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38" w:rsidRPr="00E74A1F" w:rsidRDefault="00CB4F38" w:rsidP="00535700">
      <w:pPr>
        <w:pStyle w:val="Zwykytekst"/>
        <w:spacing w:line="276" w:lineRule="auto"/>
        <w:jc w:val="center"/>
        <w:rPr>
          <w:rFonts w:ascii="Cambria" w:hAnsi="Cambria" w:cs="Courier New"/>
          <w:sz w:val="28"/>
          <w:szCs w:val="22"/>
        </w:rPr>
      </w:pPr>
      <w:r w:rsidRPr="00E74A1F">
        <w:rPr>
          <w:rFonts w:ascii="Cambria" w:hAnsi="Cambria" w:cs="Courier New"/>
          <w:sz w:val="28"/>
          <w:szCs w:val="22"/>
        </w:rPr>
        <w:t>ŚWIATOWY KODEKS ANTYDOPINGOWY</w:t>
      </w:r>
    </w:p>
    <w:p w:rsidR="00CB4F38" w:rsidRPr="00E74A1F" w:rsidRDefault="00CB4F38" w:rsidP="00535700">
      <w:pPr>
        <w:pStyle w:val="Zwykytekst"/>
        <w:spacing w:line="276" w:lineRule="auto"/>
        <w:jc w:val="center"/>
        <w:rPr>
          <w:rFonts w:ascii="Cambria" w:hAnsi="Cambria" w:cs="Courier New"/>
          <w:sz w:val="22"/>
          <w:szCs w:val="22"/>
        </w:rPr>
      </w:pPr>
    </w:p>
    <w:p w:rsidR="00CB4F38" w:rsidRPr="005730DE" w:rsidRDefault="00CB4F38" w:rsidP="00535700">
      <w:pPr>
        <w:pStyle w:val="Zwykytekst"/>
        <w:spacing w:line="276" w:lineRule="auto"/>
        <w:jc w:val="center"/>
        <w:rPr>
          <w:rFonts w:ascii="Cambria" w:hAnsi="Cambria" w:cs="Courier New"/>
          <w:b/>
          <w:color w:val="E36C0A" w:themeColor="accent6" w:themeShade="BF"/>
          <w:sz w:val="36"/>
          <w:szCs w:val="22"/>
        </w:rPr>
      </w:pPr>
      <w:r w:rsidRPr="005730DE">
        <w:rPr>
          <w:rFonts w:ascii="Cambria" w:hAnsi="Cambria" w:cs="Courier New"/>
          <w:b/>
          <w:color w:val="E36C0A" w:themeColor="accent6" w:themeShade="BF"/>
          <w:sz w:val="36"/>
          <w:szCs w:val="22"/>
        </w:rPr>
        <w:t>MIĘDZYNARODOWY</w:t>
      </w:r>
    </w:p>
    <w:p w:rsidR="00CB4F38" w:rsidRPr="005730DE" w:rsidRDefault="00CB4F38" w:rsidP="00535700">
      <w:pPr>
        <w:pStyle w:val="Zwykytekst"/>
        <w:spacing w:line="276" w:lineRule="auto"/>
        <w:jc w:val="center"/>
        <w:rPr>
          <w:rFonts w:ascii="Cambria" w:hAnsi="Cambria" w:cs="Courier New"/>
          <w:b/>
          <w:color w:val="E36C0A" w:themeColor="accent6" w:themeShade="BF"/>
          <w:sz w:val="36"/>
          <w:szCs w:val="22"/>
        </w:rPr>
      </w:pPr>
      <w:r w:rsidRPr="005730DE">
        <w:rPr>
          <w:rFonts w:ascii="Cambria" w:hAnsi="Cambria" w:cs="Courier New"/>
          <w:b/>
          <w:color w:val="E36C0A" w:themeColor="accent6" w:themeShade="BF"/>
          <w:sz w:val="36"/>
          <w:szCs w:val="22"/>
        </w:rPr>
        <w:t>STANDARD</w:t>
      </w: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tbl>
      <w:tblPr>
        <w:tblW w:w="0" w:type="auto"/>
        <w:shd w:val="clear" w:color="auto" w:fill="F2F2F2" w:themeFill="background1" w:themeFillShade="F2"/>
        <w:tblLook w:val="04A0"/>
      </w:tblPr>
      <w:tblGrid>
        <w:gridCol w:w="9286"/>
      </w:tblGrid>
      <w:tr w:rsidR="00CB4F38" w:rsidRPr="00E74A1F" w:rsidTr="00CB4F38">
        <w:tc>
          <w:tcPr>
            <w:tcW w:w="9377" w:type="dxa"/>
            <w:shd w:val="clear" w:color="auto" w:fill="F2F2F2" w:themeFill="background1" w:themeFillShade="F2"/>
          </w:tcPr>
          <w:p w:rsidR="00CB4F38" w:rsidRPr="00E74A1F" w:rsidRDefault="00CB4F38" w:rsidP="00535700">
            <w:pPr>
              <w:pStyle w:val="Zwykytekst"/>
              <w:spacing w:line="276" w:lineRule="auto"/>
              <w:jc w:val="center"/>
              <w:rPr>
                <w:rFonts w:ascii="Cambria" w:hAnsi="Cambria" w:cs="Courier New"/>
                <w:sz w:val="22"/>
                <w:szCs w:val="22"/>
              </w:rPr>
            </w:pPr>
          </w:p>
          <w:p w:rsidR="00CB4F38" w:rsidRPr="005730DE" w:rsidRDefault="00CB4F38" w:rsidP="00535700">
            <w:pPr>
              <w:pStyle w:val="Zwykytekst"/>
              <w:spacing w:line="276" w:lineRule="auto"/>
              <w:jc w:val="center"/>
              <w:rPr>
                <w:rFonts w:ascii="Cambria" w:hAnsi="Cambria" w:cs="Courier New"/>
                <w:b/>
                <w:color w:val="E36C0A" w:themeColor="accent6" w:themeShade="BF"/>
                <w:sz w:val="72"/>
                <w:szCs w:val="22"/>
              </w:rPr>
            </w:pPr>
            <w:r w:rsidRPr="005730DE">
              <w:rPr>
                <w:rFonts w:ascii="Cambria" w:hAnsi="Cambria" w:cs="Courier New"/>
                <w:b/>
                <w:color w:val="E36C0A" w:themeColor="accent6" w:themeShade="BF"/>
                <w:sz w:val="72"/>
                <w:szCs w:val="22"/>
              </w:rPr>
              <w:t>LABORATORIA</w:t>
            </w: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36"/>
                <w:szCs w:val="22"/>
              </w:rPr>
            </w:pPr>
            <w:r w:rsidRPr="00E74A1F">
              <w:rPr>
                <w:rFonts w:ascii="Cambria" w:hAnsi="Cambria" w:cs="Courier New"/>
                <w:sz w:val="36"/>
                <w:szCs w:val="22"/>
              </w:rPr>
              <w:t>Styczeń 2015</w:t>
            </w:r>
          </w:p>
          <w:p w:rsidR="00CB4F38" w:rsidRPr="00E74A1F" w:rsidRDefault="00CB4F38" w:rsidP="00535700">
            <w:pPr>
              <w:pStyle w:val="Zwykytekst"/>
              <w:spacing w:line="276" w:lineRule="auto"/>
              <w:rPr>
                <w:rFonts w:ascii="Cambria" w:hAnsi="Cambria" w:cs="Courier New"/>
                <w:sz w:val="22"/>
                <w:szCs w:val="22"/>
              </w:rPr>
            </w:pPr>
          </w:p>
        </w:tc>
      </w:tr>
    </w:tbl>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p>
    <w:p w:rsidR="00CB4F38" w:rsidRPr="00E74A1F" w:rsidRDefault="00CB4F38" w:rsidP="00535700">
      <w:pPr>
        <w:pStyle w:val="Zwykytekst"/>
        <w:spacing w:line="276" w:lineRule="auto"/>
        <w:jc w:val="center"/>
        <w:rPr>
          <w:rFonts w:ascii="Cambria" w:hAnsi="Cambria" w:cs="Courier New"/>
          <w:sz w:val="22"/>
          <w:szCs w:val="22"/>
        </w:rPr>
      </w:pPr>
      <w:r w:rsidRPr="00E74A1F">
        <w:rPr>
          <w:rFonts w:ascii="Cambria" w:hAnsi="Cambria" w:cs="Courier New"/>
          <w:noProof/>
          <w:sz w:val="22"/>
          <w:szCs w:val="22"/>
          <w:lang w:eastAsia="pl-PL"/>
        </w:rPr>
        <w:drawing>
          <wp:inline distT="0" distB="0" distL="0" distR="0">
            <wp:extent cx="1472907" cy="78236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5050" cy="783503"/>
                    </a:xfrm>
                    <a:prstGeom prst="rect">
                      <a:avLst/>
                    </a:prstGeom>
                    <a:noFill/>
                    <a:ln w="9525">
                      <a:noFill/>
                      <a:miter lim="800000"/>
                      <a:headEnd/>
                      <a:tailEnd/>
                    </a:ln>
                  </pic:spPr>
                </pic:pic>
              </a:graphicData>
            </a:graphic>
          </wp:inline>
        </w:drawing>
      </w:r>
    </w:p>
    <w:p w:rsidR="00CB4F38" w:rsidRPr="00E74A1F" w:rsidRDefault="00CB4F38" w:rsidP="00535700">
      <w:pPr>
        <w:pStyle w:val="Zwykytekst"/>
        <w:spacing w:line="276" w:lineRule="auto"/>
        <w:rPr>
          <w:rFonts w:ascii="Cambria" w:hAnsi="Cambria" w:cs="Courier New"/>
          <w:sz w:val="22"/>
          <w:szCs w:val="22"/>
        </w:rPr>
      </w:pPr>
    </w:p>
    <w:p w:rsidR="00CB4F38" w:rsidRPr="00E74A1F" w:rsidRDefault="00CB4F38" w:rsidP="00535700">
      <w:pPr>
        <w:pStyle w:val="Zwykytekst"/>
        <w:spacing w:line="276" w:lineRule="auto"/>
        <w:rPr>
          <w:rFonts w:ascii="Cambria" w:hAnsi="Cambria" w:cs="Courier New"/>
          <w:sz w:val="22"/>
          <w:szCs w:val="22"/>
        </w:rPr>
      </w:pPr>
    </w:p>
    <w:p w:rsidR="00CB4F38" w:rsidRPr="00E74A1F" w:rsidRDefault="00CB4F38" w:rsidP="00535700">
      <w:pPr>
        <w:pStyle w:val="Zwykytekst"/>
        <w:spacing w:line="276" w:lineRule="auto"/>
        <w:rPr>
          <w:rFonts w:ascii="Cambria" w:hAnsi="Cambria" w:cs="Courier New"/>
          <w:sz w:val="22"/>
          <w:szCs w:val="22"/>
        </w:rPr>
      </w:pPr>
      <w:r w:rsidRPr="00E74A1F">
        <w:rPr>
          <w:rFonts w:ascii="Cambria" w:hAnsi="Cambria" w:cs="Courier New"/>
          <w:sz w:val="22"/>
          <w:szCs w:val="22"/>
        </w:rPr>
        <w:br w:type="page"/>
      </w:r>
    </w:p>
    <w:p w:rsidR="00CB4F38" w:rsidRPr="00E74A1F" w:rsidRDefault="00CB4F38" w:rsidP="00535700">
      <w:pPr>
        <w:pStyle w:val="Tekstpodstawowy"/>
        <w:spacing w:line="276" w:lineRule="auto"/>
        <w:rPr>
          <w:rFonts w:ascii="Cambria" w:hAnsi="Cambria"/>
          <w:sz w:val="21"/>
        </w:rPr>
      </w:pPr>
    </w:p>
    <w:p w:rsidR="00CB4F38" w:rsidRPr="00E74A1F" w:rsidRDefault="00CB4F38" w:rsidP="00535700">
      <w:pPr>
        <w:pStyle w:val="Tekstpodstawowy"/>
        <w:spacing w:line="276" w:lineRule="auto"/>
        <w:rPr>
          <w:rFonts w:ascii="Cambria" w:hAnsi="Cambria"/>
          <w:sz w:val="21"/>
        </w:rPr>
      </w:pPr>
    </w:p>
    <w:p w:rsidR="00CB4F38" w:rsidRPr="00E74A1F" w:rsidRDefault="00CB4F38" w:rsidP="00535700">
      <w:pPr>
        <w:pStyle w:val="Zwykytekst"/>
        <w:spacing w:line="276" w:lineRule="auto"/>
        <w:ind w:right="3000"/>
        <w:rPr>
          <w:rFonts w:ascii="Cambria" w:hAnsi="Cambria" w:cs="Courier New"/>
          <w:b/>
          <w:sz w:val="22"/>
          <w:szCs w:val="22"/>
        </w:rPr>
      </w:pPr>
    </w:p>
    <w:p w:rsidR="00CB4F38" w:rsidRPr="00E74A1F" w:rsidRDefault="00CB4F38" w:rsidP="00535700">
      <w:pPr>
        <w:pStyle w:val="Zwykytekst"/>
        <w:spacing w:line="276" w:lineRule="auto"/>
        <w:ind w:right="3000"/>
        <w:rPr>
          <w:rFonts w:ascii="Cambria" w:hAnsi="Cambria" w:cs="Courier New"/>
          <w:b/>
          <w:sz w:val="22"/>
          <w:szCs w:val="22"/>
        </w:rPr>
      </w:pPr>
    </w:p>
    <w:p w:rsidR="00CB4F38" w:rsidRPr="00E74A1F" w:rsidRDefault="00CB4F38" w:rsidP="00535700">
      <w:pPr>
        <w:pStyle w:val="Zwykytekst"/>
        <w:spacing w:line="276" w:lineRule="auto"/>
        <w:ind w:right="3000"/>
        <w:rPr>
          <w:rFonts w:ascii="Cambria" w:hAnsi="Cambria" w:cs="Courier New"/>
          <w:b/>
          <w:sz w:val="22"/>
          <w:szCs w:val="22"/>
        </w:rPr>
      </w:pPr>
    </w:p>
    <w:p w:rsidR="00CB4F38" w:rsidRPr="00E74A1F" w:rsidRDefault="00CB4F38" w:rsidP="00535700">
      <w:pPr>
        <w:pStyle w:val="Zwykytekst"/>
        <w:spacing w:line="276" w:lineRule="auto"/>
        <w:ind w:right="3000"/>
        <w:rPr>
          <w:rFonts w:ascii="Cambria" w:hAnsi="Cambria" w:cs="Courier New"/>
          <w:b/>
          <w:sz w:val="22"/>
          <w:szCs w:val="22"/>
        </w:rPr>
      </w:pPr>
      <w:r w:rsidRPr="00E74A1F">
        <w:rPr>
          <w:rFonts w:ascii="Cambria" w:hAnsi="Cambria" w:cs="Courier New"/>
          <w:b/>
          <w:sz w:val="22"/>
          <w:szCs w:val="22"/>
        </w:rPr>
        <w:t xml:space="preserve">Międzynarodowy standard dla laboratoriów </w:t>
      </w:r>
    </w:p>
    <w:p w:rsidR="00CB4F38" w:rsidRPr="00E74A1F" w:rsidRDefault="00CB4F38" w:rsidP="00535700">
      <w:pPr>
        <w:pStyle w:val="Zwykytekst"/>
        <w:spacing w:line="276" w:lineRule="auto"/>
        <w:ind w:right="3000"/>
        <w:rPr>
          <w:rFonts w:ascii="Cambria" w:hAnsi="Cambria" w:cs="Courier New"/>
          <w:sz w:val="22"/>
          <w:szCs w:val="22"/>
        </w:rPr>
      </w:pPr>
    </w:p>
    <w:p w:rsidR="00CB4F38" w:rsidRPr="00E74A1F" w:rsidRDefault="00CB4F38" w:rsidP="00535700">
      <w:pPr>
        <w:pStyle w:val="Zwykytekst"/>
        <w:spacing w:line="276" w:lineRule="auto"/>
        <w:ind w:right="3000"/>
        <w:rPr>
          <w:rFonts w:ascii="Cambria" w:hAnsi="Cambria" w:cs="Courier New"/>
          <w:sz w:val="22"/>
          <w:szCs w:val="22"/>
        </w:rPr>
      </w:pPr>
    </w:p>
    <w:p w:rsidR="00CB4F38" w:rsidRPr="00E74A1F" w:rsidRDefault="00CB4F38" w:rsidP="00535700">
      <w:pPr>
        <w:pStyle w:val="Zwykytekst"/>
        <w:spacing w:line="276" w:lineRule="auto"/>
        <w:ind w:right="2154"/>
        <w:jc w:val="both"/>
        <w:rPr>
          <w:rFonts w:ascii="Cambria" w:hAnsi="Cambria" w:cs="Courier New"/>
          <w:sz w:val="22"/>
          <w:szCs w:val="22"/>
        </w:rPr>
      </w:pPr>
      <w:r w:rsidRPr="00E74A1F">
        <w:rPr>
          <w:rFonts w:ascii="Cambria" w:hAnsi="Cambria" w:cs="Courier New"/>
          <w:sz w:val="22"/>
          <w:szCs w:val="22"/>
        </w:rPr>
        <w:t>Międzynarodowy standard dla laboratoriów (ISL) Światowego Kodeksu Antydopingowego jest obowiązującym międzynarodowym standardem opracowanym w ramach Światowego programu antydopingowego.</w:t>
      </w:r>
    </w:p>
    <w:p w:rsidR="00CB4F38" w:rsidRPr="00E74A1F" w:rsidRDefault="00CB4F38" w:rsidP="00535700">
      <w:pPr>
        <w:pStyle w:val="Zwykytekst"/>
        <w:spacing w:line="276" w:lineRule="auto"/>
        <w:ind w:right="2154"/>
        <w:jc w:val="both"/>
        <w:rPr>
          <w:rFonts w:ascii="Cambria" w:hAnsi="Cambria" w:cs="Courier New"/>
          <w:sz w:val="22"/>
          <w:szCs w:val="22"/>
        </w:rPr>
      </w:pPr>
    </w:p>
    <w:p w:rsidR="00CB4F38" w:rsidRPr="00E74A1F" w:rsidRDefault="00CB4F38" w:rsidP="00535700">
      <w:pPr>
        <w:pStyle w:val="Zwykytekst"/>
        <w:spacing w:line="276" w:lineRule="auto"/>
        <w:ind w:right="2154"/>
        <w:jc w:val="both"/>
        <w:rPr>
          <w:rFonts w:ascii="Cambria" w:hAnsi="Cambria" w:cs="Courier New"/>
          <w:sz w:val="22"/>
          <w:szCs w:val="22"/>
        </w:rPr>
      </w:pPr>
      <w:r w:rsidRPr="00E74A1F">
        <w:rPr>
          <w:rFonts w:ascii="Cambria" w:hAnsi="Cambria" w:cs="Courier New"/>
          <w:sz w:val="22"/>
          <w:szCs w:val="22"/>
        </w:rPr>
        <w:t>Międzynarodowy standard dla laboratoriów (ISL) został przyjęty po raz pierwszy w roku 2002. W kolejnych latach standard wielokrotnie zmieniano. Obecna wersja Międzynarodowego standardu dla laboratoriów (ISL) zawiera poprawki przyjęte przez Komitet Wykonawczy WADA 15 listopada 2013 r. na Światowej konferencji o dopingu w sporcie w Johannesburgu. Wersja 8.0 Standardu wchodzi w życie 1 stycznia 2015 r.</w:t>
      </w:r>
    </w:p>
    <w:p w:rsidR="00CB4F38" w:rsidRPr="00E74A1F" w:rsidRDefault="00CB4F38" w:rsidP="00535700">
      <w:pPr>
        <w:pStyle w:val="Zwykytekst"/>
        <w:spacing w:line="276" w:lineRule="auto"/>
        <w:ind w:right="2154"/>
        <w:jc w:val="both"/>
        <w:rPr>
          <w:rFonts w:ascii="Cambria" w:hAnsi="Cambria" w:cs="Courier New"/>
          <w:sz w:val="22"/>
          <w:szCs w:val="22"/>
        </w:rPr>
      </w:pPr>
    </w:p>
    <w:p w:rsidR="00CB4F38" w:rsidRPr="00E74A1F" w:rsidRDefault="00CB4F38" w:rsidP="00535700">
      <w:pPr>
        <w:pStyle w:val="Zwykytekst"/>
        <w:spacing w:line="276" w:lineRule="auto"/>
        <w:ind w:right="2154"/>
        <w:jc w:val="both"/>
        <w:rPr>
          <w:rFonts w:ascii="Cambria" w:hAnsi="Cambria" w:cs="Courier New"/>
          <w:sz w:val="22"/>
          <w:szCs w:val="22"/>
        </w:rPr>
      </w:pPr>
      <w:r w:rsidRPr="00E74A1F">
        <w:rPr>
          <w:rFonts w:ascii="Cambria" w:hAnsi="Cambria" w:cs="Courier New"/>
          <w:sz w:val="22"/>
          <w:szCs w:val="22"/>
        </w:rPr>
        <w:t>WADA sprawuje nadzór nad oficjalnym tekstem Międzynarodowego standardu dla laboratoriów. Standard jest publikowany w języku angielskim i francuskim. W przypadku sprzeczności pomiędzy wersjami angielską i francuską obowiązującą wersją jest wersja sporządzona w języku angielskim.</w:t>
      </w:r>
    </w:p>
    <w:p w:rsidR="00CB4F38" w:rsidRPr="00E74A1F" w:rsidRDefault="00CB4F38" w:rsidP="00535700">
      <w:pPr>
        <w:pStyle w:val="Zwykytekst"/>
        <w:spacing w:line="276" w:lineRule="auto"/>
        <w:ind w:right="2154"/>
        <w:rPr>
          <w:rFonts w:ascii="Cambria" w:hAnsi="Cambria" w:cs="Courier New"/>
          <w:sz w:val="22"/>
          <w:szCs w:val="22"/>
        </w:rPr>
      </w:pPr>
    </w:p>
    <w:p w:rsidR="00CB4F38" w:rsidRPr="00E74A1F" w:rsidRDefault="00CB4F38" w:rsidP="00535700">
      <w:pPr>
        <w:pStyle w:val="Zwykytekst"/>
        <w:spacing w:line="276" w:lineRule="auto"/>
        <w:ind w:right="2154"/>
        <w:rPr>
          <w:rFonts w:ascii="Cambria" w:hAnsi="Cambria" w:cs="Courier New"/>
          <w:sz w:val="22"/>
          <w:szCs w:val="22"/>
        </w:rPr>
      </w:pPr>
    </w:p>
    <w:p w:rsidR="00CB4F38" w:rsidRPr="00E74A1F" w:rsidRDefault="00CB4F38" w:rsidP="00535700">
      <w:pPr>
        <w:pStyle w:val="Zwykytekst"/>
        <w:spacing w:line="276" w:lineRule="auto"/>
        <w:ind w:right="2154"/>
        <w:rPr>
          <w:rFonts w:ascii="Cambria" w:hAnsi="Cambria" w:cs="Courier New"/>
          <w:sz w:val="22"/>
          <w:szCs w:val="22"/>
        </w:rPr>
      </w:pPr>
      <w:r w:rsidRPr="00E74A1F">
        <w:rPr>
          <w:rFonts w:ascii="Cambria" w:hAnsi="Cambria" w:cs="Courier New"/>
          <w:sz w:val="22"/>
          <w:szCs w:val="22"/>
        </w:rPr>
        <w:t>Wydawca:</w:t>
      </w:r>
    </w:p>
    <w:p w:rsidR="00CB4F38" w:rsidRPr="00E74A1F" w:rsidRDefault="00CB4F38" w:rsidP="00535700">
      <w:pPr>
        <w:pStyle w:val="Zwykytekst"/>
        <w:spacing w:line="276" w:lineRule="auto"/>
        <w:ind w:right="2154"/>
        <w:rPr>
          <w:rFonts w:ascii="Cambria" w:hAnsi="Cambria" w:cs="Courier New"/>
          <w:sz w:val="22"/>
          <w:szCs w:val="22"/>
        </w:rPr>
      </w:pPr>
    </w:p>
    <w:p w:rsidR="00CB4F38" w:rsidRPr="00E74A1F" w:rsidRDefault="00CB4F38" w:rsidP="00535700">
      <w:pPr>
        <w:pStyle w:val="Zwykytekst"/>
        <w:spacing w:line="276" w:lineRule="auto"/>
        <w:ind w:right="2154"/>
        <w:rPr>
          <w:rFonts w:ascii="Cambria" w:hAnsi="Cambria" w:cs="Courier New"/>
          <w:sz w:val="22"/>
          <w:szCs w:val="22"/>
        </w:rPr>
      </w:pPr>
      <w:r w:rsidRPr="00E74A1F">
        <w:rPr>
          <w:rFonts w:ascii="Cambria" w:hAnsi="Cambria" w:cs="Courier New"/>
          <w:sz w:val="22"/>
          <w:szCs w:val="22"/>
        </w:rPr>
        <w:t>Światowa Agencja Antydopingowa</w:t>
      </w:r>
    </w:p>
    <w:p w:rsidR="00CB4F38" w:rsidRPr="00E74A1F" w:rsidRDefault="00CB4F38" w:rsidP="00535700">
      <w:pPr>
        <w:pStyle w:val="Zwykytekst"/>
        <w:spacing w:line="276" w:lineRule="auto"/>
        <w:ind w:right="2154"/>
        <w:rPr>
          <w:rFonts w:ascii="Cambria" w:hAnsi="Cambria" w:cs="Courier New"/>
          <w:sz w:val="22"/>
          <w:szCs w:val="22"/>
        </w:rPr>
      </w:pPr>
      <w:r w:rsidRPr="00E74A1F">
        <w:rPr>
          <w:rFonts w:ascii="Cambria" w:hAnsi="Cambria" w:cs="Courier New"/>
          <w:sz w:val="22"/>
          <w:szCs w:val="22"/>
        </w:rPr>
        <w:t xml:space="preserve">Stock Exchange Tower </w:t>
      </w:r>
    </w:p>
    <w:p w:rsidR="00CB4F38" w:rsidRPr="00395230" w:rsidRDefault="00CB4F38" w:rsidP="00535700">
      <w:pPr>
        <w:pStyle w:val="Zwykytekst"/>
        <w:spacing w:line="276" w:lineRule="auto"/>
        <w:ind w:right="2154"/>
        <w:rPr>
          <w:rFonts w:ascii="Cambria" w:hAnsi="Cambria" w:cs="Courier New"/>
          <w:sz w:val="22"/>
          <w:szCs w:val="22"/>
          <w:lang w:val="fr-FR"/>
        </w:rPr>
      </w:pPr>
      <w:r w:rsidRPr="00395230">
        <w:rPr>
          <w:rFonts w:ascii="Cambria" w:hAnsi="Cambria" w:cs="Courier New"/>
          <w:sz w:val="22"/>
          <w:szCs w:val="22"/>
          <w:lang w:val="fr-FR"/>
        </w:rPr>
        <w:t xml:space="preserve">800 Place Victoria (Suite 1700) </w:t>
      </w:r>
    </w:p>
    <w:p w:rsidR="00CB4F38" w:rsidRPr="00395230" w:rsidRDefault="00CB4F38" w:rsidP="00535700">
      <w:pPr>
        <w:pStyle w:val="Zwykytekst"/>
        <w:spacing w:line="276" w:lineRule="auto"/>
        <w:ind w:right="2154"/>
        <w:rPr>
          <w:rFonts w:ascii="Cambria" w:hAnsi="Cambria" w:cs="Courier New"/>
          <w:sz w:val="22"/>
          <w:szCs w:val="22"/>
          <w:lang w:val="fr-FR"/>
        </w:rPr>
      </w:pPr>
      <w:r w:rsidRPr="00395230">
        <w:rPr>
          <w:rFonts w:ascii="Cambria" w:hAnsi="Cambria" w:cs="Courier New"/>
          <w:sz w:val="22"/>
          <w:szCs w:val="22"/>
          <w:lang w:val="fr-FR"/>
        </w:rPr>
        <w:t xml:space="preserve">PO Box 120 </w:t>
      </w:r>
    </w:p>
    <w:p w:rsidR="00CB4F38" w:rsidRPr="00E74A1F" w:rsidRDefault="00CB4F38" w:rsidP="00535700">
      <w:pPr>
        <w:pStyle w:val="Zwykytekst"/>
        <w:spacing w:line="276" w:lineRule="auto"/>
        <w:ind w:right="2154"/>
        <w:rPr>
          <w:rFonts w:ascii="Cambria" w:hAnsi="Cambria" w:cs="Courier New"/>
          <w:sz w:val="22"/>
          <w:szCs w:val="22"/>
        </w:rPr>
      </w:pPr>
      <w:r w:rsidRPr="00E74A1F">
        <w:rPr>
          <w:rFonts w:ascii="Cambria" w:hAnsi="Cambria" w:cs="Courier New"/>
          <w:sz w:val="22"/>
          <w:szCs w:val="22"/>
        </w:rPr>
        <w:t>Montreal, Quebec</w:t>
      </w:r>
    </w:p>
    <w:p w:rsidR="00CB4F38" w:rsidRPr="00E74A1F" w:rsidRDefault="00CB4F38" w:rsidP="00535700">
      <w:pPr>
        <w:pStyle w:val="Zwykytekst"/>
        <w:spacing w:line="276" w:lineRule="auto"/>
        <w:ind w:right="2154"/>
        <w:rPr>
          <w:rFonts w:ascii="Cambria" w:hAnsi="Cambria" w:cs="Courier New"/>
          <w:sz w:val="22"/>
          <w:szCs w:val="22"/>
        </w:rPr>
      </w:pPr>
      <w:r w:rsidRPr="00E74A1F">
        <w:rPr>
          <w:rFonts w:ascii="Cambria" w:hAnsi="Cambria" w:cs="Courier New"/>
          <w:sz w:val="22"/>
          <w:szCs w:val="22"/>
        </w:rPr>
        <w:t xml:space="preserve">Kanada H4Z 1B7 </w:t>
      </w:r>
    </w:p>
    <w:p w:rsidR="00CB4F38" w:rsidRPr="00E74A1F" w:rsidRDefault="00CB4F38" w:rsidP="00535700">
      <w:pPr>
        <w:pStyle w:val="Zwykytekst"/>
        <w:spacing w:line="276" w:lineRule="auto"/>
        <w:ind w:right="2154"/>
        <w:rPr>
          <w:rFonts w:ascii="Cambria" w:hAnsi="Cambria" w:cs="Courier New"/>
          <w:sz w:val="22"/>
          <w:szCs w:val="22"/>
        </w:rPr>
      </w:pPr>
    </w:p>
    <w:p w:rsidR="00CB4F38" w:rsidRPr="00E74A1F" w:rsidRDefault="00CB4F38" w:rsidP="00535700">
      <w:pPr>
        <w:pStyle w:val="Zwykytekst"/>
        <w:spacing w:line="276" w:lineRule="auto"/>
        <w:ind w:right="2154"/>
        <w:rPr>
          <w:rFonts w:ascii="Cambria" w:hAnsi="Cambria" w:cs="Courier New"/>
          <w:sz w:val="22"/>
          <w:szCs w:val="22"/>
        </w:rPr>
      </w:pPr>
    </w:p>
    <w:p w:rsidR="00CB4F38" w:rsidRPr="00E74A1F" w:rsidRDefault="00CB4F38" w:rsidP="00535700">
      <w:pPr>
        <w:pStyle w:val="Zwykytekst"/>
        <w:spacing w:line="276" w:lineRule="auto"/>
        <w:ind w:right="2154"/>
        <w:rPr>
          <w:rFonts w:ascii="Cambria" w:hAnsi="Cambria" w:cs="Courier New"/>
          <w:sz w:val="22"/>
          <w:szCs w:val="22"/>
        </w:rPr>
      </w:pPr>
      <w:r w:rsidRPr="00E74A1F">
        <w:rPr>
          <w:rFonts w:ascii="Cambria" w:hAnsi="Cambria" w:cs="Courier New"/>
          <w:sz w:val="22"/>
          <w:szCs w:val="22"/>
        </w:rPr>
        <w:t xml:space="preserve">URL: </w:t>
      </w:r>
      <w:hyperlink r:id="rId9" w:history="1">
        <w:r w:rsidRPr="00E74A1F">
          <w:rPr>
            <w:rStyle w:val="Hipercze"/>
            <w:rFonts w:ascii="Cambria" w:hAnsi="Cambria" w:cs="Courier New"/>
            <w:sz w:val="22"/>
            <w:szCs w:val="22"/>
          </w:rPr>
          <w:t>www.wada-ama.org</w:t>
        </w:r>
      </w:hyperlink>
      <w:r w:rsidRPr="00E74A1F">
        <w:rPr>
          <w:rFonts w:ascii="Cambria" w:hAnsi="Cambria" w:cs="Courier New"/>
          <w:sz w:val="22"/>
          <w:szCs w:val="22"/>
        </w:rPr>
        <w:t xml:space="preserve"> </w:t>
      </w:r>
    </w:p>
    <w:p w:rsidR="00CB4F38" w:rsidRPr="00E74A1F" w:rsidRDefault="00CB4F38" w:rsidP="00535700">
      <w:pPr>
        <w:pStyle w:val="Zwykytekst"/>
        <w:spacing w:line="276" w:lineRule="auto"/>
        <w:ind w:right="2154"/>
        <w:rPr>
          <w:rFonts w:ascii="Cambria" w:hAnsi="Cambria" w:cs="Courier New"/>
          <w:sz w:val="22"/>
          <w:szCs w:val="22"/>
        </w:rPr>
      </w:pPr>
    </w:p>
    <w:p w:rsidR="00CB4F38" w:rsidRPr="00395230" w:rsidRDefault="00CB4F38" w:rsidP="00535700">
      <w:pPr>
        <w:pStyle w:val="Zwykytekst"/>
        <w:spacing w:line="276" w:lineRule="auto"/>
        <w:ind w:right="2154"/>
        <w:rPr>
          <w:rFonts w:ascii="Cambria" w:hAnsi="Cambria" w:cs="Courier New"/>
          <w:sz w:val="22"/>
          <w:szCs w:val="22"/>
          <w:lang w:val="en-US"/>
        </w:rPr>
      </w:pPr>
      <w:r w:rsidRPr="00395230">
        <w:rPr>
          <w:rFonts w:ascii="Cambria" w:hAnsi="Cambria" w:cs="Courier New"/>
          <w:sz w:val="22"/>
          <w:szCs w:val="22"/>
          <w:lang w:val="en-US"/>
        </w:rPr>
        <w:t xml:space="preserve">Tel: </w:t>
      </w:r>
      <w:r w:rsidRPr="00395230">
        <w:rPr>
          <w:rFonts w:ascii="Cambria" w:hAnsi="Cambria" w:cs="Courier New"/>
          <w:sz w:val="22"/>
          <w:szCs w:val="22"/>
          <w:lang w:val="en-US"/>
        </w:rPr>
        <w:tab/>
        <w:t xml:space="preserve">+1 514 904 9232 </w:t>
      </w:r>
    </w:p>
    <w:p w:rsidR="00CB4F38" w:rsidRPr="00395230" w:rsidRDefault="00CB4F38" w:rsidP="00535700">
      <w:pPr>
        <w:pStyle w:val="Zwykytekst"/>
        <w:spacing w:line="276" w:lineRule="auto"/>
        <w:ind w:right="2154"/>
        <w:rPr>
          <w:rFonts w:ascii="Cambria" w:hAnsi="Cambria" w:cs="Courier New"/>
          <w:sz w:val="22"/>
          <w:szCs w:val="22"/>
          <w:lang w:val="en-US"/>
        </w:rPr>
      </w:pPr>
      <w:r w:rsidRPr="00395230">
        <w:rPr>
          <w:rFonts w:ascii="Cambria" w:hAnsi="Cambria" w:cs="Courier New"/>
          <w:sz w:val="22"/>
          <w:szCs w:val="22"/>
          <w:lang w:val="en-US"/>
        </w:rPr>
        <w:t xml:space="preserve">Faks: </w:t>
      </w:r>
      <w:r w:rsidRPr="00395230">
        <w:rPr>
          <w:rFonts w:ascii="Cambria" w:hAnsi="Cambria" w:cs="Courier New"/>
          <w:sz w:val="22"/>
          <w:szCs w:val="22"/>
          <w:lang w:val="en-US"/>
        </w:rPr>
        <w:tab/>
        <w:t xml:space="preserve">+1 514 904 8650 </w:t>
      </w:r>
    </w:p>
    <w:p w:rsidR="00CB4F38" w:rsidRPr="00395230" w:rsidRDefault="00CB4F38" w:rsidP="00535700">
      <w:pPr>
        <w:pStyle w:val="Zwykytekst"/>
        <w:spacing w:line="276" w:lineRule="auto"/>
        <w:ind w:right="2154"/>
        <w:rPr>
          <w:rFonts w:ascii="Cambria" w:hAnsi="Cambria" w:cs="Courier New"/>
          <w:sz w:val="22"/>
          <w:szCs w:val="22"/>
          <w:lang w:val="en-US"/>
        </w:rPr>
      </w:pPr>
      <w:r w:rsidRPr="00395230">
        <w:rPr>
          <w:rFonts w:ascii="Cambria" w:hAnsi="Cambria" w:cs="Courier New"/>
          <w:sz w:val="22"/>
          <w:szCs w:val="22"/>
          <w:lang w:val="en-US"/>
        </w:rPr>
        <w:t>E-mail:</w:t>
      </w:r>
      <w:r w:rsidRPr="00395230">
        <w:rPr>
          <w:rFonts w:ascii="Cambria" w:hAnsi="Cambria" w:cs="Courier New"/>
          <w:sz w:val="22"/>
          <w:szCs w:val="22"/>
          <w:lang w:val="en-US"/>
        </w:rPr>
        <w:tab/>
      </w:r>
      <w:hyperlink r:id="rId10" w:history="1">
        <w:r w:rsidRPr="00395230">
          <w:rPr>
            <w:rStyle w:val="Hipercze"/>
            <w:rFonts w:ascii="Cambria" w:hAnsi="Cambria" w:cs="Courier New"/>
            <w:sz w:val="22"/>
            <w:szCs w:val="22"/>
            <w:lang w:val="en-US"/>
          </w:rPr>
          <w:t>code@wada-ama.org</w:t>
        </w:r>
      </w:hyperlink>
      <w:r w:rsidRPr="00395230">
        <w:rPr>
          <w:rFonts w:ascii="Cambria" w:hAnsi="Cambria" w:cs="Courier New"/>
          <w:sz w:val="22"/>
          <w:szCs w:val="22"/>
          <w:lang w:val="en-US"/>
        </w:rPr>
        <w:t xml:space="preserve"> </w:t>
      </w:r>
    </w:p>
    <w:p w:rsidR="00CB4F38" w:rsidRPr="00395230" w:rsidRDefault="00CB4F38" w:rsidP="00535700">
      <w:pPr>
        <w:pStyle w:val="Tekstpodstawowy"/>
        <w:spacing w:line="276" w:lineRule="auto"/>
        <w:rPr>
          <w:rFonts w:ascii="Cambria" w:hAnsi="Cambria"/>
          <w:sz w:val="22"/>
          <w:szCs w:val="22"/>
          <w:lang w:val="en-US"/>
        </w:rPr>
      </w:pPr>
    </w:p>
    <w:p w:rsidR="00CB4F38" w:rsidRPr="00395230" w:rsidRDefault="00CB4F38" w:rsidP="00535700">
      <w:pPr>
        <w:pStyle w:val="Zwykytekst"/>
        <w:spacing w:line="276" w:lineRule="auto"/>
        <w:rPr>
          <w:rFonts w:ascii="Cambria" w:hAnsi="Cambria" w:cs="Courier New"/>
          <w:sz w:val="22"/>
          <w:szCs w:val="22"/>
          <w:lang w:val="en-US"/>
        </w:rPr>
      </w:pPr>
    </w:p>
    <w:p w:rsidR="00CB4F38" w:rsidRPr="00395230" w:rsidRDefault="00CB4F38" w:rsidP="00535700">
      <w:pPr>
        <w:rPr>
          <w:rFonts w:ascii="Cambria" w:hAnsi="Cambria" w:cs="Courier New"/>
          <w:lang w:val="en-US"/>
        </w:rPr>
      </w:pPr>
      <w:r w:rsidRPr="00395230">
        <w:rPr>
          <w:rFonts w:ascii="Cambria" w:hAnsi="Cambria" w:cs="Courier New"/>
          <w:lang w:val="en-US"/>
        </w:rPr>
        <w:br w:type="page"/>
      </w:r>
    </w:p>
    <w:p w:rsidR="00D84042" w:rsidRPr="00E74A1F" w:rsidRDefault="00CB4F38" w:rsidP="00535700">
      <w:pPr>
        <w:pStyle w:val="Zwykytekst"/>
        <w:spacing w:line="276" w:lineRule="auto"/>
        <w:jc w:val="center"/>
        <w:rPr>
          <w:rFonts w:ascii="Cambria" w:hAnsi="Cambria" w:cs="Courier New"/>
          <w:b/>
          <w:sz w:val="28"/>
          <w:szCs w:val="22"/>
        </w:rPr>
      </w:pPr>
      <w:r w:rsidRPr="00E74A1F">
        <w:rPr>
          <w:rFonts w:ascii="Cambria" w:hAnsi="Cambria" w:cs="Courier New"/>
          <w:b/>
          <w:sz w:val="28"/>
          <w:szCs w:val="22"/>
        </w:rPr>
        <w:lastRenderedPageBreak/>
        <w:t>SPIS TREŚCI</w:t>
      </w:r>
    </w:p>
    <w:p w:rsidR="00CB4F38" w:rsidRPr="00E74A1F" w:rsidRDefault="00CB4F38" w:rsidP="00535700">
      <w:pPr>
        <w:pStyle w:val="Zwykytekst"/>
        <w:spacing w:line="276" w:lineRule="auto"/>
        <w:rPr>
          <w:rFonts w:ascii="Cambria" w:hAnsi="Cambria" w:cs="Courier New"/>
          <w:sz w:val="22"/>
          <w:szCs w:val="22"/>
        </w:rPr>
      </w:pPr>
    </w:p>
    <w:p w:rsidR="00CB4F38" w:rsidRPr="00E74A1F" w:rsidRDefault="00CB4F38" w:rsidP="00535700">
      <w:pPr>
        <w:pStyle w:val="Zwykytekst"/>
        <w:spacing w:line="276" w:lineRule="auto"/>
        <w:rPr>
          <w:rFonts w:ascii="Cambria" w:hAnsi="Cambria" w:cs="Courier New"/>
          <w:sz w:val="22"/>
          <w:szCs w:val="22"/>
        </w:rPr>
      </w:pPr>
    </w:p>
    <w:p w:rsidR="00395230" w:rsidRDefault="005D1693" w:rsidP="00395230">
      <w:pPr>
        <w:pStyle w:val="Spistreci1"/>
        <w:rPr>
          <w:rFonts w:eastAsiaTheme="minorEastAsia"/>
          <w:noProof/>
          <w:sz w:val="22"/>
          <w:szCs w:val="22"/>
          <w:lang w:eastAsia="pl-PL"/>
        </w:rPr>
      </w:pPr>
      <w:r w:rsidRPr="005D1693">
        <w:rPr>
          <w:sz w:val="22"/>
          <w:szCs w:val="22"/>
        </w:rPr>
        <w:fldChar w:fldCharType="begin"/>
      </w:r>
      <w:r w:rsidR="00395230">
        <w:rPr>
          <w:sz w:val="22"/>
          <w:szCs w:val="22"/>
        </w:rPr>
        <w:instrText xml:space="preserve"> TOC \o "1-3" \h \z \u </w:instrText>
      </w:r>
      <w:r w:rsidRPr="005D1693">
        <w:rPr>
          <w:sz w:val="22"/>
          <w:szCs w:val="22"/>
        </w:rPr>
        <w:fldChar w:fldCharType="separate"/>
      </w:r>
      <w:hyperlink w:anchor="_Toc405628405" w:history="1">
        <w:r w:rsidR="00395230" w:rsidRPr="00DA06B1">
          <w:rPr>
            <w:rStyle w:val="Hipercze"/>
            <w:rFonts w:ascii="Cambria" w:hAnsi="Cambria" w:cs="Courier New"/>
            <w:noProof/>
          </w:rPr>
          <w:t>CZĘŚĆ PIERWSZA: WSTĘP, POSTANOWIENIA KODEKSU I DEFINICJE</w:t>
        </w:r>
        <w:r w:rsidR="00395230">
          <w:rPr>
            <w:noProof/>
            <w:webHidden/>
          </w:rPr>
          <w:tab/>
        </w:r>
        <w:r>
          <w:rPr>
            <w:noProof/>
            <w:webHidden/>
          </w:rPr>
          <w:fldChar w:fldCharType="begin"/>
        </w:r>
        <w:r w:rsidR="00395230">
          <w:rPr>
            <w:noProof/>
            <w:webHidden/>
          </w:rPr>
          <w:instrText xml:space="preserve"> PAGEREF _Toc405628405 \h </w:instrText>
        </w:r>
        <w:r>
          <w:rPr>
            <w:noProof/>
            <w:webHidden/>
          </w:rPr>
        </w:r>
        <w:r>
          <w:rPr>
            <w:noProof/>
            <w:webHidden/>
          </w:rPr>
          <w:fldChar w:fldCharType="separate"/>
        </w:r>
        <w:r w:rsidR="00395230">
          <w:rPr>
            <w:noProof/>
            <w:webHidden/>
          </w:rPr>
          <w:t>7</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406" w:history="1">
        <w:r w:rsidR="00395230" w:rsidRPr="00DA06B1">
          <w:rPr>
            <w:rStyle w:val="Hipercze"/>
            <w:rFonts w:ascii="Cambria" w:hAnsi="Cambria" w:cs="Courier New"/>
            <w:noProof/>
          </w:rPr>
          <w:t>1.0 Wstęp, zakres i odwołania</w:t>
        </w:r>
        <w:r w:rsidR="00395230">
          <w:rPr>
            <w:noProof/>
            <w:webHidden/>
          </w:rPr>
          <w:tab/>
        </w:r>
        <w:r>
          <w:rPr>
            <w:noProof/>
            <w:webHidden/>
          </w:rPr>
          <w:fldChar w:fldCharType="begin"/>
        </w:r>
        <w:r w:rsidR="00395230">
          <w:rPr>
            <w:noProof/>
            <w:webHidden/>
          </w:rPr>
          <w:instrText xml:space="preserve"> PAGEREF _Toc405628406 \h </w:instrText>
        </w:r>
        <w:r>
          <w:rPr>
            <w:noProof/>
            <w:webHidden/>
          </w:rPr>
        </w:r>
        <w:r>
          <w:rPr>
            <w:noProof/>
            <w:webHidden/>
          </w:rPr>
          <w:fldChar w:fldCharType="separate"/>
        </w:r>
        <w:r w:rsidR="00395230">
          <w:rPr>
            <w:noProof/>
            <w:webHidden/>
          </w:rPr>
          <w:t>7</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407" w:history="1">
        <w:r w:rsidR="00395230" w:rsidRPr="00DA06B1">
          <w:rPr>
            <w:rStyle w:val="Hipercze"/>
            <w:rFonts w:ascii="Cambria" w:hAnsi="Cambria" w:cs="Courier New"/>
            <w:noProof/>
          </w:rPr>
          <w:t xml:space="preserve">2.0 </w:t>
        </w:r>
        <w:r w:rsidR="00395230">
          <w:rPr>
            <w:rFonts w:eastAsiaTheme="minorEastAsia"/>
            <w:noProof/>
            <w:sz w:val="22"/>
            <w:szCs w:val="22"/>
            <w:lang w:eastAsia="pl-PL"/>
          </w:rPr>
          <w:tab/>
        </w:r>
        <w:r w:rsidR="00395230" w:rsidRPr="00DA06B1">
          <w:rPr>
            <w:rStyle w:val="Hipercze"/>
            <w:rFonts w:ascii="Cambria" w:hAnsi="Cambria" w:cs="Courier New"/>
            <w:noProof/>
          </w:rPr>
          <w:t>Postanowienia Kodeksu</w:t>
        </w:r>
        <w:r w:rsidR="00395230">
          <w:rPr>
            <w:noProof/>
            <w:webHidden/>
          </w:rPr>
          <w:tab/>
        </w:r>
        <w:r>
          <w:rPr>
            <w:noProof/>
            <w:webHidden/>
          </w:rPr>
          <w:fldChar w:fldCharType="begin"/>
        </w:r>
        <w:r w:rsidR="00395230">
          <w:rPr>
            <w:noProof/>
            <w:webHidden/>
          </w:rPr>
          <w:instrText xml:space="preserve"> PAGEREF _Toc405628407 \h </w:instrText>
        </w:r>
        <w:r>
          <w:rPr>
            <w:noProof/>
            <w:webHidden/>
          </w:rPr>
        </w:r>
        <w:r>
          <w:rPr>
            <w:noProof/>
            <w:webHidden/>
          </w:rPr>
          <w:fldChar w:fldCharType="separate"/>
        </w:r>
        <w:r w:rsidR="00395230">
          <w:rPr>
            <w:noProof/>
            <w:webHidden/>
          </w:rPr>
          <w:t>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08" w:history="1">
        <w:r w:rsidR="00395230" w:rsidRPr="00DA06B1">
          <w:rPr>
            <w:rStyle w:val="Hipercze"/>
            <w:rFonts w:ascii="Cambria" w:hAnsi="Cambria" w:cs="Courier New"/>
            <w:noProof/>
          </w:rPr>
          <w:t xml:space="preserve">2.1 </w:t>
        </w:r>
        <w:r w:rsidR="00395230">
          <w:rPr>
            <w:rFonts w:eastAsiaTheme="minorEastAsia"/>
            <w:noProof/>
            <w:sz w:val="22"/>
            <w:szCs w:val="22"/>
            <w:lang w:eastAsia="pl-PL"/>
          </w:rPr>
          <w:tab/>
        </w:r>
        <w:r w:rsidR="00395230" w:rsidRPr="00DA06B1">
          <w:rPr>
            <w:rStyle w:val="Hipercze"/>
            <w:rFonts w:ascii="Cambria" w:hAnsi="Cambria" w:cs="Courier New"/>
            <w:noProof/>
          </w:rPr>
          <w:t>Obecność substancji zabronionej lub jej metabolitów lub markerów w próbce fizjologicznej zawodnika</w:t>
        </w:r>
        <w:r w:rsidR="00395230">
          <w:rPr>
            <w:noProof/>
            <w:webHidden/>
          </w:rPr>
          <w:tab/>
        </w:r>
        <w:r>
          <w:rPr>
            <w:noProof/>
            <w:webHidden/>
          </w:rPr>
          <w:fldChar w:fldCharType="begin"/>
        </w:r>
        <w:r w:rsidR="00395230">
          <w:rPr>
            <w:noProof/>
            <w:webHidden/>
          </w:rPr>
          <w:instrText xml:space="preserve"> PAGEREF _Toc405628408 \h </w:instrText>
        </w:r>
        <w:r>
          <w:rPr>
            <w:noProof/>
            <w:webHidden/>
          </w:rPr>
        </w:r>
        <w:r>
          <w:rPr>
            <w:noProof/>
            <w:webHidden/>
          </w:rPr>
          <w:fldChar w:fldCharType="separate"/>
        </w:r>
        <w:r w:rsidR="00395230">
          <w:rPr>
            <w:noProof/>
            <w:webHidden/>
          </w:rPr>
          <w:t>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09" w:history="1">
        <w:r w:rsidR="00395230" w:rsidRPr="00DA06B1">
          <w:rPr>
            <w:rStyle w:val="Hipercze"/>
            <w:rFonts w:ascii="Cambria" w:hAnsi="Cambria" w:cs="Courier New"/>
            <w:noProof/>
          </w:rPr>
          <w:t xml:space="preserve">2.2 </w:t>
        </w:r>
        <w:r w:rsidR="00395230">
          <w:rPr>
            <w:rFonts w:eastAsiaTheme="minorEastAsia"/>
            <w:noProof/>
            <w:sz w:val="22"/>
            <w:szCs w:val="22"/>
            <w:lang w:eastAsia="pl-PL"/>
          </w:rPr>
          <w:tab/>
        </w:r>
        <w:r w:rsidR="00395230" w:rsidRPr="00DA06B1">
          <w:rPr>
            <w:rStyle w:val="Hipercze"/>
            <w:rFonts w:ascii="Cambria" w:hAnsi="Cambria" w:cs="Courier New"/>
            <w:noProof/>
          </w:rPr>
          <w:t>Użycie lub próba użycia przez zawodnika substancji zabronionej lub metody zabronionej</w:t>
        </w:r>
        <w:r w:rsidR="00395230">
          <w:rPr>
            <w:noProof/>
            <w:webHidden/>
          </w:rPr>
          <w:tab/>
        </w:r>
        <w:r>
          <w:rPr>
            <w:noProof/>
            <w:webHidden/>
          </w:rPr>
          <w:fldChar w:fldCharType="begin"/>
        </w:r>
        <w:r w:rsidR="00395230">
          <w:rPr>
            <w:noProof/>
            <w:webHidden/>
          </w:rPr>
          <w:instrText xml:space="preserve"> PAGEREF _Toc405628409 \h </w:instrText>
        </w:r>
        <w:r>
          <w:rPr>
            <w:noProof/>
            <w:webHidden/>
          </w:rPr>
        </w:r>
        <w:r>
          <w:rPr>
            <w:noProof/>
            <w:webHidden/>
          </w:rPr>
          <w:fldChar w:fldCharType="separate"/>
        </w:r>
        <w:r w:rsidR="00395230">
          <w:rPr>
            <w:noProof/>
            <w:webHidden/>
          </w:rPr>
          <w:t>10</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0" w:history="1">
        <w:r w:rsidR="00395230" w:rsidRPr="00DA06B1">
          <w:rPr>
            <w:rStyle w:val="Hipercze"/>
            <w:rFonts w:ascii="Cambria" w:hAnsi="Cambria" w:cs="Courier New"/>
            <w:noProof/>
          </w:rPr>
          <w:t xml:space="preserve">2.5 </w:t>
        </w:r>
        <w:r w:rsidR="00395230">
          <w:rPr>
            <w:rFonts w:eastAsiaTheme="minorEastAsia"/>
            <w:noProof/>
            <w:sz w:val="22"/>
            <w:szCs w:val="22"/>
            <w:lang w:eastAsia="pl-PL"/>
          </w:rPr>
          <w:tab/>
        </w:r>
        <w:r w:rsidR="00395230" w:rsidRPr="00DA06B1">
          <w:rPr>
            <w:rStyle w:val="Hipercze"/>
            <w:rFonts w:ascii="Cambria" w:hAnsi="Cambria" w:cs="Courier New"/>
            <w:noProof/>
          </w:rPr>
          <w:t>Manipulowanie lub próba manipulowania podczas dowolnej części kontroli antydopingowej</w:t>
        </w:r>
        <w:r w:rsidR="00395230">
          <w:rPr>
            <w:noProof/>
            <w:webHidden/>
          </w:rPr>
          <w:tab/>
        </w:r>
        <w:r>
          <w:rPr>
            <w:noProof/>
            <w:webHidden/>
          </w:rPr>
          <w:fldChar w:fldCharType="begin"/>
        </w:r>
        <w:r w:rsidR="00395230">
          <w:rPr>
            <w:noProof/>
            <w:webHidden/>
          </w:rPr>
          <w:instrText xml:space="preserve"> PAGEREF _Toc405628410 \h </w:instrText>
        </w:r>
        <w:r>
          <w:rPr>
            <w:noProof/>
            <w:webHidden/>
          </w:rPr>
        </w:r>
        <w:r>
          <w:rPr>
            <w:noProof/>
            <w:webHidden/>
          </w:rPr>
          <w:fldChar w:fldCharType="separate"/>
        </w:r>
        <w:r w:rsidR="00395230">
          <w:rPr>
            <w:noProof/>
            <w:webHidden/>
          </w:rPr>
          <w:t>11</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1" w:history="1">
        <w:r w:rsidR="00395230" w:rsidRPr="00DA06B1">
          <w:rPr>
            <w:rStyle w:val="Hipercze"/>
            <w:rFonts w:ascii="Cambria" w:hAnsi="Cambria" w:cs="Courier New"/>
            <w:noProof/>
          </w:rPr>
          <w:t xml:space="preserve">3.2 </w:t>
        </w:r>
        <w:r w:rsidR="00395230">
          <w:rPr>
            <w:rFonts w:eastAsiaTheme="minorEastAsia"/>
            <w:noProof/>
            <w:sz w:val="22"/>
            <w:szCs w:val="22"/>
            <w:lang w:eastAsia="pl-PL"/>
          </w:rPr>
          <w:tab/>
        </w:r>
        <w:r w:rsidR="00395230" w:rsidRPr="00DA06B1">
          <w:rPr>
            <w:rStyle w:val="Hipercze"/>
            <w:rFonts w:ascii="Cambria" w:hAnsi="Cambria" w:cs="Courier New"/>
            <w:noProof/>
          </w:rPr>
          <w:t>Metody ustalania faktów i domniemań</w:t>
        </w:r>
        <w:r w:rsidR="00395230">
          <w:rPr>
            <w:noProof/>
            <w:webHidden/>
          </w:rPr>
          <w:tab/>
        </w:r>
        <w:r>
          <w:rPr>
            <w:noProof/>
            <w:webHidden/>
          </w:rPr>
          <w:fldChar w:fldCharType="begin"/>
        </w:r>
        <w:r w:rsidR="00395230">
          <w:rPr>
            <w:noProof/>
            <w:webHidden/>
          </w:rPr>
          <w:instrText xml:space="preserve"> PAGEREF _Toc405628411 \h </w:instrText>
        </w:r>
        <w:r>
          <w:rPr>
            <w:noProof/>
            <w:webHidden/>
          </w:rPr>
        </w:r>
        <w:r>
          <w:rPr>
            <w:noProof/>
            <w:webHidden/>
          </w:rPr>
          <w:fldChar w:fldCharType="separate"/>
        </w:r>
        <w:r w:rsidR="00395230">
          <w:rPr>
            <w:noProof/>
            <w:webHidden/>
          </w:rPr>
          <w:t>11</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2" w:history="1">
        <w:r w:rsidR="00395230" w:rsidRPr="00DA06B1">
          <w:rPr>
            <w:rStyle w:val="Hipercze"/>
            <w:rFonts w:ascii="Cambria" w:hAnsi="Cambria" w:cs="Courier New"/>
            <w:noProof/>
          </w:rPr>
          <w:t xml:space="preserve">6.1 </w:t>
        </w:r>
        <w:r w:rsidR="00395230">
          <w:rPr>
            <w:rFonts w:eastAsiaTheme="minorEastAsia"/>
            <w:noProof/>
            <w:sz w:val="22"/>
            <w:szCs w:val="22"/>
            <w:lang w:eastAsia="pl-PL"/>
          </w:rPr>
          <w:tab/>
        </w:r>
        <w:r w:rsidR="00395230" w:rsidRPr="00DA06B1">
          <w:rPr>
            <w:rStyle w:val="Hipercze"/>
            <w:rFonts w:ascii="Cambria" w:hAnsi="Cambria" w:cs="Courier New"/>
            <w:noProof/>
          </w:rPr>
          <w:t>Korzystanie z laboratoriów akredytowanych i zatwierdzonych</w:t>
        </w:r>
        <w:r w:rsidR="00395230">
          <w:rPr>
            <w:noProof/>
            <w:webHidden/>
          </w:rPr>
          <w:tab/>
        </w:r>
        <w:r>
          <w:rPr>
            <w:noProof/>
            <w:webHidden/>
          </w:rPr>
          <w:fldChar w:fldCharType="begin"/>
        </w:r>
        <w:r w:rsidR="00395230">
          <w:rPr>
            <w:noProof/>
            <w:webHidden/>
          </w:rPr>
          <w:instrText xml:space="preserve"> PAGEREF _Toc405628412 \h </w:instrText>
        </w:r>
        <w:r>
          <w:rPr>
            <w:noProof/>
            <w:webHidden/>
          </w:rPr>
        </w:r>
        <w:r>
          <w:rPr>
            <w:noProof/>
            <w:webHidden/>
          </w:rPr>
          <w:fldChar w:fldCharType="separate"/>
        </w:r>
        <w:r w:rsidR="00395230">
          <w:rPr>
            <w:noProof/>
            <w:webHidden/>
          </w:rPr>
          <w:t>12</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3" w:history="1">
        <w:r w:rsidR="00395230" w:rsidRPr="00DA06B1">
          <w:rPr>
            <w:rStyle w:val="Hipercze"/>
            <w:rFonts w:ascii="Cambria" w:hAnsi="Cambria" w:cs="Courier New"/>
            <w:noProof/>
          </w:rPr>
          <w:t xml:space="preserve">6.2 </w:t>
        </w:r>
        <w:r w:rsidR="00395230">
          <w:rPr>
            <w:rFonts w:eastAsiaTheme="minorEastAsia"/>
            <w:noProof/>
            <w:sz w:val="22"/>
            <w:szCs w:val="22"/>
            <w:lang w:eastAsia="pl-PL"/>
          </w:rPr>
          <w:tab/>
        </w:r>
        <w:r w:rsidR="00395230" w:rsidRPr="00DA06B1">
          <w:rPr>
            <w:rStyle w:val="Hipercze"/>
            <w:rFonts w:ascii="Cambria" w:hAnsi="Cambria" w:cs="Courier New"/>
            <w:noProof/>
          </w:rPr>
          <w:t>Cel pobrania i analizowania próbek</w:t>
        </w:r>
        <w:r w:rsidR="00395230">
          <w:rPr>
            <w:noProof/>
            <w:webHidden/>
          </w:rPr>
          <w:tab/>
        </w:r>
        <w:r>
          <w:rPr>
            <w:noProof/>
            <w:webHidden/>
          </w:rPr>
          <w:fldChar w:fldCharType="begin"/>
        </w:r>
        <w:r w:rsidR="00395230">
          <w:rPr>
            <w:noProof/>
            <w:webHidden/>
          </w:rPr>
          <w:instrText xml:space="preserve"> PAGEREF _Toc405628413 \h </w:instrText>
        </w:r>
        <w:r>
          <w:rPr>
            <w:noProof/>
            <w:webHidden/>
          </w:rPr>
        </w:r>
        <w:r>
          <w:rPr>
            <w:noProof/>
            <w:webHidden/>
          </w:rPr>
          <w:fldChar w:fldCharType="separate"/>
        </w:r>
        <w:r w:rsidR="00395230">
          <w:rPr>
            <w:noProof/>
            <w:webHidden/>
          </w:rPr>
          <w:t>13</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4" w:history="1">
        <w:r w:rsidR="00395230" w:rsidRPr="00DA06B1">
          <w:rPr>
            <w:rStyle w:val="Hipercze"/>
            <w:rFonts w:ascii="Cambria" w:hAnsi="Cambria" w:cs="Courier New"/>
            <w:noProof/>
          </w:rPr>
          <w:t xml:space="preserve">6.3 </w:t>
        </w:r>
        <w:r w:rsidR="00395230">
          <w:rPr>
            <w:rFonts w:eastAsiaTheme="minorEastAsia"/>
            <w:noProof/>
            <w:sz w:val="22"/>
            <w:szCs w:val="22"/>
            <w:lang w:eastAsia="pl-PL"/>
          </w:rPr>
          <w:tab/>
        </w:r>
        <w:r w:rsidR="00395230" w:rsidRPr="00DA06B1">
          <w:rPr>
            <w:rStyle w:val="Hipercze"/>
            <w:rFonts w:ascii="Cambria" w:hAnsi="Cambria" w:cs="Courier New"/>
            <w:noProof/>
          </w:rPr>
          <w:t>Badania na próbkach</w:t>
        </w:r>
        <w:r w:rsidR="00395230">
          <w:rPr>
            <w:noProof/>
            <w:webHidden/>
          </w:rPr>
          <w:tab/>
        </w:r>
        <w:r>
          <w:rPr>
            <w:noProof/>
            <w:webHidden/>
          </w:rPr>
          <w:fldChar w:fldCharType="begin"/>
        </w:r>
        <w:r w:rsidR="00395230">
          <w:rPr>
            <w:noProof/>
            <w:webHidden/>
          </w:rPr>
          <w:instrText xml:space="preserve"> PAGEREF _Toc405628414 \h </w:instrText>
        </w:r>
        <w:r>
          <w:rPr>
            <w:noProof/>
            <w:webHidden/>
          </w:rPr>
        </w:r>
        <w:r>
          <w:rPr>
            <w:noProof/>
            <w:webHidden/>
          </w:rPr>
          <w:fldChar w:fldCharType="separate"/>
        </w:r>
        <w:r w:rsidR="00395230">
          <w:rPr>
            <w:noProof/>
            <w:webHidden/>
          </w:rPr>
          <w:t>13</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5" w:history="1">
        <w:r w:rsidR="00395230" w:rsidRPr="00DA06B1">
          <w:rPr>
            <w:rStyle w:val="Hipercze"/>
            <w:rFonts w:ascii="Cambria" w:hAnsi="Cambria" w:cs="Courier New"/>
            <w:noProof/>
          </w:rPr>
          <w:t xml:space="preserve">6.4 </w:t>
        </w:r>
        <w:r w:rsidR="00395230">
          <w:rPr>
            <w:rFonts w:eastAsiaTheme="minorEastAsia"/>
            <w:noProof/>
            <w:sz w:val="22"/>
            <w:szCs w:val="22"/>
            <w:lang w:eastAsia="pl-PL"/>
          </w:rPr>
          <w:tab/>
        </w:r>
        <w:r w:rsidR="00395230" w:rsidRPr="00DA06B1">
          <w:rPr>
            <w:rStyle w:val="Hipercze"/>
            <w:rFonts w:ascii="Cambria" w:hAnsi="Cambria" w:cs="Courier New"/>
            <w:noProof/>
          </w:rPr>
          <w:t>Standardy analizy próbek i raportowania</w:t>
        </w:r>
        <w:r w:rsidR="00395230">
          <w:rPr>
            <w:noProof/>
            <w:webHidden/>
          </w:rPr>
          <w:tab/>
        </w:r>
        <w:r>
          <w:rPr>
            <w:noProof/>
            <w:webHidden/>
          </w:rPr>
          <w:fldChar w:fldCharType="begin"/>
        </w:r>
        <w:r w:rsidR="00395230">
          <w:rPr>
            <w:noProof/>
            <w:webHidden/>
          </w:rPr>
          <w:instrText xml:space="preserve"> PAGEREF _Toc405628415 \h </w:instrText>
        </w:r>
        <w:r>
          <w:rPr>
            <w:noProof/>
            <w:webHidden/>
          </w:rPr>
        </w:r>
        <w:r>
          <w:rPr>
            <w:noProof/>
            <w:webHidden/>
          </w:rPr>
          <w:fldChar w:fldCharType="separate"/>
        </w:r>
        <w:r w:rsidR="00395230">
          <w:rPr>
            <w:noProof/>
            <w:webHidden/>
          </w:rPr>
          <w:t>13</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6" w:history="1">
        <w:r w:rsidR="00395230" w:rsidRPr="00DA06B1">
          <w:rPr>
            <w:rStyle w:val="Hipercze"/>
            <w:rFonts w:ascii="Cambria" w:hAnsi="Cambria" w:cs="Courier New"/>
            <w:noProof/>
          </w:rPr>
          <w:t xml:space="preserve">6.5 </w:t>
        </w:r>
        <w:r w:rsidR="00395230">
          <w:rPr>
            <w:rFonts w:eastAsiaTheme="minorEastAsia"/>
            <w:noProof/>
            <w:sz w:val="22"/>
            <w:szCs w:val="22"/>
            <w:lang w:eastAsia="pl-PL"/>
          </w:rPr>
          <w:tab/>
        </w:r>
        <w:r w:rsidR="00395230" w:rsidRPr="00DA06B1">
          <w:rPr>
            <w:rStyle w:val="Hipercze"/>
            <w:rFonts w:ascii="Cambria" w:hAnsi="Cambria" w:cs="Courier New"/>
            <w:noProof/>
          </w:rPr>
          <w:t>Dalsza analiza próbek</w:t>
        </w:r>
        <w:r w:rsidR="00395230">
          <w:rPr>
            <w:noProof/>
            <w:webHidden/>
          </w:rPr>
          <w:tab/>
        </w:r>
        <w:r>
          <w:rPr>
            <w:noProof/>
            <w:webHidden/>
          </w:rPr>
          <w:fldChar w:fldCharType="begin"/>
        </w:r>
        <w:r w:rsidR="00395230">
          <w:rPr>
            <w:noProof/>
            <w:webHidden/>
          </w:rPr>
          <w:instrText xml:space="preserve"> PAGEREF _Toc405628416 \h </w:instrText>
        </w:r>
        <w:r>
          <w:rPr>
            <w:noProof/>
            <w:webHidden/>
          </w:rPr>
        </w:r>
        <w:r>
          <w:rPr>
            <w:noProof/>
            <w:webHidden/>
          </w:rPr>
          <w:fldChar w:fldCharType="separate"/>
        </w:r>
        <w:r w:rsidR="00395230">
          <w:rPr>
            <w:noProof/>
            <w:webHidden/>
          </w:rPr>
          <w:t>14</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7" w:history="1">
        <w:r w:rsidR="00395230" w:rsidRPr="00DA06B1">
          <w:rPr>
            <w:rStyle w:val="Hipercze"/>
            <w:rFonts w:ascii="Cambria" w:hAnsi="Cambria" w:cs="Courier New"/>
            <w:noProof/>
          </w:rPr>
          <w:t>13.7</w:t>
        </w:r>
        <w:r w:rsidR="00395230">
          <w:rPr>
            <w:rFonts w:eastAsiaTheme="minorEastAsia"/>
            <w:noProof/>
            <w:sz w:val="22"/>
            <w:szCs w:val="22"/>
            <w:lang w:eastAsia="pl-PL"/>
          </w:rPr>
          <w:tab/>
        </w:r>
        <w:r w:rsidR="00395230" w:rsidRPr="00DA06B1">
          <w:rPr>
            <w:rStyle w:val="Hipercze"/>
            <w:rFonts w:ascii="Cambria" w:hAnsi="Cambria" w:cs="Courier New"/>
            <w:noProof/>
          </w:rPr>
          <w:t>Odwołania od decyzji zawieszającej lub cofającej akredytację laboratorium</w:t>
        </w:r>
        <w:r w:rsidR="00395230">
          <w:rPr>
            <w:noProof/>
            <w:webHidden/>
          </w:rPr>
          <w:tab/>
        </w:r>
        <w:r>
          <w:rPr>
            <w:noProof/>
            <w:webHidden/>
          </w:rPr>
          <w:fldChar w:fldCharType="begin"/>
        </w:r>
        <w:r w:rsidR="00395230">
          <w:rPr>
            <w:noProof/>
            <w:webHidden/>
          </w:rPr>
          <w:instrText xml:space="preserve"> PAGEREF _Toc405628417 \h </w:instrText>
        </w:r>
        <w:r>
          <w:rPr>
            <w:noProof/>
            <w:webHidden/>
          </w:rPr>
        </w:r>
        <w:r>
          <w:rPr>
            <w:noProof/>
            <w:webHidden/>
          </w:rPr>
          <w:fldChar w:fldCharType="separate"/>
        </w:r>
        <w:r w:rsidR="00395230">
          <w:rPr>
            <w:noProof/>
            <w:webHidden/>
          </w:rPr>
          <w:t>14</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18" w:history="1">
        <w:r w:rsidR="00395230" w:rsidRPr="00DA06B1">
          <w:rPr>
            <w:rStyle w:val="Hipercze"/>
            <w:rFonts w:ascii="Cambria" w:hAnsi="Cambria" w:cs="Courier New"/>
            <w:noProof/>
          </w:rPr>
          <w:t>14.1</w:t>
        </w:r>
        <w:r w:rsidR="00395230">
          <w:rPr>
            <w:rFonts w:eastAsiaTheme="minorEastAsia"/>
            <w:noProof/>
            <w:sz w:val="22"/>
            <w:szCs w:val="22"/>
            <w:lang w:eastAsia="pl-PL"/>
          </w:rPr>
          <w:tab/>
        </w:r>
        <w:r w:rsidR="00395230" w:rsidRPr="00DA06B1">
          <w:rPr>
            <w:rStyle w:val="Hipercze"/>
            <w:rFonts w:ascii="Cambria" w:hAnsi="Cambria" w:cs="Courier New"/>
            <w:noProof/>
          </w:rPr>
          <w:t>Informacje dotyczące niekorzystnych wyników analitycznych, nietypowych wyników analitycznych i innych zarzucanych naruszeń przepisów antydopingowych</w:t>
        </w:r>
        <w:r w:rsidR="00395230">
          <w:rPr>
            <w:noProof/>
            <w:webHidden/>
          </w:rPr>
          <w:tab/>
        </w:r>
        <w:r>
          <w:rPr>
            <w:noProof/>
            <w:webHidden/>
          </w:rPr>
          <w:fldChar w:fldCharType="begin"/>
        </w:r>
        <w:r w:rsidR="00395230">
          <w:rPr>
            <w:noProof/>
            <w:webHidden/>
          </w:rPr>
          <w:instrText xml:space="preserve"> PAGEREF _Toc405628418 \h </w:instrText>
        </w:r>
        <w:r>
          <w:rPr>
            <w:noProof/>
            <w:webHidden/>
          </w:rPr>
        </w:r>
        <w:r>
          <w:rPr>
            <w:noProof/>
            <w:webHidden/>
          </w:rPr>
          <w:fldChar w:fldCharType="separate"/>
        </w:r>
        <w:r w:rsidR="00395230">
          <w:rPr>
            <w:noProof/>
            <w:webHidden/>
          </w:rPr>
          <w:t>14</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419" w:history="1">
        <w:r w:rsidR="00395230" w:rsidRPr="00DA06B1">
          <w:rPr>
            <w:rStyle w:val="Hipercze"/>
            <w:rFonts w:ascii="Cambria" w:hAnsi="Cambria" w:cs="Courier New"/>
            <w:noProof/>
          </w:rPr>
          <w:t xml:space="preserve">3.0 </w:t>
        </w:r>
        <w:r w:rsidR="00395230">
          <w:rPr>
            <w:rFonts w:eastAsiaTheme="minorEastAsia"/>
            <w:noProof/>
            <w:sz w:val="22"/>
            <w:szCs w:val="22"/>
            <w:lang w:eastAsia="pl-PL"/>
          </w:rPr>
          <w:tab/>
        </w:r>
        <w:r w:rsidR="00395230" w:rsidRPr="00DA06B1">
          <w:rPr>
            <w:rStyle w:val="Hipercze"/>
            <w:rFonts w:ascii="Cambria" w:hAnsi="Cambria" w:cs="Courier New"/>
            <w:noProof/>
          </w:rPr>
          <w:t>Pojęcia i definicje</w:t>
        </w:r>
        <w:r w:rsidR="00395230">
          <w:rPr>
            <w:noProof/>
            <w:webHidden/>
          </w:rPr>
          <w:tab/>
        </w:r>
        <w:r>
          <w:rPr>
            <w:noProof/>
            <w:webHidden/>
          </w:rPr>
          <w:fldChar w:fldCharType="begin"/>
        </w:r>
        <w:r w:rsidR="00395230">
          <w:rPr>
            <w:noProof/>
            <w:webHidden/>
          </w:rPr>
          <w:instrText xml:space="preserve"> PAGEREF _Toc405628419 \h </w:instrText>
        </w:r>
        <w:r>
          <w:rPr>
            <w:noProof/>
            <w:webHidden/>
          </w:rPr>
        </w:r>
        <w:r>
          <w:rPr>
            <w:noProof/>
            <w:webHidden/>
          </w:rPr>
          <w:fldChar w:fldCharType="separate"/>
        </w:r>
        <w:r w:rsidR="00395230">
          <w:rPr>
            <w:noProof/>
            <w:webHidden/>
          </w:rPr>
          <w:t>17</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20" w:history="1">
        <w:r w:rsidR="00395230" w:rsidRPr="00DA06B1">
          <w:rPr>
            <w:rStyle w:val="Hipercze"/>
            <w:rFonts w:ascii="Cambria" w:hAnsi="Cambria" w:cs="Courier New"/>
            <w:b/>
            <w:noProof/>
          </w:rPr>
          <w:t xml:space="preserve">3.1 </w:t>
        </w:r>
        <w:r w:rsidR="00395230">
          <w:rPr>
            <w:rFonts w:eastAsiaTheme="minorEastAsia"/>
            <w:noProof/>
            <w:sz w:val="22"/>
            <w:szCs w:val="22"/>
            <w:lang w:eastAsia="pl-PL"/>
          </w:rPr>
          <w:tab/>
        </w:r>
        <w:r w:rsidR="00395230" w:rsidRPr="00DA06B1">
          <w:rPr>
            <w:rStyle w:val="Hipercze"/>
            <w:rFonts w:ascii="Cambria" w:hAnsi="Cambria" w:cs="Courier New"/>
            <w:b/>
            <w:noProof/>
          </w:rPr>
          <w:t>Pojęcia zdefiniowane w Kodeksie</w:t>
        </w:r>
        <w:r w:rsidR="00395230">
          <w:rPr>
            <w:noProof/>
            <w:webHidden/>
          </w:rPr>
          <w:tab/>
        </w:r>
        <w:r>
          <w:rPr>
            <w:noProof/>
            <w:webHidden/>
          </w:rPr>
          <w:fldChar w:fldCharType="begin"/>
        </w:r>
        <w:r w:rsidR="00395230">
          <w:rPr>
            <w:noProof/>
            <w:webHidden/>
          </w:rPr>
          <w:instrText xml:space="preserve"> PAGEREF _Toc405628420 \h </w:instrText>
        </w:r>
        <w:r>
          <w:rPr>
            <w:noProof/>
            <w:webHidden/>
          </w:rPr>
        </w:r>
        <w:r>
          <w:rPr>
            <w:noProof/>
            <w:webHidden/>
          </w:rPr>
          <w:fldChar w:fldCharType="separate"/>
        </w:r>
        <w:r w:rsidR="00395230">
          <w:rPr>
            <w:noProof/>
            <w:webHidden/>
          </w:rPr>
          <w:t>17</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21" w:history="1">
        <w:r w:rsidR="00395230" w:rsidRPr="00DA06B1">
          <w:rPr>
            <w:rStyle w:val="Hipercze"/>
            <w:rFonts w:ascii="Cambria" w:hAnsi="Cambria" w:cs="Courier New"/>
            <w:b/>
            <w:noProof/>
          </w:rPr>
          <w:t xml:space="preserve">3.2 </w:t>
        </w:r>
        <w:r w:rsidR="00395230">
          <w:rPr>
            <w:rFonts w:eastAsiaTheme="minorEastAsia"/>
            <w:noProof/>
            <w:sz w:val="22"/>
            <w:szCs w:val="22"/>
            <w:lang w:eastAsia="pl-PL"/>
          </w:rPr>
          <w:tab/>
        </w:r>
        <w:r w:rsidR="00395230" w:rsidRPr="00DA06B1">
          <w:rPr>
            <w:rStyle w:val="Hipercze"/>
            <w:rFonts w:ascii="Cambria" w:hAnsi="Cambria" w:cs="Courier New"/>
            <w:b/>
            <w:noProof/>
          </w:rPr>
          <w:t>Pojęcia zdefiniowane w Międzynarodowym standardzie dla laboratoriów i powiązanych dokumentach technicznych</w:t>
        </w:r>
        <w:r w:rsidR="00395230">
          <w:rPr>
            <w:noProof/>
            <w:webHidden/>
          </w:rPr>
          <w:tab/>
        </w:r>
        <w:r>
          <w:rPr>
            <w:noProof/>
            <w:webHidden/>
          </w:rPr>
          <w:fldChar w:fldCharType="begin"/>
        </w:r>
        <w:r w:rsidR="00395230">
          <w:rPr>
            <w:noProof/>
            <w:webHidden/>
          </w:rPr>
          <w:instrText xml:space="preserve"> PAGEREF _Toc405628421 \h </w:instrText>
        </w:r>
        <w:r>
          <w:rPr>
            <w:noProof/>
            <w:webHidden/>
          </w:rPr>
        </w:r>
        <w:r>
          <w:rPr>
            <w:noProof/>
            <w:webHidden/>
          </w:rPr>
          <w:fldChar w:fldCharType="separate"/>
        </w:r>
        <w:r w:rsidR="00395230">
          <w:rPr>
            <w:noProof/>
            <w:webHidden/>
          </w:rPr>
          <w:t>21</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22" w:history="1">
        <w:r w:rsidR="00395230" w:rsidRPr="00DA06B1">
          <w:rPr>
            <w:rStyle w:val="Hipercze"/>
            <w:rFonts w:ascii="Cambria" w:hAnsi="Cambria" w:cs="Courier New"/>
            <w:b/>
            <w:noProof/>
          </w:rPr>
          <w:t>3.3</w:t>
        </w:r>
        <w:r w:rsidR="00395230">
          <w:rPr>
            <w:rFonts w:eastAsiaTheme="minorEastAsia"/>
            <w:noProof/>
            <w:sz w:val="22"/>
            <w:szCs w:val="22"/>
            <w:lang w:eastAsia="pl-PL"/>
          </w:rPr>
          <w:tab/>
        </w:r>
        <w:r w:rsidR="00395230" w:rsidRPr="00DA06B1">
          <w:rPr>
            <w:rStyle w:val="Hipercze"/>
            <w:rFonts w:ascii="Cambria" w:hAnsi="Cambria" w:cs="Courier New"/>
            <w:b/>
            <w:noProof/>
          </w:rPr>
          <w:t>Pojęcia zdefiniowane w Międzynarodowym standardzie badań i śledztw</w:t>
        </w:r>
        <w:r w:rsidR="00395230">
          <w:rPr>
            <w:noProof/>
            <w:webHidden/>
          </w:rPr>
          <w:tab/>
        </w:r>
        <w:r>
          <w:rPr>
            <w:noProof/>
            <w:webHidden/>
          </w:rPr>
          <w:fldChar w:fldCharType="begin"/>
        </w:r>
        <w:r w:rsidR="00395230">
          <w:rPr>
            <w:noProof/>
            <w:webHidden/>
          </w:rPr>
          <w:instrText xml:space="preserve"> PAGEREF _Toc405628422 \h </w:instrText>
        </w:r>
        <w:r>
          <w:rPr>
            <w:noProof/>
            <w:webHidden/>
          </w:rPr>
        </w:r>
        <w:r>
          <w:rPr>
            <w:noProof/>
            <w:webHidden/>
          </w:rPr>
          <w:fldChar w:fldCharType="separate"/>
        </w:r>
        <w:r w:rsidR="00395230">
          <w:rPr>
            <w:noProof/>
            <w:webHidden/>
          </w:rPr>
          <w:t>24</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423" w:history="1">
        <w:r w:rsidR="00395230" w:rsidRPr="00DA06B1">
          <w:rPr>
            <w:rStyle w:val="Hipercze"/>
            <w:rFonts w:ascii="Cambria" w:hAnsi="Cambria" w:cs="Courier New"/>
            <w:noProof/>
          </w:rPr>
          <w:t>CZĘŚĆ DRUGA: WYMAGANIA AKREDYTACYJNE I STANDARDY OPERACYJNE DLA LABORATORIUM</w:t>
        </w:r>
        <w:r w:rsidR="00395230">
          <w:rPr>
            <w:noProof/>
            <w:webHidden/>
          </w:rPr>
          <w:tab/>
        </w:r>
        <w:r>
          <w:rPr>
            <w:noProof/>
            <w:webHidden/>
          </w:rPr>
          <w:fldChar w:fldCharType="begin"/>
        </w:r>
        <w:r w:rsidR="00395230">
          <w:rPr>
            <w:noProof/>
            <w:webHidden/>
          </w:rPr>
          <w:instrText xml:space="preserve"> PAGEREF _Toc405628423 \h </w:instrText>
        </w:r>
        <w:r>
          <w:rPr>
            <w:noProof/>
            <w:webHidden/>
          </w:rPr>
        </w:r>
        <w:r>
          <w:rPr>
            <w:noProof/>
            <w:webHidden/>
          </w:rPr>
          <w:fldChar w:fldCharType="separate"/>
        </w:r>
        <w:r w:rsidR="00395230">
          <w:rPr>
            <w:noProof/>
            <w:webHidden/>
          </w:rPr>
          <w:t>25</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424" w:history="1">
        <w:r w:rsidR="00395230" w:rsidRPr="00DA06B1">
          <w:rPr>
            <w:rStyle w:val="Hipercze"/>
            <w:rFonts w:ascii="Cambria" w:hAnsi="Cambria" w:cs="Courier New"/>
            <w:noProof/>
          </w:rPr>
          <w:t xml:space="preserve">4.0 </w:t>
        </w:r>
        <w:r w:rsidR="00395230">
          <w:rPr>
            <w:rFonts w:eastAsiaTheme="minorEastAsia"/>
            <w:noProof/>
            <w:sz w:val="22"/>
            <w:szCs w:val="22"/>
            <w:lang w:eastAsia="pl-PL"/>
          </w:rPr>
          <w:tab/>
        </w:r>
        <w:r w:rsidR="00395230" w:rsidRPr="00DA06B1">
          <w:rPr>
            <w:rStyle w:val="Hipercze"/>
            <w:rFonts w:ascii="Cambria" w:hAnsi="Cambria" w:cs="Courier New"/>
            <w:noProof/>
          </w:rPr>
          <w:t>Proces i wymagania akredytacyjne WADA</w:t>
        </w:r>
        <w:r w:rsidR="00395230">
          <w:rPr>
            <w:noProof/>
            <w:webHidden/>
          </w:rPr>
          <w:tab/>
        </w:r>
        <w:r>
          <w:rPr>
            <w:noProof/>
            <w:webHidden/>
          </w:rPr>
          <w:fldChar w:fldCharType="begin"/>
        </w:r>
        <w:r w:rsidR="00395230">
          <w:rPr>
            <w:noProof/>
            <w:webHidden/>
          </w:rPr>
          <w:instrText xml:space="preserve"> PAGEREF _Toc405628424 \h </w:instrText>
        </w:r>
        <w:r>
          <w:rPr>
            <w:noProof/>
            <w:webHidden/>
          </w:rPr>
        </w:r>
        <w:r>
          <w:rPr>
            <w:noProof/>
            <w:webHidden/>
          </w:rPr>
          <w:fldChar w:fldCharType="separate"/>
        </w:r>
        <w:r w:rsidR="00395230">
          <w:rPr>
            <w:noProof/>
            <w:webHidden/>
          </w:rPr>
          <w:t>25</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25" w:history="1">
        <w:r w:rsidR="00395230" w:rsidRPr="00DA06B1">
          <w:rPr>
            <w:rStyle w:val="Hipercze"/>
            <w:rFonts w:ascii="Cambria" w:hAnsi="Cambria" w:cs="Courier New"/>
            <w:noProof/>
          </w:rPr>
          <w:t xml:space="preserve">4.1 </w:t>
        </w:r>
        <w:r w:rsidR="00395230">
          <w:rPr>
            <w:rFonts w:eastAsiaTheme="minorEastAsia"/>
            <w:noProof/>
            <w:sz w:val="22"/>
            <w:szCs w:val="22"/>
            <w:lang w:eastAsia="pl-PL"/>
          </w:rPr>
          <w:tab/>
        </w:r>
        <w:r w:rsidR="00395230" w:rsidRPr="00DA06B1">
          <w:rPr>
            <w:rStyle w:val="Hipercze"/>
            <w:rFonts w:ascii="Cambria" w:hAnsi="Cambria" w:cs="Courier New"/>
            <w:noProof/>
          </w:rPr>
          <w:t>Wniosek laboratorium o akredytację WADA</w:t>
        </w:r>
        <w:r w:rsidR="00395230">
          <w:rPr>
            <w:noProof/>
            <w:webHidden/>
          </w:rPr>
          <w:tab/>
        </w:r>
        <w:r>
          <w:rPr>
            <w:noProof/>
            <w:webHidden/>
          </w:rPr>
          <w:fldChar w:fldCharType="begin"/>
        </w:r>
        <w:r w:rsidR="00395230">
          <w:rPr>
            <w:noProof/>
            <w:webHidden/>
          </w:rPr>
          <w:instrText xml:space="preserve"> PAGEREF _Toc405628425 \h </w:instrText>
        </w:r>
        <w:r>
          <w:rPr>
            <w:noProof/>
            <w:webHidden/>
          </w:rPr>
        </w:r>
        <w:r>
          <w:rPr>
            <w:noProof/>
            <w:webHidden/>
          </w:rPr>
          <w:fldChar w:fldCharType="separate"/>
        </w:r>
        <w:r w:rsidR="00395230">
          <w:rPr>
            <w:noProof/>
            <w:webHidden/>
          </w:rPr>
          <w:t>25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26" w:history="1">
        <w:r w:rsidR="00395230" w:rsidRPr="00DA06B1">
          <w:rPr>
            <w:rStyle w:val="Hipercze"/>
            <w:rFonts w:ascii="Cambria" w:hAnsi="Cambria" w:cs="Courier New"/>
            <w:noProof/>
          </w:rPr>
          <w:t>4.1.1</w:t>
        </w:r>
        <w:r w:rsidR="00395230">
          <w:rPr>
            <w:rFonts w:eastAsiaTheme="minorEastAsia"/>
            <w:noProof/>
            <w:sz w:val="22"/>
            <w:szCs w:val="22"/>
            <w:lang w:eastAsia="pl-PL"/>
          </w:rPr>
          <w:tab/>
        </w:r>
        <w:r w:rsidR="00395230" w:rsidRPr="00DA06B1">
          <w:rPr>
            <w:rStyle w:val="Hipercze"/>
            <w:rFonts w:ascii="Cambria" w:hAnsi="Cambria" w:cs="Courier New"/>
            <w:noProof/>
          </w:rPr>
          <w:t>Wyrażenie zainteresowania</w:t>
        </w:r>
        <w:r w:rsidR="00395230">
          <w:rPr>
            <w:noProof/>
            <w:webHidden/>
          </w:rPr>
          <w:tab/>
        </w:r>
        <w:r>
          <w:rPr>
            <w:noProof/>
            <w:webHidden/>
          </w:rPr>
          <w:fldChar w:fldCharType="begin"/>
        </w:r>
        <w:r w:rsidR="00395230">
          <w:rPr>
            <w:noProof/>
            <w:webHidden/>
          </w:rPr>
          <w:instrText xml:space="preserve"> PAGEREF _Toc405628426 \h </w:instrText>
        </w:r>
        <w:r>
          <w:rPr>
            <w:noProof/>
            <w:webHidden/>
          </w:rPr>
        </w:r>
        <w:r>
          <w:rPr>
            <w:noProof/>
            <w:webHidden/>
          </w:rPr>
          <w:fldChar w:fldCharType="separate"/>
        </w:r>
        <w:r w:rsidR="00395230">
          <w:rPr>
            <w:noProof/>
            <w:webHidden/>
          </w:rPr>
          <w:t>25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27" w:history="1">
        <w:r w:rsidR="00395230" w:rsidRPr="00DA06B1">
          <w:rPr>
            <w:rStyle w:val="Hipercze"/>
            <w:rFonts w:ascii="Cambria" w:hAnsi="Cambria" w:cs="Courier New"/>
            <w:noProof/>
          </w:rPr>
          <w:t>4.1.2</w:t>
        </w:r>
        <w:r w:rsidR="00395230">
          <w:rPr>
            <w:rFonts w:eastAsiaTheme="minorEastAsia"/>
            <w:noProof/>
            <w:sz w:val="22"/>
            <w:szCs w:val="22"/>
            <w:lang w:eastAsia="pl-PL"/>
          </w:rPr>
          <w:tab/>
        </w:r>
        <w:r w:rsidR="00395230" w:rsidRPr="00DA06B1">
          <w:rPr>
            <w:rStyle w:val="Hipercze"/>
            <w:rFonts w:ascii="Cambria" w:hAnsi="Cambria" w:cs="Courier New"/>
            <w:noProof/>
          </w:rPr>
          <w:t>Złożenie wstępnego wniosku o akredytację</w:t>
        </w:r>
        <w:r w:rsidR="00395230">
          <w:rPr>
            <w:noProof/>
            <w:webHidden/>
          </w:rPr>
          <w:tab/>
        </w:r>
        <w:r>
          <w:rPr>
            <w:noProof/>
            <w:webHidden/>
          </w:rPr>
          <w:fldChar w:fldCharType="begin"/>
        </w:r>
        <w:r w:rsidR="00395230">
          <w:rPr>
            <w:noProof/>
            <w:webHidden/>
          </w:rPr>
          <w:instrText xml:space="preserve"> PAGEREF _Toc405628427 \h </w:instrText>
        </w:r>
        <w:r>
          <w:rPr>
            <w:noProof/>
            <w:webHidden/>
          </w:rPr>
        </w:r>
        <w:r>
          <w:rPr>
            <w:noProof/>
            <w:webHidden/>
          </w:rPr>
          <w:fldChar w:fldCharType="separate"/>
        </w:r>
        <w:r w:rsidR="00395230">
          <w:rPr>
            <w:noProof/>
            <w:webHidden/>
          </w:rPr>
          <w:t>25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28" w:history="1">
        <w:r w:rsidR="00395230" w:rsidRPr="00DA06B1">
          <w:rPr>
            <w:rStyle w:val="Hipercze"/>
            <w:rFonts w:ascii="Cambria" w:hAnsi="Cambria" w:cs="Courier New"/>
            <w:noProof/>
          </w:rPr>
          <w:t xml:space="preserve">4.1.3 </w:t>
        </w:r>
        <w:r w:rsidR="00395230">
          <w:rPr>
            <w:rFonts w:eastAsiaTheme="minorEastAsia"/>
            <w:noProof/>
            <w:sz w:val="22"/>
            <w:szCs w:val="22"/>
            <w:lang w:eastAsia="pl-PL"/>
          </w:rPr>
          <w:tab/>
        </w:r>
        <w:r w:rsidR="00395230" w:rsidRPr="00DA06B1">
          <w:rPr>
            <w:rStyle w:val="Hipercze"/>
            <w:rFonts w:ascii="Cambria" w:hAnsi="Cambria" w:cs="Courier New"/>
            <w:noProof/>
          </w:rPr>
          <w:t>List poparcia</w:t>
        </w:r>
        <w:r w:rsidR="00395230">
          <w:rPr>
            <w:noProof/>
            <w:webHidden/>
          </w:rPr>
          <w:tab/>
        </w:r>
        <w:r>
          <w:rPr>
            <w:noProof/>
            <w:webHidden/>
          </w:rPr>
          <w:fldChar w:fldCharType="begin"/>
        </w:r>
        <w:r w:rsidR="00395230">
          <w:rPr>
            <w:noProof/>
            <w:webHidden/>
          </w:rPr>
          <w:instrText xml:space="preserve"> PAGEREF _Toc405628428 \h </w:instrText>
        </w:r>
        <w:r>
          <w:rPr>
            <w:noProof/>
            <w:webHidden/>
          </w:rPr>
        </w:r>
        <w:r>
          <w:rPr>
            <w:noProof/>
            <w:webHidden/>
          </w:rPr>
          <w:fldChar w:fldCharType="separate"/>
        </w:r>
        <w:r w:rsidR="00395230">
          <w:rPr>
            <w:noProof/>
            <w:webHidden/>
          </w:rPr>
          <w:t>25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29" w:history="1">
        <w:r w:rsidR="00395230" w:rsidRPr="00DA06B1">
          <w:rPr>
            <w:rStyle w:val="Hipercze"/>
            <w:rFonts w:ascii="Cambria" w:hAnsi="Cambria" w:cs="Courier New"/>
            <w:noProof/>
          </w:rPr>
          <w:t>4.1.4</w:t>
        </w:r>
        <w:r w:rsidR="00395230">
          <w:rPr>
            <w:rFonts w:eastAsiaTheme="minorEastAsia"/>
            <w:noProof/>
            <w:sz w:val="22"/>
            <w:szCs w:val="22"/>
            <w:lang w:eastAsia="pl-PL"/>
          </w:rPr>
          <w:tab/>
        </w:r>
        <w:r w:rsidR="00395230" w:rsidRPr="00DA06B1">
          <w:rPr>
            <w:rStyle w:val="Hipercze"/>
            <w:rFonts w:ascii="Cambria" w:hAnsi="Cambria" w:cs="Courier New"/>
            <w:noProof/>
          </w:rPr>
          <w:t>Opis laboratorium ubiegającego się o akredytację</w:t>
        </w:r>
        <w:r w:rsidR="00395230">
          <w:rPr>
            <w:noProof/>
            <w:webHidden/>
          </w:rPr>
          <w:tab/>
        </w:r>
        <w:r>
          <w:rPr>
            <w:noProof/>
            <w:webHidden/>
          </w:rPr>
          <w:fldChar w:fldCharType="begin"/>
        </w:r>
        <w:r w:rsidR="00395230">
          <w:rPr>
            <w:noProof/>
            <w:webHidden/>
          </w:rPr>
          <w:instrText xml:space="preserve"> PAGEREF _Toc405628429 \h </w:instrText>
        </w:r>
        <w:r>
          <w:rPr>
            <w:noProof/>
            <w:webHidden/>
          </w:rPr>
        </w:r>
        <w:r>
          <w:rPr>
            <w:noProof/>
            <w:webHidden/>
          </w:rPr>
          <w:fldChar w:fldCharType="separate"/>
        </w:r>
        <w:r w:rsidR="00395230">
          <w:rPr>
            <w:noProof/>
            <w:webHidden/>
          </w:rPr>
          <w:t>26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0" w:history="1">
        <w:r w:rsidR="00395230" w:rsidRPr="00DA06B1">
          <w:rPr>
            <w:rStyle w:val="Hipercze"/>
            <w:rFonts w:ascii="Cambria" w:hAnsi="Cambria" w:cs="Courier New"/>
            <w:noProof/>
          </w:rPr>
          <w:t>4.1.5</w:t>
        </w:r>
        <w:r w:rsidR="00395230">
          <w:rPr>
            <w:rFonts w:eastAsiaTheme="minorEastAsia"/>
            <w:noProof/>
            <w:sz w:val="22"/>
            <w:szCs w:val="22"/>
            <w:lang w:eastAsia="pl-PL"/>
          </w:rPr>
          <w:tab/>
        </w:r>
        <w:r w:rsidR="00395230" w:rsidRPr="00DA06B1">
          <w:rPr>
            <w:rStyle w:val="Hipercze"/>
            <w:rFonts w:ascii="Cambria" w:hAnsi="Cambria" w:cs="Courier New"/>
            <w:noProof/>
          </w:rPr>
          <w:t>Wstępna wizyta</w:t>
        </w:r>
        <w:r w:rsidR="00395230">
          <w:rPr>
            <w:noProof/>
            <w:webHidden/>
          </w:rPr>
          <w:tab/>
        </w:r>
        <w:r>
          <w:rPr>
            <w:noProof/>
            <w:webHidden/>
          </w:rPr>
          <w:fldChar w:fldCharType="begin"/>
        </w:r>
        <w:r w:rsidR="00395230">
          <w:rPr>
            <w:noProof/>
            <w:webHidden/>
          </w:rPr>
          <w:instrText xml:space="preserve"> PAGEREF _Toc405628430 \h </w:instrText>
        </w:r>
        <w:r>
          <w:rPr>
            <w:noProof/>
            <w:webHidden/>
          </w:rPr>
        </w:r>
        <w:r>
          <w:rPr>
            <w:noProof/>
            <w:webHidden/>
          </w:rPr>
          <w:fldChar w:fldCharType="separate"/>
        </w:r>
        <w:r w:rsidR="00395230">
          <w:rPr>
            <w:noProof/>
            <w:webHidden/>
          </w:rPr>
          <w:t>26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1" w:history="1">
        <w:r w:rsidR="00395230" w:rsidRPr="00DA06B1">
          <w:rPr>
            <w:rStyle w:val="Hipercze"/>
            <w:rFonts w:ascii="Cambria" w:hAnsi="Cambria" w:cs="Courier New"/>
            <w:noProof/>
          </w:rPr>
          <w:t>4.1.6</w:t>
        </w:r>
        <w:r w:rsidR="00395230">
          <w:rPr>
            <w:rFonts w:eastAsiaTheme="minorEastAsia"/>
            <w:noProof/>
            <w:sz w:val="22"/>
            <w:szCs w:val="22"/>
            <w:lang w:eastAsia="pl-PL"/>
          </w:rPr>
          <w:tab/>
        </w:r>
        <w:r w:rsidR="00395230" w:rsidRPr="00DA06B1">
          <w:rPr>
            <w:rStyle w:val="Hipercze"/>
            <w:rFonts w:ascii="Cambria" w:hAnsi="Cambria" w:cs="Courier New"/>
            <w:noProof/>
          </w:rPr>
          <w:t>Raport końcowy i zalecenia</w:t>
        </w:r>
        <w:r w:rsidR="00395230">
          <w:rPr>
            <w:noProof/>
            <w:webHidden/>
          </w:rPr>
          <w:tab/>
        </w:r>
        <w:r>
          <w:rPr>
            <w:noProof/>
            <w:webHidden/>
          </w:rPr>
          <w:fldChar w:fldCharType="begin"/>
        </w:r>
        <w:r w:rsidR="00395230">
          <w:rPr>
            <w:noProof/>
            <w:webHidden/>
          </w:rPr>
          <w:instrText xml:space="preserve"> PAGEREF _Toc405628431 \h </w:instrText>
        </w:r>
        <w:r>
          <w:rPr>
            <w:noProof/>
            <w:webHidden/>
          </w:rPr>
        </w:r>
        <w:r>
          <w:rPr>
            <w:noProof/>
            <w:webHidden/>
          </w:rPr>
          <w:fldChar w:fldCharType="separate"/>
        </w:r>
        <w:r w:rsidR="00395230">
          <w:rPr>
            <w:noProof/>
            <w:webHidden/>
          </w:rPr>
          <w:t>26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2" w:history="1">
        <w:r w:rsidR="00395230" w:rsidRPr="00DA06B1">
          <w:rPr>
            <w:rStyle w:val="Hipercze"/>
            <w:rFonts w:ascii="Cambria" w:hAnsi="Cambria" w:cs="Courier New"/>
            <w:noProof/>
          </w:rPr>
          <w:t>4.1.7</w:t>
        </w:r>
        <w:r w:rsidR="00395230">
          <w:rPr>
            <w:rFonts w:eastAsiaTheme="minorEastAsia"/>
            <w:noProof/>
            <w:sz w:val="22"/>
            <w:szCs w:val="22"/>
            <w:lang w:eastAsia="pl-PL"/>
          </w:rPr>
          <w:tab/>
        </w:r>
        <w:r w:rsidR="00395230" w:rsidRPr="00DA06B1">
          <w:rPr>
            <w:rStyle w:val="Hipercze"/>
            <w:rFonts w:ascii="Cambria" w:hAnsi="Cambria" w:cs="Courier New"/>
            <w:noProof/>
          </w:rPr>
          <w:t>Wstępna opłata akredytacyjna</w:t>
        </w:r>
        <w:r w:rsidR="00395230">
          <w:rPr>
            <w:noProof/>
            <w:webHidden/>
          </w:rPr>
          <w:tab/>
        </w:r>
        <w:r>
          <w:rPr>
            <w:noProof/>
            <w:webHidden/>
          </w:rPr>
          <w:fldChar w:fldCharType="begin"/>
        </w:r>
        <w:r w:rsidR="00395230">
          <w:rPr>
            <w:noProof/>
            <w:webHidden/>
          </w:rPr>
          <w:instrText xml:space="preserve"> PAGEREF _Toc405628432 \h </w:instrText>
        </w:r>
        <w:r>
          <w:rPr>
            <w:noProof/>
            <w:webHidden/>
          </w:rPr>
        </w:r>
        <w:r>
          <w:rPr>
            <w:noProof/>
            <w:webHidden/>
          </w:rPr>
          <w:fldChar w:fldCharType="separate"/>
        </w:r>
        <w:r w:rsidR="00395230">
          <w:rPr>
            <w:noProof/>
            <w:webHidden/>
          </w:rPr>
          <w:t>26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3" w:history="1">
        <w:r w:rsidR="00395230" w:rsidRPr="00DA06B1">
          <w:rPr>
            <w:rStyle w:val="Hipercze"/>
            <w:rFonts w:ascii="Cambria" w:hAnsi="Cambria" w:cs="Courier New"/>
            <w:noProof/>
          </w:rPr>
          <w:t>4.1.8</w:t>
        </w:r>
        <w:r w:rsidR="00395230">
          <w:rPr>
            <w:rFonts w:eastAsiaTheme="minorEastAsia"/>
            <w:noProof/>
            <w:sz w:val="22"/>
            <w:szCs w:val="22"/>
            <w:lang w:eastAsia="pl-PL"/>
          </w:rPr>
          <w:tab/>
        </w:r>
        <w:r w:rsidR="00395230" w:rsidRPr="00DA06B1">
          <w:rPr>
            <w:rStyle w:val="Hipercze"/>
            <w:rFonts w:ascii="Cambria" w:hAnsi="Cambria" w:cs="Courier New"/>
            <w:noProof/>
          </w:rPr>
          <w:t>Niezależność laboratorium</w:t>
        </w:r>
        <w:r w:rsidR="00395230">
          <w:rPr>
            <w:noProof/>
            <w:webHidden/>
          </w:rPr>
          <w:tab/>
        </w:r>
        <w:r>
          <w:rPr>
            <w:noProof/>
            <w:webHidden/>
          </w:rPr>
          <w:fldChar w:fldCharType="begin"/>
        </w:r>
        <w:r w:rsidR="00395230">
          <w:rPr>
            <w:noProof/>
            <w:webHidden/>
          </w:rPr>
          <w:instrText xml:space="preserve"> PAGEREF _Toc405628433 \h </w:instrText>
        </w:r>
        <w:r>
          <w:rPr>
            <w:noProof/>
            <w:webHidden/>
          </w:rPr>
        </w:r>
        <w:r>
          <w:rPr>
            <w:noProof/>
            <w:webHidden/>
          </w:rPr>
          <w:fldChar w:fldCharType="separate"/>
        </w:r>
        <w:r w:rsidR="00395230">
          <w:rPr>
            <w:noProof/>
            <w:webHidden/>
          </w:rPr>
          <w:t>27</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4" w:history="1">
        <w:r w:rsidR="00395230" w:rsidRPr="00DA06B1">
          <w:rPr>
            <w:rStyle w:val="Hipercze"/>
            <w:rFonts w:ascii="Cambria" w:hAnsi="Cambria" w:cs="Courier New"/>
            <w:noProof/>
          </w:rPr>
          <w:t>4.1.9</w:t>
        </w:r>
        <w:r w:rsidR="00395230">
          <w:rPr>
            <w:rFonts w:eastAsiaTheme="minorEastAsia"/>
            <w:noProof/>
            <w:sz w:val="22"/>
            <w:szCs w:val="22"/>
            <w:lang w:eastAsia="pl-PL"/>
          </w:rPr>
          <w:tab/>
        </w:r>
        <w:r w:rsidR="00395230" w:rsidRPr="00DA06B1">
          <w:rPr>
            <w:rStyle w:val="Hipercze"/>
            <w:rFonts w:ascii="Cambria" w:hAnsi="Cambria" w:cs="Courier New"/>
            <w:noProof/>
          </w:rPr>
          <w:t>Zgodność z Kodeksem etycznym</w:t>
        </w:r>
        <w:r w:rsidR="00395230">
          <w:rPr>
            <w:noProof/>
            <w:webHidden/>
          </w:rPr>
          <w:tab/>
        </w:r>
        <w:r>
          <w:rPr>
            <w:noProof/>
            <w:webHidden/>
          </w:rPr>
          <w:fldChar w:fldCharType="begin"/>
        </w:r>
        <w:r w:rsidR="00395230">
          <w:rPr>
            <w:noProof/>
            <w:webHidden/>
          </w:rPr>
          <w:instrText xml:space="preserve"> PAGEREF _Toc405628434 \h </w:instrText>
        </w:r>
        <w:r>
          <w:rPr>
            <w:noProof/>
            <w:webHidden/>
          </w:rPr>
        </w:r>
        <w:r>
          <w:rPr>
            <w:noProof/>
            <w:webHidden/>
          </w:rPr>
          <w:fldChar w:fldCharType="separate"/>
        </w:r>
        <w:r w:rsidR="00395230">
          <w:rPr>
            <w:noProof/>
            <w:webHidden/>
          </w:rPr>
          <w:t>27</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35" w:history="1">
        <w:r w:rsidR="00395230" w:rsidRPr="00DA06B1">
          <w:rPr>
            <w:rStyle w:val="Hipercze"/>
            <w:rFonts w:ascii="Cambria" w:hAnsi="Cambria" w:cs="Courier New"/>
            <w:b/>
            <w:noProof/>
          </w:rPr>
          <w:t>4.2</w:t>
        </w:r>
        <w:r w:rsidR="00395230">
          <w:rPr>
            <w:rFonts w:eastAsiaTheme="minorEastAsia"/>
            <w:noProof/>
            <w:sz w:val="22"/>
            <w:szCs w:val="22"/>
            <w:lang w:eastAsia="pl-PL"/>
          </w:rPr>
          <w:tab/>
        </w:r>
        <w:r w:rsidR="00395230" w:rsidRPr="00DA06B1">
          <w:rPr>
            <w:rStyle w:val="Hipercze"/>
            <w:rFonts w:ascii="Cambria" w:hAnsi="Cambria" w:cs="Courier New"/>
            <w:b/>
            <w:noProof/>
          </w:rPr>
          <w:t>Przygotowanie laboratorium do akredytacji WADA</w:t>
        </w:r>
        <w:r w:rsidR="00395230">
          <w:rPr>
            <w:noProof/>
            <w:webHidden/>
          </w:rPr>
          <w:tab/>
        </w:r>
        <w:r>
          <w:rPr>
            <w:noProof/>
            <w:webHidden/>
          </w:rPr>
          <w:fldChar w:fldCharType="begin"/>
        </w:r>
        <w:r w:rsidR="00395230">
          <w:rPr>
            <w:noProof/>
            <w:webHidden/>
          </w:rPr>
          <w:instrText xml:space="preserve"> PAGEREF _Toc405628435 \h </w:instrText>
        </w:r>
        <w:r>
          <w:rPr>
            <w:noProof/>
            <w:webHidden/>
          </w:rPr>
        </w:r>
        <w:r>
          <w:rPr>
            <w:noProof/>
            <w:webHidden/>
          </w:rPr>
          <w:fldChar w:fldCharType="separate"/>
        </w:r>
        <w:r w:rsidR="00395230">
          <w:rPr>
            <w:noProof/>
            <w:webHidden/>
          </w:rPr>
          <w:t>27</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6" w:history="1">
        <w:r w:rsidR="00395230" w:rsidRPr="00DA06B1">
          <w:rPr>
            <w:rStyle w:val="Hipercze"/>
            <w:rFonts w:ascii="Cambria" w:hAnsi="Cambria" w:cs="Courier New"/>
            <w:noProof/>
          </w:rPr>
          <w:t>4.2.1</w:t>
        </w:r>
        <w:r w:rsidR="00395230">
          <w:rPr>
            <w:rFonts w:eastAsiaTheme="minorEastAsia"/>
            <w:noProof/>
            <w:sz w:val="22"/>
            <w:szCs w:val="22"/>
            <w:lang w:eastAsia="pl-PL"/>
          </w:rPr>
          <w:tab/>
        </w:r>
        <w:r w:rsidR="00395230" w:rsidRPr="00DA06B1">
          <w:rPr>
            <w:rStyle w:val="Hipercze"/>
            <w:rFonts w:ascii="Cambria" w:hAnsi="Cambria" w:cs="Courier New"/>
            <w:noProof/>
          </w:rPr>
          <w:t>Uzyskanie przez laboratorium akredytacji ISO/IEC 17025</w:t>
        </w:r>
        <w:r w:rsidR="00395230">
          <w:rPr>
            <w:noProof/>
            <w:webHidden/>
          </w:rPr>
          <w:tab/>
        </w:r>
        <w:r>
          <w:rPr>
            <w:noProof/>
            <w:webHidden/>
          </w:rPr>
          <w:fldChar w:fldCharType="begin"/>
        </w:r>
        <w:r w:rsidR="00395230">
          <w:rPr>
            <w:noProof/>
            <w:webHidden/>
          </w:rPr>
          <w:instrText xml:space="preserve"> PAGEREF _Toc405628436 \h </w:instrText>
        </w:r>
        <w:r>
          <w:rPr>
            <w:noProof/>
            <w:webHidden/>
          </w:rPr>
        </w:r>
        <w:r>
          <w:rPr>
            <w:noProof/>
            <w:webHidden/>
          </w:rPr>
          <w:fldChar w:fldCharType="separate"/>
        </w:r>
        <w:r w:rsidR="00395230">
          <w:rPr>
            <w:noProof/>
            <w:webHidden/>
          </w:rPr>
          <w:t>28</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7" w:history="1">
        <w:r w:rsidR="00395230" w:rsidRPr="00DA06B1">
          <w:rPr>
            <w:rStyle w:val="Hipercze"/>
            <w:rFonts w:ascii="Cambria" w:hAnsi="Cambria" w:cs="Courier New"/>
            <w:noProof/>
          </w:rPr>
          <w:t>4.2.2</w:t>
        </w:r>
        <w:r w:rsidR="00395230">
          <w:rPr>
            <w:rFonts w:eastAsiaTheme="minorEastAsia"/>
            <w:noProof/>
            <w:sz w:val="22"/>
            <w:szCs w:val="22"/>
            <w:lang w:eastAsia="pl-PL"/>
          </w:rPr>
          <w:tab/>
        </w:r>
        <w:r w:rsidR="00395230" w:rsidRPr="00DA06B1">
          <w:rPr>
            <w:rStyle w:val="Hipercze"/>
            <w:rFonts w:ascii="Cambria" w:hAnsi="Cambria" w:cs="Courier New"/>
            <w:noProof/>
          </w:rPr>
          <w:t>Uczestniczenie w programie zewnętrznej oceny jakości WADA</w:t>
        </w:r>
        <w:r w:rsidR="00395230">
          <w:rPr>
            <w:noProof/>
            <w:webHidden/>
          </w:rPr>
          <w:tab/>
        </w:r>
        <w:r>
          <w:rPr>
            <w:noProof/>
            <w:webHidden/>
          </w:rPr>
          <w:fldChar w:fldCharType="begin"/>
        </w:r>
        <w:r w:rsidR="00395230">
          <w:rPr>
            <w:noProof/>
            <w:webHidden/>
          </w:rPr>
          <w:instrText xml:space="preserve"> PAGEREF _Toc405628437 \h </w:instrText>
        </w:r>
        <w:r>
          <w:rPr>
            <w:noProof/>
            <w:webHidden/>
          </w:rPr>
        </w:r>
        <w:r>
          <w:rPr>
            <w:noProof/>
            <w:webHidden/>
          </w:rPr>
          <w:fldChar w:fldCharType="separate"/>
        </w:r>
        <w:r w:rsidR="00395230">
          <w:rPr>
            <w:noProof/>
            <w:webHidden/>
          </w:rPr>
          <w:t>28</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8" w:history="1">
        <w:r w:rsidR="00395230" w:rsidRPr="00DA06B1">
          <w:rPr>
            <w:rStyle w:val="Hipercze"/>
            <w:rFonts w:ascii="Cambria" w:hAnsi="Cambria" w:cs="Courier New"/>
            <w:noProof/>
          </w:rPr>
          <w:t>4.2.3</w:t>
        </w:r>
        <w:r w:rsidR="00395230">
          <w:rPr>
            <w:rFonts w:eastAsiaTheme="minorEastAsia"/>
            <w:noProof/>
            <w:sz w:val="22"/>
            <w:szCs w:val="22"/>
            <w:lang w:eastAsia="pl-PL"/>
          </w:rPr>
          <w:tab/>
        </w:r>
        <w:r w:rsidR="00395230" w:rsidRPr="00DA06B1">
          <w:rPr>
            <w:rStyle w:val="Hipercze"/>
            <w:rFonts w:ascii="Cambria" w:hAnsi="Cambria" w:cs="Courier New"/>
            <w:noProof/>
          </w:rPr>
          <w:t>Zaplanowanie i wdrożenie czynności badawczo-rozwojowych</w:t>
        </w:r>
        <w:r w:rsidR="00395230">
          <w:rPr>
            <w:noProof/>
            <w:webHidden/>
          </w:rPr>
          <w:tab/>
        </w:r>
        <w:r>
          <w:rPr>
            <w:noProof/>
            <w:webHidden/>
          </w:rPr>
          <w:fldChar w:fldCharType="begin"/>
        </w:r>
        <w:r w:rsidR="00395230">
          <w:rPr>
            <w:noProof/>
            <w:webHidden/>
          </w:rPr>
          <w:instrText xml:space="preserve"> PAGEREF _Toc405628438 \h </w:instrText>
        </w:r>
        <w:r>
          <w:rPr>
            <w:noProof/>
            <w:webHidden/>
          </w:rPr>
        </w:r>
        <w:r>
          <w:rPr>
            <w:noProof/>
            <w:webHidden/>
          </w:rPr>
          <w:fldChar w:fldCharType="separate"/>
        </w:r>
        <w:r w:rsidR="00395230">
          <w:rPr>
            <w:noProof/>
            <w:webHidden/>
          </w:rPr>
          <w:t>29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39" w:history="1">
        <w:r w:rsidR="00395230" w:rsidRPr="00DA06B1">
          <w:rPr>
            <w:rStyle w:val="Hipercze"/>
            <w:rFonts w:ascii="Cambria" w:hAnsi="Cambria" w:cs="Courier New"/>
            <w:noProof/>
          </w:rPr>
          <w:t>4.2.4</w:t>
        </w:r>
        <w:r w:rsidR="00395230">
          <w:rPr>
            <w:rFonts w:eastAsiaTheme="minorEastAsia"/>
            <w:noProof/>
            <w:sz w:val="22"/>
            <w:szCs w:val="22"/>
            <w:lang w:eastAsia="pl-PL"/>
          </w:rPr>
          <w:tab/>
        </w:r>
        <w:r w:rsidR="00395230" w:rsidRPr="00DA06B1">
          <w:rPr>
            <w:rStyle w:val="Hipercze"/>
            <w:rFonts w:ascii="Cambria" w:hAnsi="Cambria" w:cs="Courier New"/>
            <w:noProof/>
          </w:rPr>
          <w:t>Zaplanowanie i wdrożenie systemu wymiany wiedzy</w:t>
        </w:r>
        <w:r w:rsidR="00395230">
          <w:rPr>
            <w:noProof/>
            <w:webHidden/>
          </w:rPr>
          <w:tab/>
        </w:r>
        <w:r>
          <w:rPr>
            <w:noProof/>
            <w:webHidden/>
          </w:rPr>
          <w:fldChar w:fldCharType="begin"/>
        </w:r>
        <w:r w:rsidR="00395230">
          <w:rPr>
            <w:noProof/>
            <w:webHidden/>
          </w:rPr>
          <w:instrText xml:space="preserve"> PAGEREF _Toc405628439 \h </w:instrText>
        </w:r>
        <w:r>
          <w:rPr>
            <w:noProof/>
            <w:webHidden/>
          </w:rPr>
        </w:r>
        <w:r>
          <w:rPr>
            <w:noProof/>
            <w:webHidden/>
          </w:rPr>
          <w:fldChar w:fldCharType="separate"/>
        </w:r>
        <w:r w:rsidR="00395230">
          <w:rPr>
            <w:noProof/>
            <w:webHidden/>
          </w:rPr>
          <w:t>29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0" w:history="1">
        <w:r w:rsidR="00395230" w:rsidRPr="00DA06B1">
          <w:rPr>
            <w:rStyle w:val="Hipercze"/>
            <w:rFonts w:ascii="Cambria" w:hAnsi="Cambria" w:cs="Courier New"/>
            <w:noProof/>
          </w:rPr>
          <w:t>4.2.5</w:t>
        </w:r>
        <w:r w:rsidR="00395230">
          <w:rPr>
            <w:rFonts w:eastAsiaTheme="minorEastAsia"/>
            <w:noProof/>
            <w:sz w:val="22"/>
            <w:szCs w:val="22"/>
            <w:lang w:eastAsia="pl-PL"/>
          </w:rPr>
          <w:tab/>
        </w:r>
        <w:r w:rsidR="00395230" w:rsidRPr="00DA06B1">
          <w:rPr>
            <w:rStyle w:val="Hipercze"/>
            <w:rFonts w:ascii="Cambria" w:hAnsi="Cambria" w:cs="Courier New"/>
            <w:noProof/>
          </w:rPr>
          <w:t>Ubezpieczenie od odpowiedzialności zawodowej</w:t>
        </w:r>
        <w:r w:rsidR="00395230">
          <w:rPr>
            <w:noProof/>
            <w:webHidden/>
          </w:rPr>
          <w:tab/>
        </w:r>
        <w:r>
          <w:rPr>
            <w:noProof/>
            <w:webHidden/>
          </w:rPr>
          <w:fldChar w:fldCharType="begin"/>
        </w:r>
        <w:r w:rsidR="00395230">
          <w:rPr>
            <w:noProof/>
            <w:webHidden/>
          </w:rPr>
          <w:instrText xml:space="preserve"> PAGEREF _Toc405628440 \h </w:instrText>
        </w:r>
        <w:r>
          <w:rPr>
            <w:noProof/>
            <w:webHidden/>
          </w:rPr>
        </w:r>
        <w:r>
          <w:rPr>
            <w:noProof/>
            <w:webHidden/>
          </w:rPr>
          <w:fldChar w:fldCharType="separate"/>
        </w:r>
        <w:r w:rsidR="00395230">
          <w:rPr>
            <w:noProof/>
            <w:webHidden/>
          </w:rPr>
          <w:t>29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41" w:history="1">
        <w:r w:rsidR="00395230" w:rsidRPr="00DA06B1">
          <w:rPr>
            <w:rStyle w:val="Hipercze"/>
            <w:rFonts w:ascii="Cambria" w:hAnsi="Cambria" w:cs="Courier New"/>
            <w:b/>
            <w:noProof/>
          </w:rPr>
          <w:t xml:space="preserve">4.3 </w:t>
        </w:r>
        <w:r w:rsidR="00395230">
          <w:rPr>
            <w:rFonts w:eastAsiaTheme="minorEastAsia"/>
            <w:noProof/>
            <w:sz w:val="22"/>
            <w:szCs w:val="22"/>
            <w:lang w:eastAsia="pl-PL"/>
          </w:rPr>
          <w:tab/>
        </w:r>
        <w:r w:rsidR="00395230" w:rsidRPr="00DA06B1">
          <w:rPr>
            <w:rStyle w:val="Hipercze"/>
            <w:rFonts w:ascii="Cambria" w:hAnsi="Cambria" w:cs="Courier New"/>
            <w:b/>
            <w:noProof/>
          </w:rPr>
          <w:t>Uzyskanie akredytacji WADA</w:t>
        </w:r>
        <w:r w:rsidR="00395230">
          <w:rPr>
            <w:noProof/>
            <w:webHidden/>
          </w:rPr>
          <w:tab/>
        </w:r>
        <w:r>
          <w:rPr>
            <w:noProof/>
            <w:webHidden/>
          </w:rPr>
          <w:fldChar w:fldCharType="begin"/>
        </w:r>
        <w:r w:rsidR="00395230">
          <w:rPr>
            <w:noProof/>
            <w:webHidden/>
          </w:rPr>
          <w:instrText xml:space="preserve"> PAGEREF _Toc405628441 \h </w:instrText>
        </w:r>
        <w:r>
          <w:rPr>
            <w:noProof/>
            <w:webHidden/>
          </w:rPr>
        </w:r>
        <w:r>
          <w:rPr>
            <w:noProof/>
            <w:webHidden/>
          </w:rPr>
          <w:fldChar w:fldCharType="separate"/>
        </w:r>
        <w:r w:rsidR="00395230">
          <w:rPr>
            <w:noProof/>
            <w:webHidden/>
          </w:rPr>
          <w:t>29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2" w:history="1">
        <w:r w:rsidR="00395230" w:rsidRPr="00DA06B1">
          <w:rPr>
            <w:rStyle w:val="Hipercze"/>
            <w:rFonts w:ascii="Cambria" w:hAnsi="Cambria" w:cs="Courier New"/>
            <w:noProof/>
          </w:rPr>
          <w:t xml:space="preserve">4.3.1 </w:t>
        </w:r>
        <w:r w:rsidR="00395230">
          <w:rPr>
            <w:rFonts w:eastAsiaTheme="minorEastAsia"/>
            <w:noProof/>
            <w:sz w:val="22"/>
            <w:szCs w:val="22"/>
            <w:lang w:eastAsia="pl-PL"/>
          </w:rPr>
          <w:tab/>
        </w:r>
        <w:r w:rsidR="00395230" w:rsidRPr="00DA06B1">
          <w:rPr>
            <w:rStyle w:val="Hipercze"/>
            <w:rFonts w:ascii="Cambria" w:hAnsi="Cambria" w:cs="Courier New"/>
            <w:noProof/>
          </w:rPr>
          <w:t>Uczestnictwo w audycie akredytacyjnym WADA</w:t>
        </w:r>
        <w:r w:rsidR="00395230">
          <w:rPr>
            <w:noProof/>
            <w:webHidden/>
          </w:rPr>
          <w:tab/>
        </w:r>
        <w:r>
          <w:rPr>
            <w:noProof/>
            <w:webHidden/>
          </w:rPr>
          <w:fldChar w:fldCharType="begin"/>
        </w:r>
        <w:r w:rsidR="00395230">
          <w:rPr>
            <w:noProof/>
            <w:webHidden/>
          </w:rPr>
          <w:instrText xml:space="preserve"> PAGEREF _Toc405628442 \h </w:instrText>
        </w:r>
        <w:r>
          <w:rPr>
            <w:noProof/>
            <w:webHidden/>
          </w:rPr>
        </w:r>
        <w:r>
          <w:rPr>
            <w:noProof/>
            <w:webHidden/>
          </w:rPr>
          <w:fldChar w:fldCharType="separate"/>
        </w:r>
        <w:r w:rsidR="00395230">
          <w:rPr>
            <w:noProof/>
            <w:webHidden/>
          </w:rPr>
          <w:t>29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3" w:history="1">
        <w:r w:rsidR="00395230" w:rsidRPr="00DA06B1">
          <w:rPr>
            <w:rStyle w:val="Hipercze"/>
            <w:rFonts w:ascii="Cambria" w:hAnsi="Cambria" w:cs="Courier New"/>
            <w:noProof/>
          </w:rPr>
          <w:t xml:space="preserve">4.3.2 </w:t>
        </w:r>
        <w:r w:rsidR="00395230">
          <w:rPr>
            <w:rStyle w:val="Hipercze"/>
            <w:rFonts w:ascii="Cambria" w:hAnsi="Cambria" w:cs="Courier New"/>
            <w:noProof/>
          </w:rPr>
          <w:tab/>
        </w:r>
        <w:r w:rsidR="00395230" w:rsidRPr="00DA06B1">
          <w:rPr>
            <w:rStyle w:val="Hipercze"/>
            <w:rFonts w:ascii="Cambria" w:hAnsi="Cambria" w:cs="Courier New"/>
            <w:noProof/>
          </w:rPr>
          <w:t>Raport i rekomendacje WADA</w:t>
        </w:r>
        <w:r w:rsidR="00395230">
          <w:rPr>
            <w:noProof/>
            <w:webHidden/>
          </w:rPr>
          <w:tab/>
        </w:r>
        <w:r>
          <w:rPr>
            <w:noProof/>
            <w:webHidden/>
          </w:rPr>
          <w:fldChar w:fldCharType="begin"/>
        </w:r>
        <w:r w:rsidR="00395230">
          <w:rPr>
            <w:noProof/>
            <w:webHidden/>
          </w:rPr>
          <w:instrText xml:space="preserve"> PAGEREF _Toc405628443 \h </w:instrText>
        </w:r>
        <w:r>
          <w:rPr>
            <w:noProof/>
            <w:webHidden/>
          </w:rPr>
        </w:r>
        <w:r>
          <w:rPr>
            <w:noProof/>
            <w:webHidden/>
          </w:rPr>
          <w:fldChar w:fldCharType="separate"/>
        </w:r>
        <w:r w:rsidR="00395230">
          <w:rPr>
            <w:noProof/>
            <w:webHidden/>
          </w:rPr>
          <w:t>30</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4" w:history="1">
        <w:r w:rsidR="00395230" w:rsidRPr="00DA06B1">
          <w:rPr>
            <w:rStyle w:val="Hipercze"/>
            <w:rFonts w:ascii="Cambria" w:hAnsi="Cambria" w:cs="Courier New"/>
            <w:noProof/>
          </w:rPr>
          <w:t>4.3.3</w:t>
        </w:r>
        <w:r w:rsidR="00395230">
          <w:rPr>
            <w:rFonts w:eastAsiaTheme="minorEastAsia"/>
            <w:noProof/>
            <w:sz w:val="22"/>
            <w:szCs w:val="22"/>
            <w:lang w:eastAsia="pl-PL"/>
          </w:rPr>
          <w:tab/>
        </w:r>
        <w:r w:rsidR="00395230" w:rsidRPr="00DA06B1">
          <w:rPr>
            <w:rStyle w:val="Hipercze"/>
            <w:rFonts w:ascii="Cambria" w:hAnsi="Cambria" w:cs="Courier New"/>
            <w:noProof/>
          </w:rPr>
          <w:t>Wystawienie i ogłoszenie certyfikatu akredytacyjnego</w:t>
        </w:r>
        <w:r w:rsidR="00395230">
          <w:rPr>
            <w:noProof/>
            <w:webHidden/>
          </w:rPr>
          <w:tab/>
        </w:r>
        <w:r>
          <w:rPr>
            <w:noProof/>
            <w:webHidden/>
          </w:rPr>
          <w:fldChar w:fldCharType="begin"/>
        </w:r>
        <w:r w:rsidR="00395230">
          <w:rPr>
            <w:noProof/>
            <w:webHidden/>
          </w:rPr>
          <w:instrText xml:space="preserve"> PAGEREF _Toc405628444 \h </w:instrText>
        </w:r>
        <w:r>
          <w:rPr>
            <w:noProof/>
            <w:webHidden/>
          </w:rPr>
        </w:r>
        <w:r>
          <w:rPr>
            <w:noProof/>
            <w:webHidden/>
          </w:rPr>
          <w:fldChar w:fldCharType="separate"/>
        </w:r>
        <w:r w:rsidR="00395230">
          <w:rPr>
            <w:noProof/>
            <w:webHidden/>
          </w:rPr>
          <w:t>30</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45" w:history="1">
        <w:r w:rsidR="00395230" w:rsidRPr="00DA06B1">
          <w:rPr>
            <w:rStyle w:val="Hipercze"/>
            <w:rFonts w:ascii="Cambria" w:hAnsi="Cambria" w:cs="Courier New"/>
            <w:b/>
            <w:noProof/>
          </w:rPr>
          <w:t xml:space="preserve">4.4 </w:t>
        </w:r>
        <w:r w:rsidR="00395230">
          <w:rPr>
            <w:rFonts w:eastAsiaTheme="minorEastAsia"/>
            <w:noProof/>
            <w:sz w:val="22"/>
            <w:szCs w:val="22"/>
            <w:lang w:eastAsia="pl-PL"/>
          </w:rPr>
          <w:tab/>
        </w:r>
        <w:r w:rsidR="00395230" w:rsidRPr="00DA06B1">
          <w:rPr>
            <w:rStyle w:val="Hipercze"/>
            <w:rFonts w:ascii="Cambria" w:hAnsi="Cambria" w:cs="Courier New"/>
            <w:b/>
            <w:noProof/>
          </w:rPr>
          <w:t>Utrzymanie akredytacji WADA</w:t>
        </w:r>
        <w:r w:rsidR="00395230">
          <w:rPr>
            <w:noProof/>
            <w:webHidden/>
          </w:rPr>
          <w:tab/>
        </w:r>
        <w:r>
          <w:rPr>
            <w:noProof/>
            <w:webHidden/>
          </w:rPr>
          <w:fldChar w:fldCharType="begin"/>
        </w:r>
        <w:r w:rsidR="00395230">
          <w:rPr>
            <w:noProof/>
            <w:webHidden/>
          </w:rPr>
          <w:instrText xml:space="preserve"> PAGEREF _Toc405628445 \h </w:instrText>
        </w:r>
        <w:r>
          <w:rPr>
            <w:noProof/>
            <w:webHidden/>
          </w:rPr>
        </w:r>
        <w:r>
          <w:rPr>
            <w:noProof/>
            <w:webHidden/>
          </w:rPr>
          <w:fldChar w:fldCharType="separate"/>
        </w:r>
        <w:r w:rsidR="00395230">
          <w:rPr>
            <w:noProof/>
            <w:webHidden/>
          </w:rPr>
          <w:t>30</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6" w:history="1">
        <w:r w:rsidR="00395230" w:rsidRPr="00DA06B1">
          <w:rPr>
            <w:rStyle w:val="Hipercze"/>
            <w:rFonts w:ascii="Cambria" w:hAnsi="Cambria" w:cs="Courier New"/>
            <w:noProof/>
          </w:rPr>
          <w:t>4.4.1</w:t>
        </w:r>
        <w:r w:rsidR="00395230">
          <w:rPr>
            <w:rFonts w:eastAsiaTheme="minorEastAsia"/>
            <w:noProof/>
            <w:sz w:val="22"/>
            <w:szCs w:val="22"/>
            <w:lang w:eastAsia="pl-PL"/>
          </w:rPr>
          <w:tab/>
        </w:r>
        <w:r w:rsidR="00395230" w:rsidRPr="00DA06B1">
          <w:rPr>
            <w:rStyle w:val="Hipercze"/>
            <w:rFonts w:ascii="Cambria" w:hAnsi="Cambria" w:cs="Courier New"/>
            <w:noProof/>
          </w:rPr>
          <w:t>Utrzymywanie przez laboratorium akredytacji ISO/IEC 17025</w:t>
        </w:r>
        <w:r w:rsidR="00395230">
          <w:rPr>
            <w:noProof/>
            <w:webHidden/>
          </w:rPr>
          <w:tab/>
        </w:r>
        <w:r>
          <w:rPr>
            <w:noProof/>
            <w:webHidden/>
          </w:rPr>
          <w:fldChar w:fldCharType="begin"/>
        </w:r>
        <w:r w:rsidR="00395230">
          <w:rPr>
            <w:noProof/>
            <w:webHidden/>
          </w:rPr>
          <w:instrText xml:space="preserve"> PAGEREF _Toc405628446 \h </w:instrText>
        </w:r>
        <w:r>
          <w:rPr>
            <w:noProof/>
            <w:webHidden/>
          </w:rPr>
        </w:r>
        <w:r>
          <w:rPr>
            <w:noProof/>
            <w:webHidden/>
          </w:rPr>
          <w:fldChar w:fldCharType="separate"/>
        </w:r>
        <w:r w:rsidR="00395230">
          <w:rPr>
            <w:noProof/>
            <w:webHidden/>
          </w:rPr>
          <w:t>30</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7" w:history="1">
        <w:r w:rsidR="00395230" w:rsidRPr="00DA06B1">
          <w:rPr>
            <w:rStyle w:val="Hipercze"/>
            <w:rFonts w:ascii="Cambria" w:hAnsi="Cambria" w:cs="Courier New"/>
            <w:noProof/>
          </w:rPr>
          <w:t>4.4.2</w:t>
        </w:r>
        <w:r w:rsidR="00395230">
          <w:rPr>
            <w:rFonts w:eastAsiaTheme="minorEastAsia"/>
            <w:noProof/>
            <w:sz w:val="22"/>
            <w:szCs w:val="22"/>
            <w:lang w:eastAsia="pl-PL"/>
          </w:rPr>
          <w:tab/>
        </w:r>
        <w:r w:rsidR="00395230" w:rsidRPr="00DA06B1">
          <w:rPr>
            <w:rStyle w:val="Hipercze"/>
            <w:rFonts w:ascii="Cambria" w:hAnsi="Cambria" w:cs="Courier New"/>
            <w:noProof/>
          </w:rPr>
          <w:t>Uczestniczenie w programie zewnętrznej oceny jakości (badaniu biegłości) WADA</w:t>
        </w:r>
        <w:r w:rsidR="00395230">
          <w:rPr>
            <w:noProof/>
            <w:webHidden/>
          </w:rPr>
          <w:tab/>
        </w:r>
        <w:r>
          <w:rPr>
            <w:noProof/>
            <w:webHidden/>
          </w:rPr>
          <w:fldChar w:fldCharType="begin"/>
        </w:r>
        <w:r w:rsidR="00395230">
          <w:rPr>
            <w:noProof/>
            <w:webHidden/>
          </w:rPr>
          <w:instrText xml:space="preserve"> PAGEREF _Toc405628447 \h </w:instrText>
        </w:r>
        <w:r>
          <w:rPr>
            <w:noProof/>
            <w:webHidden/>
          </w:rPr>
        </w:r>
        <w:r>
          <w:rPr>
            <w:noProof/>
            <w:webHidden/>
          </w:rPr>
          <w:fldChar w:fldCharType="separate"/>
        </w:r>
        <w:r w:rsidR="00395230">
          <w:rPr>
            <w:noProof/>
            <w:webHidden/>
          </w:rPr>
          <w:t>31</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8" w:history="1">
        <w:r w:rsidR="00395230" w:rsidRPr="00DA06B1">
          <w:rPr>
            <w:rStyle w:val="Hipercze"/>
            <w:rFonts w:ascii="Cambria" w:hAnsi="Cambria" w:cs="Courier New"/>
            <w:noProof/>
          </w:rPr>
          <w:t>4.4.3</w:t>
        </w:r>
        <w:r w:rsidR="00395230">
          <w:rPr>
            <w:rFonts w:eastAsiaTheme="minorEastAsia"/>
            <w:noProof/>
            <w:sz w:val="22"/>
            <w:szCs w:val="22"/>
            <w:lang w:eastAsia="pl-PL"/>
          </w:rPr>
          <w:tab/>
        </w:r>
        <w:r w:rsidR="00395230" w:rsidRPr="00DA06B1">
          <w:rPr>
            <w:rStyle w:val="Hipercze"/>
            <w:rFonts w:ascii="Cambria" w:hAnsi="Cambria" w:cs="Courier New"/>
            <w:noProof/>
          </w:rPr>
          <w:t>Niezależność laboratorium</w:t>
        </w:r>
        <w:r w:rsidR="00395230">
          <w:rPr>
            <w:noProof/>
            <w:webHidden/>
          </w:rPr>
          <w:tab/>
        </w:r>
        <w:r>
          <w:rPr>
            <w:noProof/>
            <w:webHidden/>
          </w:rPr>
          <w:fldChar w:fldCharType="begin"/>
        </w:r>
        <w:r w:rsidR="00395230">
          <w:rPr>
            <w:noProof/>
            <w:webHidden/>
          </w:rPr>
          <w:instrText xml:space="preserve"> PAGEREF _Toc405628448 \h </w:instrText>
        </w:r>
        <w:r>
          <w:rPr>
            <w:noProof/>
            <w:webHidden/>
          </w:rPr>
        </w:r>
        <w:r>
          <w:rPr>
            <w:noProof/>
            <w:webHidden/>
          </w:rPr>
          <w:fldChar w:fldCharType="separate"/>
        </w:r>
        <w:r w:rsidR="00395230">
          <w:rPr>
            <w:noProof/>
            <w:webHidden/>
          </w:rPr>
          <w:t>31</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49" w:history="1">
        <w:r w:rsidR="00395230" w:rsidRPr="00DA06B1">
          <w:rPr>
            <w:rStyle w:val="Hipercze"/>
            <w:rFonts w:ascii="Cambria" w:hAnsi="Cambria" w:cs="Courier New"/>
            <w:noProof/>
          </w:rPr>
          <w:t>4.4.4</w:t>
        </w:r>
        <w:r w:rsidR="00395230">
          <w:rPr>
            <w:rFonts w:eastAsiaTheme="minorEastAsia"/>
            <w:noProof/>
            <w:sz w:val="22"/>
            <w:szCs w:val="22"/>
            <w:lang w:eastAsia="pl-PL"/>
          </w:rPr>
          <w:tab/>
        </w:r>
        <w:r w:rsidR="00395230" w:rsidRPr="00DA06B1">
          <w:rPr>
            <w:rStyle w:val="Hipercze"/>
            <w:rFonts w:ascii="Cambria" w:hAnsi="Cambria" w:cs="Courier New"/>
            <w:noProof/>
          </w:rPr>
          <w:t>Dokumentowanie zgodności z Kodeksem etycznym WADA dla laboratoriów</w:t>
        </w:r>
        <w:r w:rsidR="00395230">
          <w:rPr>
            <w:noProof/>
            <w:webHidden/>
          </w:rPr>
          <w:tab/>
        </w:r>
        <w:r>
          <w:rPr>
            <w:noProof/>
            <w:webHidden/>
          </w:rPr>
          <w:fldChar w:fldCharType="begin"/>
        </w:r>
        <w:r w:rsidR="00395230">
          <w:rPr>
            <w:noProof/>
            <w:webHidden/>
          </w:rPr>
          <w:instrText xml:space="preserve"> PAGEREF _Toc405628449 \h </w:instrText>
        </w:r>
        <w:r>
          <w:rPr>
            <w:noProof/>
            <w:webHidden/>
          </w:rPr>
        </w:r>
        <w:r>
          <w:rPr>
            <w:noProof/>
            <w:webHidden/>
          </w:rPr>
          <w:fldChar w:fldCharType="separate"/>
        </w:r>
        <w:r w:rsidR="00395230">
          <w:rPr>
            <w:noProof/>
            <w:webHidden/>
          </w:rPr>
          <w:t>31</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0" w:history="1">
        <w:r w:rsidR="00395230" w:rsidRPr="00DA06B1">
          <w:rPr>
            <w:rStyle w:val="Hipercze"/>
            <w:rFonts w:ascii="Cambria" w:hAnsi="Cambria" w:cs="Courier New"/>
            <w:noProof/>
          </w:rPr>
          <w:t>4.4.5</w:t>
        </w:r>
        <w:r w:rsidR="00395230">
          <w:rPr>
            <w:rFonts w:eastAsiaTheme="minorEastAsia"/>
            <w:noProof/>
            <w:sz w:val="22"/>
            <w:szCs w:val="22"/>
            <w:lang w:eastAsia="pl-PL"/>
          </w:rPr>
          <w:tab/>
        </w:r>
        <w:r w:rsidR="00395230" w:rsidRPr="00DA06B1">
          <w:rPr>
            <w:rStyle w:val="Hipercze"/>
            <w:rFonts w:ascii="Cambria" w:hAnsi="Cambria" w:cs="Courier New"/>
            <w:noProof/>
          </w:rPr>
          <w:t>Dokumentowanie wdrożonych działań badawczo-rozwojowych</w:t>
        </w:r>
        <w:r w:rsidR="00395230">
          <w:rPr>
            <w:noProof/>
            <w:webHidden/>
          </w:rPr>
          <w:tab/>
        </w:r>
        <w:r>
          <w:rPr>
            <w:noProof/>
            <w:webHidden/>
          </w:rPr>
          <w:fldChar w:fldCharType="begin"/>
        </w:r>
        <w:r w:rsidR="00395230">
          <w:rPr>
            <w:noProof/>
            <w:webHidden/>
          </w:rPr>
          <w:instrText xml:space="preserve"> PAGEREF _Toc405628450 \h </w:instrText>
        </w:r>
        <w:r>
          <w:rPr>
            <w:noProof/>
            <w:webHidden/>
          </w:rPr>
        </w:r>
        <w:r>
          <w:rPr>
            <w:noProof/>
            <w:webHidden/>
          </w:rPr>
          <w:fldChar w:fldCharType="separate"/>
        </w:r>
        <w:r w:rsidR="00395230">
          <w:rPr>
            <w:noProof/>
            <w:webHidden/>
          </w:rPr>
          <w:t>31</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1" w:history="1">
        <w:r w:rsidR="00395230" w:rsidRPr="00DA06B1">
          <w:rPr>
            <w:rStyle w:val="Hipercze"/>
            <w:rFonts w:ascii="Cambria" w:hAnsi="Cambria" w:cs="Courier New"/>
            <w:noProof/>
          </w:rPr>
          <w:t>4.4.6</w:t>
        </w:r>
        <w:r w:rsidR="00395230">
          <w:rPr>
            <w:rFonts w:eastAsiaTheme="minorEastAsia"/>
            <w:noProof/>
            <w:sz w:val="22"/>
            <w:szCs w:val="22"/>
            <w:lang w:eastAsia="pl-PL"/>
          </w:rPr>
          <w:tab/>
        </w:r>
        <w:r w:rsidR="00395230" w:rsidRPr="00DA06B1">
          <w:rPr>
            <w:rStyle w:val="Hipercze"/>
            <w:rFonts w:ascii="Cambria" w:hAnsi="Cambria" w:cs="Courier New"/>
            <w:noProof/>
          </w:rPr>
          <w:t>Dokumentowanie wdrożonego systemu wymiany wiedzy</w:t>
        </w:r>
        <w:r w:rsidR="00395230">
          <w:rPr>
            <w:noProof/>
            <w:webHidden/>
          </w:rPr>
          <w:tab/>
        </w:r>
        <w:r>
          <w:rPr>
            <w:noProof/>
            <w:webHidden/>
          </w:rPr>
          <w:fldChar w:fldCharType="begin"/>
        </w:r>
        <w:r w:rsidR="00395230">
          <w:rPr>
            <w:noProof/>
            <w:webHidden/>
          </w:rPr>
          <w:instrText xml:space="preserve"> PAGEREF _Toc405628451 \h </w:instrText>
        </w:r>
        <w:r>
          <w:rPr>
            <w:noProof/>
            <w:webHidden/>
          </w:rPr>
        </w:r>
        <w:r>
          <w:rPr>
            <w:noProof/>
            <w:webHidden/>
          </w:rPr>
          <w:fldChar w:fldCharType="separate"/>
        </w:r>
        <w:r w:rsidR="00395230">
          <w:rPr>
            <w:noProof/>
            <w:webHidden/>
          </w:rPr>
          <w:t>31</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2" w:history="1">
        <w:r w:rsidR="00395230" w:rsidRPr="00DA06B1">
          <w:rPr>
            <w:rStyle w:val="Hipercze"/>
            <w:rFonts w:ascii="Cambria" w:hAnsi="Cambria" w:cs="Courier New"/>
            <w:noProof/>
          </w:rPr>
          <w:t>4.4.7</w:t>
        </w:r>
        <w:r w:rsidR="00395230">
          <w:rPr>
            <w:rFonts w:eastAsiaTheme="minorEastAsia"/>
            <w:noProof/>
            <w:sz w:val="22"/>
            <w:szCs w:val="22"/>
            <w:lang w:eastAsia="pl-PL"/>
          </w:rPr>
          <w:tab/>
        </w:r>
        <w:r w:rsidR="00395230" w:rsidRPr="00DA06B1">
          <w:rPr>
            <w:rStyle w:val="Hipercze"/>
            <w:rFonts w:ascii="Cambria" w:hAnsi="Cambria" w:cs="Courier New"/>
            <w:noProof/>
          </w:rPr>
          <w:t>Utrzymywanie ubezpieczenia od odpowiedzialności zawodowej</w:t>
        </w:r>
        <w:r w:rsidR="00395230">
          <w:rPr>
            <w:noProof/>
            <w:webHidden/>
          </w:rPr>
          <w:tab/>
        </w:r>
        <w:r>
          <w:rPr>
            <w:noProof/>
            <w:webHidden/>
          </w:rPr>
          <w:fldChar w:fldCharType="begin"/>
        </w:r>
        <w:r w:rsidR="00395230">
          <w:rPr>
            <w:noProof/>
            <w:webHidden/>
          </w:rPr>
          <w:instrText xml:space="preserve"> PAGEREF _Toc405628452 \h </w:instrText>
        </w:r>
        <w:r>
          <w:rPr>
            <w:noProof/>
            <w:webHidden/>
          </w:rPr>
        </w:r>
        <w:r>
          <w:rPr>
            <w:noProof/>
            <w:webHidden/>
          </w:rPr>
          <w:fldChar w:fldCharType="separate"/>
        </w:r>
        <w:r w:rsidR="00395230">
          <w:rPr>
            <w:noProof/>
            <w:webHidden/>
          </w:rPr>
          <w:t>32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3" w:history="1">
        <w:r w:rsidR="00395230" w:rsidRPr="00DA06B1">
          <w:rPr>
            <w:rStyle w:val="Hipercze"/>
            <w:rFonts w:ascii="Cambria" w:hAnsi="Cambria" w:cs="Courier New"/>
            <w:noProof/>
          </w:rPr>
          <w:t>4.4.8</w:t>
        </w:r>
        <w:r w:rsidR="00395230">
          <w:rPr>
            <w:rFonts w:eastAsiaTheme="minorEastAsia"/>
            <w:noProof/>
            <w:sz w:val="22"/>
            <w:szCs w:val="22"/>
            <w:lang w:eastAsia="pl-PL"/>
          </w:rPr>
          <w:tab/>
        </w:r>
        <w:r w:rsidR="00395230" w:rsidRPr="00DA06B1">
          <w:rPr>
            <w:rStyle w:val="Hipercze"/>
            <w:rFonts w:ascii="Cambria" w:hAnsi="Cambria" w:cs="Courier New"/>
            <w:noProof/>
          </w:rPr>
          <w:t>Dostarczenie odnowionych listów poparcia</w:t>
        </w:r>
        <w:r w:rsidR="00395230">
          <w:rPr>
            <w:noProof/>
            <w:webHidden/>
          </w:rPr>
          <w:tab/>
        </w:r>
        <w:r>
          <w:rPr>
            <w:noProof/>
            <w:webHidden/>
          </w:rPr>
          <w:fldChar w:fldCharType="begin"/>
        </w:r>
        <w:r w:rsidR="00395230">
          <w:rPr>
            <w:noProof/>
            <w:webHidden/>
          </w:rPr>
          <w:instrText xml:space="preserve"> PAGEREF _Toc405628453 \h </w:instrText>
        </w:r>
        <w:r>
          <w:rPr>
            <w:noProof/>
            <w:webHidden/>
          </w:rPr>
        </w:r>
        <w:r>
          <w:rPr>
            <w:noProof/>
            <w:webHidden/>
          </w:rPr>
          <w:fldChar w:fldCharType="separate"/>
        </w:r>
        <w:r w:rsidR="00395230">
          <w:rPr>
            <w:noProof/>
            <w:webHidden/>
          </w:rPr>
          <w:t>32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4" w:history="1">
        <w:r w:rsidR="00395230" w:rsidRPr="00DA06B1">
          <w:rPr>
            <w:rStyle w:val="Hipercze"/>
            <w:rFonts w:ascii="Cambria" w:hAnsi="Cambria" w:cs="Courier New"/>
            <w:noProof/>
          </w:rPr>
          <w:t>4.4.9</w:t>
        </w:r>
        <w:r w:rsidR="00395230">
          <w:rPr>
            <w:rFonts w:eastAsiaTheme="minorEastAsia"/>
            <w:noProof/>
            <w:sz w:val="22"/>
            <w:szCs w:val="22"/>
            <w:lang w:eastAsia="pl-PL"/>
          </w:rPr>
          <w:tab/>
        </w:r>
        <w:r w:rsidR="00395230" w:rsidRPr="00DA06B1">
          <w:rPr>
            <w:rStyle w:val="Hipercze"/>
            <w:rFonts w:ascii="Cambria" w:hAnsi="Cambria" w:cs="Courier New"/>
            <w:noProof/>
          </w:rPr>
          <w:t>Minimalna liczba próbek</w:t>
        </w:r>
        <w:r w:rsidR="00395230">
          <w:rPr>
            <w:noProof/>
            <w:webHidden/>
          </w:rPr>
          <w:tab/>
        </w:r>
        <w:r>
          <w:rPr>
            <w:noProof/>
            <w:webHidden/>
          </w:rPr>
          <w:fldChar w:fldCharType="begin"/>
        </w:r>
        <w:r w:rsidR="00395230">
          <w:rPr>
            <w:noProof/>
            <w:webHidden/>
          </w:rPr>
          <w:instrText xml:space="preserve"> PAGEREF _Toc405628454 \h </w:instrText>
        </w:r>
        <w:r>
          <w:rPr>
            <w:noProof/>
            <w:webHidden/>
          </w:rPr>
        </w:r>
        <w:r>
          <w:rPr>
            <w:noProof/>
            <w:webHidden/>
          </w:rPr>
          <w:fldChar w:fldCharType="separate"/>
        </w:r>
        <w:r w:rsidR="00395230">
          <w:rPr>
            <w:noProof/>
            <w:webHidden/>
          </w:rPr>
          <w:t>32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5" w:history="1">
        <w:r w:rsidR="00395230" w:rsidRPr="00DA06B1">
          <w:rPr>
            <w:rStyle w:val="Hipercze"/>
            <w:rFonts w:ascii="Cambria" w:hAnsi="Cambria" w:cs="Courier New"/>
            <w:noProof/>
          </w:rPr>
          <w:t>4.4.10</w:t>
        </w:r>
        <w:r w:rsidR="00395230">
          <w:rPr>
            <w:rFonts w:eastAsiaTheme="minorEastAsia"/>
            <w:noProof/>
            <w:sz w:val="22"/>
            <w:szCs w:val="22"/>
            <w:lang w:eastAsia="pl-PL"/>
          </w:rPr>
          <w:tab/>
        </w:r>
        <w:r w:rsidR="00395230" w:rsidRPr="00DA06B1">
          <w:rPr>
            <w:rStyle w:val="Hipercze"/>
            <w:rFonts w:ascii="Cambria" w:hAnsi="Cambria" w:cs="Courier New"/>
            <w:noProof/>
          </w:rPr>
          <w:t>Publikacja harmonogramu opłat</w:t>
        </w:r>
        <w:r w:rsidR="00395230">
          <w:rPr>
            <w:noProof/>
            <w:webHidden/>
          </w:rPr>
          <w:tab/>
        </w:r>
        <w:r>
          <w:rPr>
            <w:noProof/>
            <w:webHidden/>
          </w:rPr>
          <w:fldChar w:fldCharType="begin"/>
        </w:r>
        <w:r w:rsidR="00395230">
          <w:rPr>
            <w:noProof/>
            <w:webHidden/>
          </w:rPr>
          <w:instrText xml:space="preserve"> PAGEREF _Toc405628455 \h </w:instrText>
        </w:r>
        <w:r>
          <w:rPr>
            <w:noProof/>
            <w:webHidden/>
          </w:rPr>
        </w:r>
        <w:r>
          <w:rPr>
            <w:noProof/>
            <w:webHidden/>
          </w:rPr>
          <w:fldChar w:fldCharType="separate"/>
        </w:r>
        <w:r w:rsidR="00395230">
          <w:rPr>
            <w:noProof/>
            <w:webHidden/>
          </w:rPr>
          <w:t>32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6" w:history="1">
        <w:r w:rsidR="00395230" w:rsidRPr="00DA06B1">
          <w:rPr>
            <w:rStyle w:val="Hipercze"/>
            <w:rFonts w:ascii="Cambria" w:hAnsi="Cambria" w:cs="Courier New"/>
            <w:noProof/>
          </w:rPr>
          <w:t>4.4.11</w:t>
        </w:r>
        <w:r w:rsidR="00395230">
          <w:rPr>
            <w:rFonts w:eastAsiaTheme="minorEastAsia"/>
            <w:noProof/>
            <w:sz w:val="22"/>
            <w:szCs w:val="22"/>
            <w:lang w:eastAsia="pl-PL"/>
          </w:rPr>
          <w:tab/>
        </w:r>
        <w:r w:rsidR="00395230" w:rsidRPr="00DA06B1">
          <w:rPr>
            <w:rStyle w:val="Hipercze"/>
            <w:rFonts w:ascii="Cambria" w:hAnsi="Cambria" w:cs="Courier New"/>
            <w:noProof/>
          </w:rPr>
          <w:t>Poddawanie się okresowym audytom kontrolnym i audytom monitorującym przeprowadzanym przez WADA / organ akredytacyjny</w:t>
        </w:r>
        <w:r w:rsidR="00395230">
          <w:rPr>
            <w:noProof/>
            <w:webHidden/>
          </w:rPr>
          <w:tab/>
        </w:r>
        <w:r>
          <w:rPr>
            <w:noProof/>
            <w:webHidden/>
          </w:rPr>
          <w:fldChar w:fldCharType="begin"/>
        </w:r>
        <w:r w:rsidR="00395230">
          <w:rPr>
            <w:noProof/>
            <w:webHidden/>
          </w:rPr>
          <w:instrText xml:space="preserve"> PAGEREF _Toc405628456 \h </w:instrText>
        </w:r>
        <w:r>
          <w:rPr>
            <w:noProof/>
            <w:webHidden/>
          </w:rPr>
        </w:r>
        <w:r>
          <w:rPr>
            <w:noProof/>
            <w:webHidden/>
          </w:rPr>
          <w:fldChar w:fldCharType="separate"/>
        </w:r>
        <w:r w:rsidR="00395230">
          <w:rPr>
            <w:noProof/>
            <w:webHidden/>
          </w:rPr>
          <w:t>32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7" w:history="1">
        <w:r w:rsidR="00395230" w:rsidRPr="00DA06B1">
          <w:rPr>
            <w:rStyle w:val="Hipercze"/>
            <w:rFonts w:ascii="Cambria" w:hAnsi="Cambria" w:cs="Courier New"/>
            <w:noProof/>
          </w:rPr>
          <w:t>4.4.12</w:t>
        </w:r>
        <w:r w:rsidR="00395230">
          <w:rPr>
            <w:rFonts w:eastAsiaTheme="minorEastAsia"/>
            <w:noProof/>
            <w:sz w:val="22"/>
            <w:szCs w:val="22"/>
            <w:lang w:eastAsia="pl-PL"/>
          </w:rPr>
          <w:tab/>
        </w:r>
        <w:r w:rsidR="00395230" w:rsidRPr="00DA06B1">
          <w:rPr>
            <w:rStyle w:val="Hipercze"/>
            <w:rFonts w:ascii="Cambria" w:hAnsi="Cambria" w:cs="Courier New"/>
            <w:noProof/>
          </w:rPr>
          <w:t>Elastyczny zakres akredytacji</w:t>
        </w:r>
        <w:r w:rsidR="00395230">
          <w:rPr>
            <w:noProof/>
            <w:webHidden/>
          </w:rPr>
          <w:tab/>
        </w:r>
        <w:r>
          <w:rPr>
            <w:noProof/>
            <w:webHidden/>
          </w:rPr>
          <w:fldChar w:fldCharType="begin"/>
        </w:r>
        <w:r w:rsidR="00395230">
          <w:rPr>
            <w:noProof/>
            <w:webHidden/>
          </w:rPr>
          <w:instrText xml:space="preserve"> PAGEREF _Toc405628457 \h </w:instrText>
        </w:r>
        <w:r>
          <w:rPr>
            <w:noProof/>
            <w:webHidden/>
          </w:rPr>
        </w:r>
        <w:r>
          <w:rPr>
            <w:noProof/>
            <w:webHidden/>
          </w:rPr>
          <w:fldChar w:fldCharType="separate"/>
        </w:r>
        <w:r w:rsidR="00395230">
          <w:rPr>
            <w:noProof/>
            <w:webHidden/>
          </w:rPr>
          <w:t>33</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8" w:history="1">
        <w:r w:rsidR="00395230" w:rsidRPr="00DA06B1">
          <w:rPr>
            <w:rStyle w:val="Hipercze"/>
            <w:rFonts w:ascii="Cambria" w:hAnsi="Cambria" w:cs="Courier New"/>
            <w:noProof/>
          </w:rPr>
          <w:t>4.4.13</w:t>
        </w:r>
        <w:r w:rsidR="00395230">
          <w:rPr>
            <w:rFonts w:eastAsiaTheme="minorEastAsia"/>
            <w:noProof/>
            <w:sz w:val="22"/>
            <w:szCs w:val="22"/>
            <w:lang w:eastAsia="pl-PL"/>
          </w:rPr>
          <w:tab/>
        </w:r>
        <w:r w:rsidR="00395230" w:rsidRPr="00DA06B1">
          <w:rPr>
            <w:rStyle w:val="Hipercze"/>
            <w:rFonts w:ascii="Cambria" w:hAnsi="Cambria" w:cs="Courier New"/>
            <w:noProof/>
          </w:rPr>
          <w:t>Monitorowanie statusu akredytacji przez WADA</w:t>
        </w:r>
        <w:r w:rsidR="00395230">
          <w:rPr>
            <w:noProof/>
            <w:webHidden/>
          </w:rPr>
          <w:tab/>
        </w:r>
        <w:r>
          <w:rPr>
            <w:noProof/>
            <w:webHidden/>
          </w:rPr>
          <w:fldChar w:fldCharType="begin"/>
        </w:r>
        <w:r w:rsidR="00395230">
          <w:rPr>
            <w:noProof/>
            <w:webHidden/>
          </w:rPr>
          <w:instrText xml:space="preserve"> PAGEREF _Toc405628458 \h </w:instrText>
        </w:r>
        <w:r>
          <w:rPr>
            <w:noProof/>
            <w:webHidden/>
          </w:rPr>
        </w:r>
        <w:r>
          <w:rPr>
            <w:noProof/>
            <w:webHidden/>
          </w:rPr>
          <w:fldChar w:fldCharType="separate"/>
        </w:r>
        <w:r w:rsidR="00395230">
          <w:rPr>
            <w:noProof/>
            <w:webHidden/>
          </w:rPr>
          <w:t>34</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59" w:history="1">
        <w:r w:rsidR="00395230" w:rsidRPr="00DA06B1">
          <w:rPr>
            <w:rStyle w:val="Hipercze"/>
            <w:rFonts w:ascii="Cambria" w:hAnsi="Cambria" w:cs="Courier New"/>
            <w:noProof/>
          </w:rPr>
          <w:t>4.4.14</w:t>
        </w:r>
        <w:r w:rsidR="00395230">
          <w:rPr>
            <w:rFonts w:eastAsiaTheme="minorEastAsia"/>
            <w:noProof/>
            <w:sz w:val="22"/>
            <w:szCs w:val="22"/>
            <w:lang w:eastAsia="pl-PL"/>
          </w:rPr>
          <w:tab/>
        </w:r>
        <w:r w:rsidR="00395230" w:rsidRPr="00DA06B1">
          <w:rPr>
            <w:rStyle w:val="Hipercze"/>
            <w:rFonts w:ascii="Cambria" w:hAnsi="Cambria" w:cs="Courier New"/>
            <w:noProof/>
          </w:rPr>
          <w:t>Powiadomienie</w:t>
        </w:r>
        <w:r w:rsidR="00395230">
          <w:rPr>
            <w:noProof/>
            <w:webHidden/>
          </w:rPr>
          <w:tab/>
        </w:r>
        <w:r>
          <w:rPr>
            <w:noProof/>
            <w:webHidden/>
          </w:rPr>
          <w:fldChar w:fldCharType="begin"/>
        </w:r>
        <w:r w:rsidR="00395230">
          <w:rPr>
            <w:noProof/>
            <w:webHidden/>
          </w:rPr>
          <w:instrText xml:space="preserve"> PAGEREF _Toc405628459 \h </w:instrText>
        </w:r>
        <w:r>
          <w:rPr>
            <w:noProof/>
            <w:webHidden/>
          </w:rPr>
        </w:r>
        <w:r>
          <w:rPr>
            <w:noProof/>
            <w:webHidden/>
          </w:rPr>
          <w:fldChar w:fldCharType="separate"/>
        </w:r>
        <w:r w:rsidR="00395230">
          <w:rPr>
            <w:noProof/>
            <w:webHidden/>
          </w:rPr>
          <w:t>38</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60" w:history="1">
        <w:r w:rsidR="00395230" w:rsidRPr="00DA06B1">
          <w:rPr>
            <w:rStyle w:val="Hipercze"/>
            <w:rFonts w:ascii="Cambria" w:hAnsi="Cambria" w:cs="Courier New"/>
            <w:noProof/>
          </w:rPr>
          <w:t>4.4.15</w:t>
        </w:r>
        <w:r w:rsidR="00395230">
          <w:rPr>
            <w:rFonts w:eastAsiaTheme="minorEastAsia"/>
            <w:noProof/>
            <w:sz w:val="22"/>
            <w:szCs w:val="22"/>
            <w:lang w:eastAsia="pl-PL"/>
          </w:rPr>
          <w:tab/>
        </w:r>
        <w:r w:rsidR="00395230" w:rsidRPr="00DA06B1">
          <w:rPr>
            <w:rStyle w:val="Hipercze"/>
            <w:rFonts w:ascii="Cambria" w:hAnsi="Cambria" w:cs="Courier New"/>
            <w:noProof/>
          </w:rPr>
          <w:t>Koszty re-akredytacji</w:t>
        </w:r>
        <w:r w:rsidR="00395230">
          <w:rPr>
            <w:noProof/>
            <w:webHidden/>
          </w:rPr>
          <w:tab/>
        </w:r>
        <w:r>
          <w:rPr>
            <w:noProof/>
            <w:webHidden/>
          </w:rPr>
          <w:fldChar w:fldCharType="begin"/>
        </w:r>
        <w:r w:rsidR="00395230">
          <w:rPr>
            <w:noProof/>
            <w:webHidden/>
          </w:rPr>
          <w:instrText xml:space="preserve"> PAGEREF _Toc405628460 \h </w:instrText>
        </w:r>
        <w:r>
          <w:rPr>
            <w:noProof/>
            <w:webHidden/>
          </w:rPr>
        </w:r>
        <w:r>
          <w:rPr>
            <w:noProof/>
            <w:webHidden/>
          </w:rPr>
          <w:fldChar w:fldCharType="separate"/>
        </w:r>
        <w:r w:rsidR="00395230">
          <w:rPr>
            <w:noProof/>
            <w:webHidden/>
          </w:rPr>
          <w:t>39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61" w:history="1">
        <w:r w:rsidR="00395230" w:rsidRPr="00DA06B1">
          <w:rPr>
            <w:rStyle w:val="Hipercze"/>
            <w:rFonts w:ascii="Cambria" w:hAnsi="Cambria" w:cs="Courier New"/>
            <w:noProof/>
          </w:rPr>
          <w:t>4.4.16</w:t>
        </w:r>
        <w:r w:rsidR="00395230">
          <w:rPr>
            <w:rFonts w:eastAsiaTheme="minorEastAsia"/>
            <w:noProof/>
            <w:sz w:val="22"/>
            <w:szCs w:val="22"/>
            <w:lang w:eastAsia="pl-PL"/>
          </w:rPr>
          <w:tab/>
        </w:r>
        <w:r w:rsidR="00395230" w:rsidRPr="00DA06B1">
          <w:rPr>
            <w:rStyle w:val="Hipercze"/>
            <w:rFonts w:ascii="Cambria" w:hAnsi="Cambria" w:cs="Courier New"/>
            <w:noProof/>
          </w:rPr>
          <w:t>Wydanie i opublikowanie certyfikatu akredytacji</w:t>
        </w:r>
        <w:r w:rsidR="00395230">
          <w:rPr>
            <w:noProof/>
            <w:webHidden/>
          </w:rPr>
          <w:tab/>
        </w:r>
        <w:r>
          <w:rPr>
            <w:noProof/>
            <w:webHidden/>
          </w:rPr>
          <w:fldChar w:fldCharType="begin"/>
        </w:r>
        <w:r w:rsidR="00395230">
          <w:rPr>
            <w:noProof/>
            <w:webHidden/>
          </w:rPr>
          <w:instrText xml:space="preserve"> PAGEREF _Toc405628461 \h </w:instrText>
        </w:r>
        <w:r>
          <w:rPr>
            <w:noProof/>
            <w:webHidden/>
          </w:rPr>
        </w:r>
        <w:r>
          <w:rPr>
            <w:noProof/>
            <w:webHidden/>
          </w:rPr>
          <w:fldChar w:fldCharType="separate"/>
        </w:r>
        <w:r w:rsidR="00395230">
          <w:rPr>
            <w:noProof/>
            <w:webHidden/>
          </w:rPr>
          <w:t>39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62" w:history="1">
        <w:r w:rsidR="00395230" w:rsidRPr="00DA06B1">
          <w:rPr>
            <w:rStyle w:val="Hipercze"/>
            <w:rFonts w:ascii="Cambria" w:hAnsi="Cambria" w:cs="Courier New"/>
            <w:b/>
            <w:noProof/>
          </w:rPr>
          <w:t>4.5</w:t>
        </w:r>
        <w:r w:rsidR="00395230">
          <w:rPr>
            <w:rFonts w:eastAsiaTheme="minorEastAsia"/>
            <w:noProof/>
            <w:sz w:val="22"/>
            <w:szCs w:val="22"/>
            <w:lang w:eastAsia="pl-PL"/>
          </w:rPr>
          <w:tab/>
        </w:r>
        <w:r w:rsidR="00395230" w:rsidRPr="00DA06B1">
          <w:rPr>
            <w:rStyle w:val="Hipercze"/>
            <w:rFonts w:ascii="Cambria" w:hAnsi="Cambria" w:cs="Courier New"/>
            <w:b/>
            <w:noProof/>
          </w:rPr>
          <w:t>Wymogi akredytacyjne dla ważnych wydarzeń sportowych</w:t>
        </w:r>
        <w:r w:rsidR="00395230">
          <w:rPr>
            <w:noProof/>
            <w:webHidden/>
          </w:rPr>
          <w:tab/>
        </w:r>
        <w:r>
          <w:rPr>
            <w:noProof/>
            <w:webHidden/>
          </w:rPr>
          <w:fldChar w:fldCharType="begin"/>
        </w:r>
        <w:r w:rsidR="00395230">
          <w:rPr>
            <w:noProof/>
            <w:webHidden/>
          </w:rPr>
          <w:instrText xml:space="preserve"> PAGEREF _Toc405628462 \h </w:instrText>
        </w:r>
        <w:r>
          <w:rPr>
            <w:noProof/>
            <w:webHidden/>
          </w:rPr>
        </w:r>
        <w:r>
          <w:rPr>
            <w:noProof/>
            <w:webHidden/>
          </w:rPr>
          <w:fldChar w:fldCharType="separate"/>
        </w:r>
        <w:r w:rsidR="00395230">
          <w:rPr>
            <w:noProof/>
            <w:webHidden/>
          </w:rPr>
          <w:t>39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63" w:history="1">
        <w:r w:rsidR="00395230" w:rsidRPr="00DA06B1">
          <w:rPr>
            <w:rStyle w:val="Hipercze"/>
            <w:rFonts w:ascii="Cambria" w:hAnsi="Cambria" w:cs="Courier New"/>
            <w:noProof/>
          </w:rPr>
          <w:t>4.5.1</w:t>
        </w:r>
        <w:r w:rsidR="00395230">
          <w:rPr>
            <w:rFonts w:eastAsiaTheme="minorEastAsia"/>
            <w:noProof/>
            <w:sz w:val="22"/>
            <w:szCs w:val="22"/>
            <w:lang w:eastAsia="pl-PL"/>
          </w:rPr>
          <w:tab/>
        </w:r>
        <w:r w:rsidR="00395230" w:rsidRPr="00DA06B1">
          <w:rPr>
            <w:rStyle w:val="Hipercze"/>
            <w:rFonts w:ascii="Cambria" w:hAnsi="Cambria" w:cs="Courier New"/>
            <w:noProof/>
          </w:rPr>
          <w:t>Badanie podczas ważnych zawodów w pomieszczeniach laboratorium</w:t>
        </w:r>
        <w:r w:rsidR="00395230">
          <w:rPr>
            <w:noProof/>
            <w:webHidden/>
          </w:rPr>
          <w:tab/>
        </w:r>
        <w:r>
          <w:rPr>
            <w:noProof/>
            <w:webHidden/>
          </w:rPr>
          <w:fldChar w:fldCharType="begin"/>
        </w:r>
        <w:r w:rsidR="00395230">
          <w:rPr>
            <w:noProof/>
            <w:webHidden/>
          </w:rPr>
          <w:instrText xml:space="preserve"> PAGEREF _Toc405628463 \h </w:instrText>
        </w:r>
        <w:r>
          <w:rPr>
            <w:noProof/>
            <w:webHidden/>
          </w:rPr>
        </w:r>
        <w:r>
          <w:rPr>
            <w:noProof/>
            <w:webHidden/>
          </w:rPr>
          <w:fldChar w:fldCharType="separate"/>
        </w:r>
        <w:r w:rsidR="00395230">
          <w:rPr>
            <w:noProof/>
            <w:webHidden/>
          </w:rPr>
          <w:t>40</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64" w:history="1">
        <w:r w:rsidR="00395230" w:rsidRPr="00DA06B1">
          <w:rPr>
            <w:rStyle w:val="Hipercze"/>
            <w:rFonts w:ascii="Cambria" w:hAnsi="Cambria" w:cs="Courier New"/>
            <w:noProof/>
          </w:rPr>
          <w:t>4.5.2</w:t>
        </w:r>
        <w:r w:rsidR="00395230">
          <w:rPr>
            <w:rFonts w:eastAsiaTheme="minorEastAsia"/>
            <w:noProof/>
            <w:sz w:val="22"/>
            <w:szCs w:val="22"/>
            <w:lang w:eastAsia="pl-PL"/>
          </w:rPr>
          <w:tab/>
        </w:r>
        <w:r w:rsidR="00395230" w:rsidRPr="00DA06B1">
          <w:rPr>
            <w:rStyle w:val="Hipercze"/>
            <w:rFonts w:ascii="Cambria" w:hAnsi="Cambria" w:cs="Courier New"/>
            <w:noProof/>
          </w:rPr>
          <w:t>Badania podczas ważnych wydarzeń sportowych w pomieszczeniach laboratorium satelickiego</w:t>
        </w:r>
        <w:r w:rsidR="00395230">
          <w:rPr>
            <w:noProof/>
            <w:webHidden/>
          </w:rPr>
          <w:tab/>
        </w:r>
        <w:r>
          <w:rPr>
            <w:noProof/>
            <w:webHidden/>
          </w:rPr>
          <w:fldChar w:fldCharType="begin"/>
        </w:r>
        <w:r w:rsidR="00395230">
          <w:rPr>
            <w:noProof/>
            <w:webHidden/>
          </w:rPr>
          <w:instrText xml:space="preserve"> PAGEREF _Toc405628464 \h </w:instrText>
        </w:r>
        <w:r>
          <w:rPr>
            <w:noProof/>
            <w:webHidden/>
          </w:rPr>
        </w:r>
        <w:r>
          <w:rPr>
            <w:noProof/>
            <w:webHidden/>
          </w:rPr>
          <w:fldChar w:fldCharType="separate"/>
        </w:r>
        <w:r w:rsidR="00395230">
          <w:rPr>
            <w:noProof/>
            <w:webHidden/>
          </w:rPr>
          <w:t>42</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465" w:history="1">
        <w:r w:rsidR="00395230" w:rsidRPr="00DA06B1">
          <w:rPr>
            <w:rStyle w:val="Hipercze"/>
            <w:rFonts w:ascii="Cambria" w:hAnsi="Cambria" w:cs="Courier New"/>
            <w:noProof/>
          </w:rPr>
          <w:t xml:space="preserve">5.0 </w:t>
        </w:r>
        <w:r w:rsidR="00395230">
          <w:rPr>
            <w:rFonts w:eastAsiaTheme="minorEastAsia"/>
            <w:noProof/>
            <w:sz w:val="22"/>
            <w:szCs w:val="22"/>
            <w:lang w:eastAsia="pl-PL"/>
          </w:rPr>
          <w:tab/>
        </w:r>
        <w:r w:rsidR="00395230" w:rsidRPr="00DA06B1">
          <w:rPr>
            <w:rStyle w:val="Hipercze"/>
            <w:rFonts w:ascii="Cambria" w:hAnsi="Cambria" w:cs="Courier New"/>
            <w:noProof/>
          </w:rPr>
          <w:t>Stosowanie normy ISO/IEC 17025 do analizy próbek moczu na potrzeby kontroli antydopingowej</w:t>
        </w:r>
        <w:r w:rsidR="00395230">
          <w:rPr>
            <w:noProof/>
            <w:webHidden/>
          </w:rPr>
          <w:tab/>
        </w:r>
        <w:r>
          <w:rPr>
            <w:noProof/>
            <w:webHidden/>
          </w:rPr>
          <w:fldChar w:fldCharType="begin"/>
        </w:r>
        <w:r w:rsidR="00395230">
          <w:rPr>
            <w:noProof/>
            <w:webHidden/>
          </w:rPr>
          <w:instrText xml:space="preserve"> PAGEREF _Toc405628465 \h </w:instrText>
        </w:r>
        <w:r>
          <w:rPr>
            <w:noProof/>
            <w:webHidden/>
          </w:rPr>
        </w:r>
        <w:r>
          <w:rPr>
            <w:noProof/>
            <w:webHidden/>
          </w:rPr>
          <w:fldChar w:fldCharType="separate"/>
        </w:r>
        <w:r w:rsidR="00395230">
          <w:rPr>
            <w:noProof/>
            <w:webHidden/>
          </w:rPr>
          <w:t>44</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66" w:history="1">
        <w:r w:rsidR="00395230" w:rsidRPr="00DA06B1">
          <w:rPr>
            <w:rStyle w:val="Hipercze"/>
            <w:rFonts w:ascii="Cambria" w:hAnsi="Cambria" w:cs="Courier New"/>
            <w:b/>
            <w:noProof/>
          </w:rPr>
          <w:t xml:space="preserve">5.1 </w:t>
        </w:r>
        <w:r w:rsidR="00395230">
          <w:rPr>
            <w:rFonts w:eastAsiaTheme="minorEastAsia"/>
            <w:noProof/>
            <w:sz w:val="22"/>
            <w:szCs w:val="22"/>
            <w:lang w:eastAsia="pl-PL"/>
          </w:rPr>
          <w:tab/>
        </w:r>
        <w:r w:rsidR="00395230" w:rsidRPr="00DA06B1">
          <w:rPr>
            <w:rStyle w:val="Hipercze"/>
            <w:rFonts w:ascii="Cambria" w:hAnsi="Cambria" w:cs="Courier New"/>
            <w:b/>
            <w:noProof/>
          </w:rPr>
          <w:t>Wprowadzenie i zakres</w:t>
        </w:r>
        <w:r w:rsidR="00395230">
          <w:rPr>
            <w:noProof/>
            <w:webHidden/>
          </w:rPr>
          <w:tab/>
        </w:r>
        <w:r>
          <w:rPr>
            <w:noProof/>
            <w:webHidden/>
          </w:rPr>
          <w:fldChar w:fldCharType="begin"/>
        </w:r>
        <w:r w:rsidR="00395230">
          <w:rPr>
            <w:noProof/>
            <w:webHidden/>
          </w:rPr>
          <w:instrText xml:space="preserve"> PAGEREF _Toc405628466 \h </w:instrText>
        </w:r>
        <w:r>
          <w:rPr>
            <w:noProof/>
            <w:webHidden/>
          </w:rPr>
        </w:r>
        <w:r>
          <w:rPr>
            <w:noProof/>
            <w:webHidden/>
          </w:rPr>
          <w:fldChar w:fldCharType="separate"/>
        </w:r>
        <w:r w:rsidR="00395230">
          <w:rPr>
            <w:noProof/>
            <w:webHidden/>
          </w:rPr>
          <w:t>44</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67" w:history="1">
        <w:r w:rsidR="00395230" w:rsidRPr="00DA06B1">
          <w:rPr>
            <w:rStyle w:val="Hipercze"/>
            <w:rFonts w:ascii="Cambria" w:hAnsi="Cambria" w:cs="Courier New"/>
            <w:b/>
            <w:noProof/>
          </w:rPr>
          <w:t xml:space="preserve">5.2 </w:t>
        </w:r>
        <w:r w:rsidR="00395230">
          <w:rPr>
            <w:rFonts w:eastAsiaTheme="minorEastAsia"/>
            <w:noProof/>
            <w:sz w:val="22"/>
            <w:szCs w:val="22"/>
            <w:lang w:eastAsia="pl-PL"/>
          </w:rPr>
          <w:tab/>
        </w:r>
        <w:r w:rsidR="00395230" w:rsidRPr="00DA06B1">
          <w:rPr>
            <w:rStyle w:val="Hipercze"/>
            <w:rFonts w:ascii="Cambria" w:hAnsi="Cambria" w:cs="Courier New"/>
            <w:b/>
            <w:noProof/>
          </w:rPr>
          <w:t>Procesy analityczne i techniczne</w:t>
        </w:r>
        <w:r w:rsidR="00395230">
          <w:rPr>
            <w:noProof/>
            <w:webHidden/>
          </w:rPr>
          <w:tab/>
        </w:r>
        <w:r>
          <w:rPr>
            <w:noProof/>
            <w:webHidden/>
          </w:rPr>
          <w:fldChar w:fldCharType="begin"/>
        </w:r>
        <w:r w:rsidR="00395230">
          <w:rPr>
            <w:noProof/>
            <w:webHidden/>
          </w:rPr>
          <w:instrText xml:space="preserve"> PAGEREF _Toc405628467 \h </w:instrText>
        </w:r>
        <w:r>
          <w:rPr>
            <w:noProof/>
            <w:webHidden/>
          </w:rPr>
        </w:r>
        <w:r>
          <w:rPr>
            <w:noProof/>
            <w:webHidden/>
          </w:rPr>
          <w:fldChar w:fldCharType="separate"/>
        </w:r>
        <w:r w:rsidR="00395230">
          <w:rPr>
            <w:noProof/>
            <w:webHidden/>
          </w:rPr>
          <w:t>44</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68" w:history="1">
        <w:r w:rsidR="00395230" w:rsidRPr="00DA06B1">
          <w:rPr>
            <w:rStyle w:val="Hipercze"/>
            <w:rFonts w:ascii="Cambria" w:hAnsi="Cambria" w:cs="Courier New"/>
            <w:noProof/>
          </w:rPr>
          <w:t xml:space="preserve">5.2.1 </w:t>
        </w:r>
        <w:r w:rsidR="00395230">
          <w:rPr>
            <w:rFonts w:eastAsiaTheme="minorEastAsia"/>
            <w:noProof/>
            <w:sz w:val="22"/>
            <w:szCs w:val="22"/>
            <w:lang w:eastAsia="pl-PL"/>
          </w:rPr>
          <w:tab/>
        </w:r>
        <w:r w:rsidR="00395230" w:rsidRPr="00DA06B1">
          <w:rPr>
            <w:rStyle w:val="Hipercze"/>
            <w:rFonts w:ascii="Cambria" w:hAnsi="Cambria" w:cs="Courier New"/>
            <w:noProof/>
          </w:rPr>
          <w:t>Otrzymanie próbki</w:t>
        </w:r>
        <w:r w:rsidR="00395230">
          <w:rPr>
            <w:noProof/>
            <w:webHidden/>
          </w:rPr>
          <w:tab/>
        </w:r>
        <w:r>
          <w:rPr>
            <w:noProof/>
            <w:webHidden/>
          </w:rPr>
          <w:fldChar w:fldCharType="begin"/>
        </w:r>
        <w:r w:rsidR="00395230">
          <w:rPr>
            <w:noProof/>
            <w:webHidden/>
          </w:rPr>
          <w:instrText xml:space="preserve"> PAGEREF _Toc405628468 \h </w:instrText>
        </w:r>
        <w:r>
          <w:rPr>
            <w:noProof/>
            <w:webHidden/>
          </w:rPr>
        </w:r>
        <w:r>
          <w:rPr>
            <w:noProof/>
            <w:webHidden/>
          </w:rPr>
          <w:fldChar w:fldCharType="separate"/>
        </w:r>
        <w:r w:rsidR="00395230">
          <w:rPr>
            <w:noProof/>
            <w:webHidden/>
          </w:rPr>
          <w:t>44</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69" w:history="1">
        <w:r w:rsidR="00395230" w:rsidRPr="00DA06B1">
          <w:rPr>
            <w:rStyle w:val="Hipercze"/>
            <w:rFonts w:ascii="Cambria" w:hAnsi="Cambria" w:cs="Courier New"/>
            <w:noProof/>
          </w:rPr>
          <w:t xml:space="preserve">5.2.2 </w:t>
        </w:r>
        <w:r w:rsidR="00395230">
          <w:rPr>
            <w:rFonts w:eastAsiaTheme="minorEastAsia"/>
            <w:noProof/>
            <w:sz w:val="22"/>
            <w:szCs w:val="22"/>
            <w:lang w:eastAsia="pl-PL"/>
          </w:rPr>
          <w:tab/>
        </w:r>
        <w:r w:rsidR="00395230" w:rsidRPr="00DA06B1">
          <w:rPr>
            <w:rStyle w:val="Hipercze"/>
            <w:rFonts w:ascii="Cambria" w:hAnsi="Cambria" w:cs="Courier New"/>
            <w:noProof/>
          </w:rPr>
          <w:t>Postępowanie z próbkami</w:t>
        </w:r>
        <w:r w:rsidR="00395230">
          <w:rPr>
            <w:noProof/>
            <w:webHidden/>
          </w:rPr>
          <w:tab/>
        </w:r>
        <w:r>
          <w:rPr>
            <w:noProof/>
            <w:webHidden/>
          </w:rPr>
          <w:fldChar w:fldCharType="begin"/>
        </w:r>
        <w:r w:rsidR="00395230">
          <w:rPr>
            <w:noProof/>
            <w:webHidden/>
          </w:rPr>
          <w:instrText xml:space="preserve"> PAGEREF _Toc405628469 \h </w:instrText>
        </w:r>
        <w:r>
          <w:rPr>
            <w:noProof/>
            <w:webHidden/>
          </w:rPr>
        </w:r>
        <w:r>
          <w:rPr>
            <w:noProof/>
            <w:webHidden/>
          </w:rPr>
          <w:fldChar w:fldCharType="separate"/>
        </w:r>
        <w:r w:rsidR="00395230">
          <w:rPr>
            <w:noProof/>
            <w:webHidden/>
          </w:rPr>
          <w:t>45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0" w:history="1">
        <w:r w:rsidR="00395230" w:rsidRPr="00DA06B1">
          <w:rPr>
            <w:rStyle w:val="Hipercze"/>
            <w:rFonts w:ascii="Cambria" w:hAnsi="Cambria" w:cs="Courier New"/>
            <w:noProof/>
          </w:rPr>
          <w:t xml:space="preserve">5.2.3 </w:t>
        </w:r>
        <w:r w:rsidR="00395230">
          <w:rPr>
            <w:rFonts w:eastAsiaTheme="minorEastAsia"/>
            <w:noProof/>
            <w:sz w:val="22"/>
            <w:szCs w:val="22"/>
            <w:lang w:eastAsia="pl-PL"/>
          </w:rPr>
          <w:tab/>
        </w:r>
        <w:r w:rsidR="00395230" w:rsidRPr="00DA06B1">
          <w:rPr>
            <w:rStyle w:val="Hipercze"/>
            <w:rFonts w:ascii="Cambria" w:hAnsi="Cambria" w:cs="Courier New"/>
            <w:noProof/>
          </w:rPr>
          <w:t>Próbkowanie i przygotowywanie podwielokrotnych części próbki do badań</w:t>
        </w:r>
        <w:r w:rsidR="00395230">
          <w:rPr>
            <w:noProof/>
            <w:webHidden/>
          </w:rPr>
          <w:tab/>
        </w:r>
        <w:r>
          <w:rPr>
            <w:noProof/>
            <w:webHidden/>
          </w:rPr>
          <w:fldChar w:fldCharType="begin"/>
        </w:r>
        <w:r w:rsidR="00395230">
          <w:rPr>
            <w:noProof/>
            <w:webHidden/>
          </w:rPr>
          <w:instrText xml:space="preserve"> PAGEREF _Toc405628470 \h </w:instrText>
        </w:r>
        <w:r>
          <w:rPr>
            <w:noProof/>
            <w:webHidden/>
          </w:rPr>
        </w:r>
        <w:r>
          <w:rPr>
            <w:noProof/>
            <w:webHidden/>
          </w:rPr>
          <w:fldChar w:fldCharType="separate"/>
        </w:r>
        <w:r w:rsidR="00395230">
          <w:rPr>
            <w:noProof/>
            <w:webHidden/>
          </w:rPr>
          <w:t>49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1" w:history="1">
        <w:r w:rsidR="00395230" w:rsidRPr="00DA06B1">
          <w:rPr>
            <w:rStyle w:val="Hipercze"/>
            <w:rFonts w:ascii="Cambria" w:hAnsi="Cambria" w:cs="Courier New"/>
            <w:noProof/>
          </w:rPr>
          <w:t xml:space="preserve">5.2.4 </w:t>
        </w:r>
        <w:r w:rsidR="00395230">
          <w:rPr>
            <w:rFonts w:eastAsiaTheme="minorEastAsia"/>
            <w:noProof/>
            <w:sz w:val="22"/>
            <w:szCs w:val="22"/>
            <w:lang w:eastAsia="pl-PL"/>
          </w:rPr>
          <w:tab/>
        </w:r>
        <w:r w:rsidR="00395230" w:rsidRPr="00DA06B1">
          <w:rPr>
            <w:rStyle w:val="Hipercze"/>
            <w:rFonts w:ascii="Cambria" w:hAnsi="Cambria" w:cs="Courier New"/>
            <w:noProof/>
          </w:rPr>
          <w:t>Badanie analityczne</w:t>
        </w:r>
        <w:r w:rsidR="00395230">
          <w:rPr>
            <w:noProof/>
            <w:webHidden/>
          </w:rPr>
          <w:tab/>
        </w:r>
        <w:r>
          <w:rPr>
            <w:noProof/>
            <w:webHidden/>
          </w:rPr>
          <w:fldChar w:fldCharType="begin"/>
        </w:r>
        <w:r w:rsidR="00395230">
          <w:rPr>
            <w:noProof/>
            <w:webHidden/>
          </w:rPr>
          <w:instrText xml:space="preserve"> PAGEREF _Toc405628471 \h </w:instrText>
        </w:r>
        <w:r>
          <w:rPr>
            <w:noProof/>
            <w:webHidden/>
          </w:rPr>
        </w:r>
        <w:r>
          <w:rPr>
            <w:noProof/>
            <w:webHidden/>
          </w:rPr>
          <w:fldChar w:fldCharType="separate"/>
        </w:r>
        <w:r w:rsidR="00395230">
          <w:rPr>
            <w:noProof/>
            <w:webHidden/>
          </w:rPr>
          <w:t>49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2" w:history="1">
        <w:r w:rsidR="00395230" w:rsidRPr="00DA06B1">
          <w:rPr>
            <w:rStyle w:val="Hipercze"/>
            <w:rFonts w:ascii="Cambria" w:hAnsi="Cambria" w:cs="Courier New"/>
            <w:noProof/>
          </w:rPr>
          <w:t>5.2.5</w:t>
        </w:r>
        <w:r w:rsidR="00395230">
          <w:rPr>
            <w:rFonts w:eastAsiaTheme="minorEastAsia"/>
            <w:noProof/>
            <w:sz w:val="22"/>
            <w:szCs w:val="22"/>
            <w:lang w:eastAsia="pl-PL"/>
          </w:rPr>
          <w:tab/>
        </w:r>
        <w:r w:rsidR="00395230" w:rsidRPr="00DA06B1">
          <w:rPr>
            <w:rStyle w:val="Hipercze"/>
            <w:rFonts w:ascii="Cambria" w:hAnsi="Cambria" w:cs="Courier New"/>
            <w:noProof/>
          </w:rPr>
          <w:t>Zarządzanie wynikami</w:t>
        </w:r>
        <w:r w:rsidR="00395230">
          <w:rPr>
            <w:noProof/>
            <w:webHidden/>
          </w:rPr>
          <w:tab/>
        </w:r>
        <w:r>
          <w:rPr>
            <w:noProof/>
            <w:webHidden/>
          </w:rPr>
          <w:fldChar w:fldCharType="begin"/>
        </w:r>
        <w:r w:rsidR="00395230">
          <w:rPr>
            <w:noProof/>
            <w:webHidden/>
          </w:rPr>
          <w:instrText xml:space="preserve"> PAGEREF _Toc405628472 \h </w:instrText>
        </w:r>
        <w:r>
          <w:rPr>
            <w:noProof/>
            <w:webHidden/>
          </w:rPr>
        </w:r>
        <w:r>
          <w:rPr>
            <w:noProof/>
            <w:webHidden/>
          </w:rPr>
          <w:fldChar w:fldCharType="separate"/>
        </w:r>
        <w:r w:rsidR="00395230">
          <w:rPr>
            <w:noProof/>
            <w:webHidden/>
          </w:rPr>
          <w:t>55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3" w:history="1">
        <w:r w:rsidR="00395230" w:rsidRPr="00DA06B1">
          <w:rPr>
            <w:rStyle w:val="Hipercze"/>
            <w:rFonts w:ascii="Cambria" w:hAnsi="Cambria" w:cs="Courier New"/>
            <w:noProof/>
          </w:rPr>
          <w:t>5.2.6</w:t>
        </w:r>
        <w:r w:rsidR="00395230">
          <w:rPr>
            <w:rFonts w:eastAsiaTheme="minorEastAsia"/>
            <w:noProof/>
            <w:sz w:val="22"/>
            <w:szCs w:val="22"/>
            <w:lang w:eastAsia="pl-PL"/>
          </w:rPr>
          <w:tab/>
        </w:r>
        <w:r w:rsidR="00395230" w:rsidRPr="00DA06B1">
          <w:rPr>
            <w:rStyle w:val="Hipercze"/>
            <w:rFonts w:ascii="Cambria" w:hAnsi="Cambria" w:cs="Courier New"/>
            <w:noProof/>
          </w:rPr>
          <w:t>Dokumentacja i sprawozdawczość</w:t>
        </w:r>
        <w:r w:rsidR="00395230">
          <w:rPr>
            <w:noProof/>
            <w:webHidden/>
          </w:rPr>
          <w:tab/>
        </w:r>
        <w:r>
          <w:rPr>
            <w:noProof/>
            <w:webHidden/>
          </w:rPr>
          <w:fldChar w:fldCharType="begin"/>
        </w:r>
        <w:r w:rsidR="00395230">
          <w:rPr>
            <w:noProof/>
            <w:webHidden/>
          </w:rPr>
          <w:instrText xml:space="preserve"> PAGEREF _Toc405628473 \h </w:instrText>
        </w:r>
        <w:r>
          <w:rPr>
            <w:noProof/>
            <w:webHidden/>
          </w:rPr>
        </w:r>
        <w:r>
          <w:rPr>
            <w:noProof/>
            <w:webHidden/>
          </w:rPr>
          <w:fldChar w:fldCharType="separate"/>
        </w:r>
        <w:r w:rsidR="00395230">
          <w:rPr>
            <w:noProof/>
            <w:webHidden/>
          </w:rPr>
          <w:t>55</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74" w:history="1">
        <w:r w:rsidR="00395230" w:rsidRPr="00DA06B1">
          <w:rPr>
            <w:rStyle w:val="Hipercze"/>
            <w:rFonts w:ascii="Cambria" w:hAnsi="Cambria" w:cs="Courier New"/>
            <w:b/>
            <w:noProof/>
          </w:rPr>
          <w:t xml:space="preserve">5.3 </w:t>
        </w:r>
        <w:r w:rsidR="00395230">
          <w:rPr>
            <w:rFonts w:eastAsiaTheme="minorEastAsia"/>
            <w:noProof/>
            <w:sz w:val="22"/>
            <w:szCs w:val="22"/>
            <w:lang w:eastAsia="pl-PL"/>
          </w:rPr>
          <w:tab/>
        </w:r>
        <w:r w:rsidR="00395230" w:rsidRPr="00DA06B1">
          <w:rPr>
            <w:rStyle w:val="Hipercze"/>
            <w:rFonts w:ascii="Cambria" w:hAnsi="Cambria" w:cs="Courier New"/>
            <w:b/>
            <w:noProof/>
          </w:rPr>
          <w:t>Procesy zarządzania jakością</w:t>
        </w:r>
        <w:r w:rsidR="00395230">
          <w:rPr>
            <w:noProof/>
            <w:webHidden/>
          </w:rPr>
          <w:tab/>
        </w:r>
        <w:r>
          <w:rPr>
            <w:noProof/>
            <w:webHidden/>
          </w:rPr>
          <w:fldChar w:fldCharType="begin"/>
        </w:r>
        <w:r w:rsidR="00395230">
          <w:rPr>
            <w:noProof/>
            <w:webHidden/>
          </w:rPr>
          <w:instrText xml:space="preserve"> PAGEREF _Toc405628474 \h </w:instrText>
        </w:r>
        <w:r>
          <w:rPr>
            <w:noProof/>
            <w:webHidden/>
          </w:rPr>
        </w:r>
        <w:r>
          <w:rPr>
            <w:noProof/>
            <w:webHidden/>
          </w:rPr>
          <w:fldChar w:fldCharType="separate"/>
        </w:r>
        <w:r w:rsidR="00395230">
          <w:rPr>
            <w:noProof/>
            <w:webHidden/>
          </w:rPr>
          <w:t>58</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5" w:history="1">
        <w:r w:rsidR="00395230" w:rsidRPr="00DA06B1">
          <w:rPr>
            <w:rStyle w:val="Hipercze"/>
            <w:rFonts w:ascii="Cambria" w:hAnsi="Cambria" w:cs="Courier New"/>
            <w:noProof/>
          </w:rPr>
          <w:t xml:space="preserve">5.3.1 </w:t>
        </w:r>
        <w:r w:rsidR="00395230">
          <w:rPr>
            <w:rFonts w:eastAsiaTheme="minorEastAsia"/>
            <w:noProof/>
            <w:sz w:val="22"/>
            <w:szCs w:val="22"/>
            <w:lang w:eastAsia="pl-PL"/>
          </w:rPr>
          <w:tab/>
        </w:r>
        <w:r w:rsidR="00395230" w:rsidRPr="00DA06B1">
          <w:rPr>
            <w:rStyle w:val="Hipercze"/>
            <w:rFonts w:ascii="Cambria" w:hAnsi="Cambria" w:cs="Courier New"/>
            <w:noProof/>
          </w:rPr>
          <w:t>Organizacja</w:t>
        </w:r>
        <w:r w:rsidR="00395230">
          <w:rPr>
            <w:noProof/>
            <w:webHidden/>
          </w:rPr>
          <w:tab/>
        </w:r>
        <w:r>
          <w:rPr>
            <w:noProof/>
            <w:webHidden/>
          </w:rPr>
          <w:fldChar w:fldCharType="begin"/>
        </w:r>
        <w:r w:rsidR="00395230">
          <w:rPr>
            <w:noProof/>
            <w:webHidden/>
          </w:rPr>
          <w:instrText xml:space="preserve"> PAGEREF _Toc405628475 \h </w:instrText>
        </w:r>
        <w:r>
          <w:rPr>
            <w:noProof/>
            <w:webHidden/>
          </w:rPr>
        </w:r>
        <w:r>
          <w:rPr>
            <w:noProof/>
            <w:webHidden/>
          </w:rPr>
          <w:fldChar w:fldCharType="separate"/>
        </w:r>
        <w:r w:rsidR="00395230">
          <w:rPr>
            <w:noProof/>
            <w:webHidden/>
          </w:rPr>
          <w:t>58</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6" w:history="1">
        <w:r w:rsidR="00395230" w:rsidRPr="00DA06B1">
          <w:rPr>
            <w:rStyle w:val="Hipercze"/>
            <w:rFonts w:ascii="Cambria" w:hAnsi="Cambria" w:cs="Courier New"/>
            <w:noProof/>
          </w:rPr>
          <w:t xml:space="preserve">5.3.2 </w:t>
        </w:r>
        <w:r w:rsidR="00395230">
          <w:rPr>
            <w:rFonts w:eastAsiaTheme="minorEastAsia"/>
            <w:noProof/>
            <w:sz w:val="22"/>
            <w:szCs w:val="22"/>
            <w:lang w:eastAsia="pl-PL"/>
          </w:rPr>
          <w:tab/>
        </w:r>
        <w:r w:rsidR="00395230" w:rsidRPr="00DA06B1">
          <w:rPr>
            <w:rStyle w:val="Hipercze"/>
            <w:rFonts w:ascii="Cambria" w:hAnsi="Cambria" w:cs="Courier New"/>
            <w:noProof/>
          </w:rPr>
          <w:t>Polityka jakości i cele</w:t>
        </w:r>
        <w:r w:rsidR="00395230">
          <w:rPr>
            <w:noProof/>
            <w:webHidden/>
          </w:rPr>
          <w:tab/>
        </w:r>
        <w:r>
          <w:rPr>
            <w:noProof/>
            <w:webHidden/>
          </w:rPr>
          <w:fldChar w:fldCharType="begin"/>
        </w:r>
        <w:r w:rsidR="00395230">
          <w:rPr>
            <w:noProof/>
            <w:webHidden/>
          </w:rPr>
          <w:instrText xml:space="preserve"> PAGEREF _Toc405628476 \h </w:instrText>
        </w:r>
        <w:r>
          <w:rPr>
            <w:noProof/>
            <w:webHidden/>
          </w:rPr>
        </w:r>
        <w:r>
          <w:rPr>
            <w:noProof/>
            <w:webHidden/>
          </w:rPr>
          <w:fldChar w:fldCharType="separate"/>
        </w:r>
        <w:r w:rsidR="00395230">
          <w:rPr>
            <w:noProof/>
            <w:webHidden/>
          </w:rPr>
          <w:t>59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7" w:history="1">
        <w:r w:rsidR="00395230" w:rsidRPr="00DA06B1">
          <w:rPr>
            <w:rStyle w:val="Hipercze"/>
            <w:rFonts w:ascii="Cambria" w:hAnsi="Cambria" w:cs="Courier New"/>
            <w:noProof/>
          </w:rPr>
          <w:t>5.3.3</w:t>
        </w:r>
        <w:r w:rsidR="00395230">
          <w:rPr>
            <w:rFonts w:eastAsiaTheme="minorEastAsia"/>
            <w:noProof/>
            <w:sz w:val="22"/>
            <w:szCs w:val="22"/>
            <w:lang w:eastAsia="pl-PL"/>
          </w:rPr>
          <w:tab/>
        </w:r>
        <w:r w:rsidR="00395230" w:rsidRPr="00DA06B1">
          <w:rPr>
            <w:rStyle w:val="Hipercze"/>
            <w:rFonts w:ascii="Cambria" w:hAnsi="Cambria" w:cs="Courier New"/>
            <w:noProof/>
          </w:rPr>
          <w:t>Kontrola dokumentów</w:t>
        </w:r>
        <w:r w:rsidR="00395230">
          <w:rPr>
            <w:noProof/>
            <w:webHidden/>
          </w:rPr>
          <w:tab/>
        </w:r>
        <w:r>
          <w:rPr>
            <w:noProof/>
            <w:webHidden/>
          </w:rPr>
          <w:fldChar w:fldCharType="begin"/>
        </w:r>
        <w:r w:rsidR="00395230">
          <w:rPr>
            <w:noProof/>
            <w:webHidden/>
          </w:rPr>
          <w:instrText xml:space="preserve"> PAGEREF _Toc405628477 \h </w:instrText>
        </w:r>
        <w:r>
          <w:rPr>
            <w:noProof/>
            <w:webHidden/>
          </w:rPr>
        </w:r>
        <w:r>
          <w:rPr>
            <w:noProof/>
            <w:webHidden/>
          </w:rPr>
          <w:fldChar w:fldCharType="separate"/>
        </w:r>
        <w:r w:rsidR="00395230">
          <w:rPr>
            <w:noProof/>
            <w:webHidden/>
          </w:rPr>
          <w:t>59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8" w:history="1">
        <w:r w:rsidR="00395230" w:rsidRPr="00DA06B1">
          <w:rPr>
            <w:rStyle w:val="Hipercze"/>
            <w:rFonts w:ascii="Cambria" w:hAnsi="Cambria" w:cs="Courier New"/>
            <w:noProof/>
          </w:rPr>
          <w:t xml:space="preserve">5.3.4 </w:t>
        </w:r>
        <w:r w:rsidR="00395230">
          <w:rPr>
            <w:rFonts w:eastAsiaTheme="minorEastAsia"/>
            <w:noProof/>
            <w:sz w:val="22"/>
            <w:szCs w:val="22"/>
            <w:lang w:eastAsia="pl-PL"/>
          </w:rPr>
          <w:tab/>
        </w:r>
        <w:r w:rsidR="00395230" w:rsidRPr="00DA06B1">
          <w:rPr>
            <w:rStyle w:val="Hipercze"/>
            <w:rFonts w:ascii="Cambria" w:hAnsi="Cambria" w:cs="Courier New"/>
            <w:noProof/>
          </w:rPr>
          <w:t>Przegląd wniosków, ofert i kontraktów</w:t>
        </w:r>
        <w:r w:rsidR="00395230">
          <w:rPr>
            <w:noProof/>
            <w:webHidden/>
          </w:rPr>
          <w:tab/>
        </w:r>
        <w:r>
          <w:rPr>
            <w:noProof/>
            <w:webHidden/>
          </w:rPr>
          <w:fldChar w:fldCharType="begin"/>
        </w:r>
        <w:r w:rsidR="00395230">
          <w:rPr>
            <w:noProof/>
            <w:webHidden/>
          </w:rPr>
          <w:instrText xml:space="preserve"> PAGEREF _Toc405628478 \h </w:instrText>
        </w:r>
        <w:r>
          <w:rPr>
            <w:noProof/>
            <w:webHidden/>
          </w:rPr>
        </w:r>
        <w:r>
          <w:rPr>
            <w:noProof/>
            <w:webHidden/>
          </w:rPr>
          <w:fldChar w:fldCharType="separate"/>
        </w:r>
        <w:r w:rsidR="00395230">
          <w:rPr>
            <w:noProof/>
            <w:webHidden/>
          </w:rPr>
          <w:t>59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79" w:history="1">
        <w:r w:rsidR="00395230" w:rsidRPr="00DA06B1">
          <w:rPr>
            <w:rStyle w:val="Hipercze"/>
            <w:rFonts w:ascii="Cambria" w:hAnsi="Cambria" w:cs="Courier New"/>
            <w:noProof/>
          </w:rPr>
          <w:t xml:space="preserve">5.3.5 </w:t>
        </w:r>
        <w:r w:rsidR="00395230">
          <w:rPr>
            <w:rFonts w:eastAsiaTheme="minorEastAsia"/>
            <w:noProof/>
            <w:sz w:val="22"/>
            <w:szCs w:val="22"/>
            <w:lang w:eastAsia="pl-PL"/>
          </w:rPr>
          <w:tab/>
        </w:r>
        <w:r w:rsidR="00395230" w:rsidRPr="00DA06B1">
          <w:rPr>
            <w:rStyle w:val="Hipercze"/>
            <w:rFonts w:ascii="Cambria" w:hAnsi="Cambria" w:cs="Courier New"/>
            <w:noProof/>
          </w:rPr>
          <w:t>Podzlecanie badań</w:t>
        </w:r>
        <w:r w:rsidR="00395230">
          <w:rPr>
            <w:noProof/>
            <w:webHidden/>
          </w:rPr>
          <w:tab/>
        </w:r>
        <w:r>
          <w:rPr>
            <w:noProof/>
            <w:webHidden/>
          </w:rPr>
          <w:fldChar w:fldCharType="begin"/>
        </w:r>
        <w:r w:rsidR="00395230">
          <w:rPr>
            <w:noProof/>
            <w:webHidden/>
          </w:rPr>
          <w:instrText xml:space="preserve"> PAGEREF _Toc405628479 \h </w:instrText>
        </w:r>
        <w:r>
          <w:rPr>
            <w:noProof/>
            <w:webHidden/>
          </w:rPr>
        </w:r>
        <w:r>
          <w:rPr>
            <w:noProof/>
            <w:webHidden/>
          </w:rPr>
          <w:fldChar w:fldCharType="separate"/>
        </w:r>
        <w:r w:rsidR="00395230">
          <w:rPr>
            <w:noProof/>
            <w:webHidden/>
          </w:rPr>
          <w:t>59</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0" w:history="1">
        <w:r w:rsidR="00395230" w:rsidRPr="00DA06B1">
          <w:rPr>
            <w:rStyle w:val="Hipercze"/>
            <w:rFonts w:ascii="Cambria" w:hAnsi="Cambria" w:cs="Courier New"/>
            <w:noProof/>
          </w:rPr>
          <w:t>5.3.6</w:t>
        </w:r>
        <w:r w:rsidR="00395230">
          <w:rPr>
            <w:rFonts w:eastAsiaTheme="minorEastAsia"/>
            <w:noProof/>
            <w:sz w:val="22"/>
            <w:szCs w:val="22"/>
            <w:lang w:eastAsia="pl-PL"/>
          </w:rPr>
          <w:tab/>
        </w:r>
        <w:r w:rsidR="00395230" w:rsidRPr="00DA06B1">
          <w:rPr>
            <w:rStyle w:val="Hipercze"/>
            <w:rFonts w:ascii="Cambria" w:hAnsi="Cambria" w:cs="Courier New"/>
            <w:noProof/>
          </w:rPr>
          <w:t>Zakup usług i materiałów pomocniczych</w:t>
        </w:r>
        <w:r w:rsidR="00395230">
          <w:rPr>
            <w:noProof/>
            <w:webHidden/>
          </w:rPr>
          <w:tab/>
        </w:r>
        <w:r>
          <w:rPr>
            <w:noProof/>
            <w:webHidden/>
          </w:rPr>
          <w:fldChar w:fldCharType="begin"/>
        </w:r>
        <w:r w:rsidR="00395230">
          <w:rPr>
            <w:noProof/>
            <w:webHidden/>
          </w:rPr>
          <w:instrText xml:space="preserve"> PAGEREF _Toc405628480 \h </w:instrText>
        </w:r>
        <w:r>
          <w:rPr>
            <w:noProof/>
            <w:webHidden/>
          </w:rPr>
        </w:r>
        <w:r>
          <w:rPr>
            <w:noProof/>
            <w:webHidden/>
          </w:rPr>
          <w:fldChar w:fldCharType="separate"/>
        </w:r>
        <w:r w:rsidR="00395230">
          <w:rPr>
            <w:noProof/>
            <w:webHidden/>
          </w:rPr>
          <w:t>60</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1" w:history="1">
        <w:r w:rsidR="00395230" w:rsidRPr="00DA06B1">
          <w:rPr>
            <w:rStyle w:val="Hipercze"/>
            <w:rFonts w:ascii="Cambria" w:hAnsi="Cambria" w:cs="Courier New"/>
            <w:noProof/>
          </w:rPr>
          <w:t xml:space="preserve">5.3.7 </w:t>
        </w:r>
        <w:r w:rsidR="00395230">
          <w:rPr>
            <w:rFonts w:eastAsiaTheme="minorEastAsia"/>
            <w:noProof/>
            <w:sz w:val="22"/>
            <w:szCs w:val="22"/>
            <w:lang w:eastAsia="pl-PL"/>
          </w:rPr>
          <w:tab/>
        </w:r>
        <w:r w:rsidR="00395230" w:rsidRPr="00DA06B1">
          <w:rPr>
            <w:rStyle w:val="Hipercze"/>
            <w:rFonts w:ascii="Cambria" w:hAnsi="Cambria" w:cs="Courier New"/>
            <w:noProof/>
          </w:rPr>
          <w:t>Usługi na rzecz klienta</w:t>
        </w:r>
        <w:r w:rsidR="00395230">
          <w:rPr>
            <w:noProof/>
            <w:webHidden/>
          </w:rPr>
          <w:tab/>
        </w:r>
        <w:r>
          <w:rPr>
            <w:noProof/>
            <w:webHidden/>
          </w:rPr>
          <w:fldChar w:fldCharType="begin"/>
        </w:r>
        <w:r w:rsidR="00395230">
          <w:rPr>
            <w:noProof/>
            <w:webHidden/>
          </w:rPr>
          <w:instrText xml:space="preserve"> PAGEREF _Toc405628481 \h </w:instrText>
        </w:r>
        <w:r>
          <w:rPr>
            <w:noProof/>
            <w:webHidden/>
          </w:rPr>
        </w:r>
        <w:r>
          <w:rPr>
            <w:noProof/>
            <w:webHidden/>
          </w:rPr>
          <w:fldChar w:fldCharType="separate"/>
        </w:r>
        <w:r w:rsidR="00395230">
          <w:rPr>
            <w:noProof/>
            <w:webHidden/>
          </w:rPr>
          <w:t>60</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2" w:history="1">
        <w:r w:rsidR="00395230" w:rsidRPr="00DA06B1">
          <w:rPr>
            <w:rStyle w:val="Hipercze"/>
            <w:rFonts w:ascii="Cambria" w:hAnsi="Cambria" w:cs="Courier New"/>
            <w:noProof/>
          </w:rPr>
          <w:t xml:space="preserve">5.3.8 </w:t>
        </w:r>
        <w:r w:rsidR="00395230">
          <w:rPr>
            <w:rFonts w:eastAsiaTheme="minorEastAsia"/>
            <w:noProof/>
            <w:sz w:val="22"/>
            <w:szCs w:val="22"/>
            <w:lang w:eastAsia="pl-PL"/>
          </w:rPr>
          <w:tab/>
        </w:r>
        <w:r w:rsidR="00395230" w:rsidRPr="00DA06B1">
          <w:rPr>
            <w:rStyle w:val="Hipercze"/>
            <w:rFonts w:ascii="Cambria" w:hAnsi="Cambria" w:cs="Courier New"/>
            <w:noProof/>
          </w:rPr>
          <w:t>Skargi</w:t>
        </w:r>
        <w:r w:rsidR="00395230">
          <w:rPr>
            <w:noProof/>
            <w:webHidden/>
          </w:rPr>
          <w:tab/>
        </w:r>
        <w:r>
          <w:rPr>
            <w:noProof/>
            <w:webHidden/>
          </w:rPr>
          <w:fldChar w:fldCharType="begin"/>
        </w:r>
        <w:r w:rsidR="00395230">
          <w:rPr>
            <w:noProof/>
            <w:webHidden/>
          </w:rPr>
          <w:instrText xml:space="preserve"> PAGEREF _Toc405628482 \h </w:instrText>
        </w:r>
        <w:r>
          <w:rPr>
            <w:noProof/>
            <w:webHidden/>
          </w:rPr>
        </w:r>
        <w:r>
          <w:rPr>
            <w:noProof/>
            <w:webHidden/>
          </w:rPr>
          <w:fldChar w:fldCharType="separate"/>
        </w:r>
        <w:r w:rsidR="00395230">
          <w:rPr>
            <w:noProof/>
            <w:webHidden/>
          </w:rPr>
          <w:t>62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3" w:history="1">
        <w:r w:rsidR="00395230" w:rsidRPr="00DA06B1">
          <w:rPr>
            <w:rStyle w:val="Hipercze"/>
            <w:rFonts w:ascii="Cambria" w:hAnsi="Cambria" w:cs="Courier New"/>
            <w:noProof/>
          </w:rPr>
          <w:t xml:space="preserve">5.3.9 </w:t>
        </w:r>
        <w:r w:rsidR="00395230">
          <w:rPr>
            <w:rFonts w:eastAsiaTheme="minorEastAsia"/>
            <w:noProof/>
            <w:sz w:val="22"/>
            <w:szCs w:val="22"/>
            <w:lang w:eastAsia="pl-PL"/>
          </w:rPr>
          <w:tab/>
        </w:r>
        <w:r w:rsidR="00395230" w:rsidRPr="00DA06B1">
          <w:rPr>
            <w:rStyle w:val="Hipercze"/>
            <w:rFonts w:ascii="Cambria" w:hAnsi="Cambria" w:cs="Courier New"/>
            <w:noProof/>
          </w:rPr>
          <w:t>Kontrola niezgodności w badaniach analitycznych</w:t>
        </w:r>
        <w:r w:rsidR="00395230">
          <w:rPr>
            <w:noProof/>
            <w:webHidden/>
          </w:rPr>
          <w:tab/>
        </w:r>
        <w:r>
          <w:rPr>
            <w:noProof/>
            <w:webHidden/>
          </w:rPr>
          <w:fldChar w:fldCharType="begin"/>
        </w:r>
        <w:r w:rsidR="00395230">
          <w:rPr>
            <w:noProof/>
            <w:webHidden/>
          </w:rPr>
          <w:instrText xml:space="preserve"> PAGEREF _Toc405628483 \h </w:instrText>
        </w:r>
        <w:r>
          <w:rPr>
            <w:noProof/>
            <w:webHidden/>
          </w:rPr>
        </w:r>
        <w:r>
          <w:rPr>
            <w:noProof/>
            <w:webHidden/>
          </w:rPr>
          <w:fldChar w:fldCharType="separate"/>
        </w:r>
        <w:r w:rsidR="00395230">
          <w:rPr>
            <w:noProof/>
            <w:webHidden/>
          </w:rPr>
          <w:t>62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4" w:history="1">
        <w:r w:rsidR="00395230" w:rsidRPr="00DA06B1">
          <w:rPr>
            <w:rStyle w:val="Hipercze"/>
            <w:rFonts w:ascii="Cambria" w:hAnsi="Cambria" w:cs="Courier New"/>
            <w:noProof/>
          </w:rPr>
          <w:t>5.3.10</w:t>
        </w:r>
        <w:r w:rsidR="00395230">
          <w:rPr>
            <w:rFonts w:eastAsiaTheme="minorEastAsia"/>
            <w:noProof/>
            <w:sz w:val="22"/>
            <w:szCs w:val="22"/>
            <w:lang w:eastAsia="pl-PL"/>
          </w:rPr>
          <w:tab/>
        </w:r>
        <w:r w:rsidR="00395230" w:rsidRPr="00DA06B1">
          <w:rPr>
            <w:rStyle w:val="Hipercze"/>
            <w:rFonts w:ascii="Cambria" w:hAnsi="Cambria" w:cs="Courier New"/>
            <w:noProof/>
          </w:rPr>
          <w:t>Doskonalenie</w:t>
        </w:r>
        <w:r w:rsidR="00395230">
          <w:rPr>
            <w:noProof/>
            <w:webHidden/>
          </w:rPr>
          <w:tab/>
        </w:r>
        <w:r>
          <w:rPr>
            <w:noProof/>
            <w:webHidden/>
          </w:rPr>
          <w:fldChar w:fldCharType="begin"/>
        </w:r>
        <w:r w:rsidR="00395230">
          <w:rPr>
            <w:noProof/>
            <w:webHidden/>
          </w:rPr>
          <w:instrText xml:space="preserve"> PAGEREF _Toc405628484 \h </w:instrText>
        </w:r>
        <w:r>
          <w:rPr>
            <w:noProof/>
            <w:webHidden/>
          </w:rPr>
        </w:r>
        <w:r>
          <w:rPr>
            <w:noProof/>
            <w:webHidden/>
          </w:rPr>
          <w:fldChar w:fldCharType="separate"/>
        </w:r>
        <w:r w:rsidR="00395230">
          <w:rPr>
            <w:noProof/>
            <w:webHidden/>
          </w:rPr>
          <w:t>62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5" w:history="1">
        <w:r w:rsidR="00395230" w:rsidRPr="00DA06B1">
          <w:rPr>
            <w:rStyle w:val="Hipercze"/>
            <w:rFonts w:ascii="Cambria" w:hAnsi="Cambria" w:cs="Courier New"/>
            <w:noProof/>
          </w:rPr>
          <w:t>5.3.11</w:t>
        </w:r>
        <w:r w:rsidR="00395230">
          <w:rPr>
            <w:rFonts w:eastAsiaTheme="minorEastAsia"/>
            <w:noProof/>
            <w:sz w:val="22"/>
            <w:szCs w:val="22"/>
            <w:lang w:eastAsia="pl-PL"/>
          </w:rPr>
          <w:tab/>
        </w:r>
        <w:r w:rsidR="00395230" w:rsidRPr="00DA06B1">
          <w:rPr>
            <w:rStyle w:val="Hipercze"/>
            <w:rFonts w:ascii="Cambria" w:hAnsi="Cambria" w:cs="Courier New"/>
            <w:noProof/>
          </w:rPr>
          <w:t>Działania naprawcze</w:t>
        </w:r>
        <w:r w:rsidR="00395230">
          <w:rPr>
            <w:noProof/>
            <w:webHidden/>
          </w:rPr>
          <w:tab/>
        </w:r>
        <w:r>
          <w:rPr>
            <w:noProof/>
            <w:webHidden/>
          </w:rPr>
          <w:fldChar w:fldCharType="begin"/>
        </w:r>
        <w:r w:rsidR="00395230">
          <w:rPr>
            <w:noProof/>
            <w:webHidden/>
          </w:rPr>
          <w:instrText xml:space="preserve"> PAGEREF _Toc405628485 \h </w:instrText>
        </w:r>
        <w:r>
          <w:rPr>
            <w:noProof/>
            <w:webHidden/>
          </w:rPr>
        </w:r>
        <w:r>
          <w:rPr>
            <w:noProof/>
            <w:webHidden/>
          </w:rPr>
          <w:fldChar w:fldCharType="separate"/>
        </w:r>
        <w:r w:rsidR="00395230">
          <w:rPr>
            <w:noProof/>
            <w:webHidden/>
          </w:rPr>
          <w:t>62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6" w:history="1">
        <w:r w:rsidR="00395230" w:rsidRPr="00DA06B1">
          <w:rPr>
            <w:rStyle w:val="Hipercze"/>
            <w:rFonts w:ascii="Cambria" w:hAnsi="Cambria" w:cs="Courier New"/>
            <w:noProof/>
          </w:rPr>
          <w:t xml:space="preserve">5.3.12 </w:t>
        </w:r>
        <w:r w:rsidR="00395230">
          <w:rPr>
            <w:rFonts w:eastAsiaTheme="minorEastAsia"/>
            <w:noProof/>
            <w:sz w:val="22"/>
            <w:szCs w:val="22"/>
            <w:lang w:eastAsia="pl-PL"/>
          </w:rPr>
          <w:tab/>
        </w:r>
        <w:r w:rsidR="00395230" w:rsidRPr="00DA06B1">
          <w:rPr>
            <w:rStyle w:val="Hipercze"/>
            <w:rFonts w:ascii="Cambria" w:hAnsi="Cambria" w:cs="Courier New"/>
            <w:noProof/>
          </w:rPr>
          <w:t>Działania zapobiegawcze</w:t>
        </w:r>
        <w:r w:rsidR="00395230">
          <w:rPr>
            <w:noProof/>
            <w:webHidden/>
          </w:rPr>
          <w:tab/>
        </w:r>
        <w:r>
          <w:rPr>
            <w:noProof/>
            <w:webHidden/>
          </w:rPr>
          <w:fldChar w:fldCharType="begin"/>
        </w:r>
        <w:r w:rsidR="00395230">
          <w:rPr>
            <w:noProof/>
            <w:webHidden/>
          </w:rPr>
          <w:instrText xml:space="preserve"> PAGEREF _Toc405628486 \h </w:instrText>
        </w:r>
        <w:r>
          <w:rPr>
            <w:noProof/>
            <w:webHidden/>
          </w:rPr>
        </w:r>
        <w:r>
          <w:rPr>
            <w:noProof/>
            <w:webHidden/>
          </w:rPr>
          <w:fldChar w:fldCharType="separate"/>
        </w:r>
        <w:r w:rsidR="00395230">
          <w:rPr>
            <w:noProof/>
            <w:webHidden/>
          </w:rPr>
          <w:t>62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7" w:history="1">
        <w:r w:rsidR="00395230" w:rsidRPr="00DA06B1">
          <w:rPr>
            <w:rStyle w:val="Hipercze"/>
            <w:rFonts w:ascii="Cambria" w:hAnsi="Cambria" w:cs="Courier New"/>
            <w:noProof/>
          </w:rPr>
          <w:t xml:space="preserve">5.3.13 </w:t>
        </w:r>
        <w:r w:rsidR="00395230">
          <w:rPr>
            <w:rFonts w:eastAsiaTheme="minorEastAsia"/>
            <w:noProof/>
            <w:sz w:val="22"/>
            <w:szCs w:val="22"/>
            <w:lang w:eastAsia="pl-PL"/>
          </w:rPr>
          <w:tab/>
        </w:r>
        <w:r w:rsidR="00395230" w:rsidRPr="00DA06B1">
          <w:rPr>
            <w:rStyle w:val="Hipercze"/>
            <w:rFonts w:ascii="Cambria" w:hAnsi="Cambria" w:cs="Courier New"/>
            <w:noProof/>
          </w:rPr>
          <w:t>Kontrola i przechowywanie rejestrów technicznych</w:t>
        </w:r>
        <w:r w:rsidR="00395230">
          <w:rPr>
            <w:noProof/>
            <w:webHidden/>
          </w:rPr>
          <w:tab/>
        </w:r>
        <w:r>
          <w:rPr>
            <w:noProof/>
            <w:webHidden/>
          </w:rPr>
          <w:fldChar w:fldCharType="begin"/>
        </w:r>
        <w:r w:rsidR="00395230">
          <w:rPr>
            <w:noProof/>
            <w:webHidden/>
          </w:rPr>
          <w:instrText xml:space="preserve"> PAGEREF _Toc405628487 \h </w:instrText>
        </w:r>
        <w:r>
          <w:rPr>
            <w:noProof/>
            <w:webHidden/>
          </w:rPr>
        </w:r>
        <w:r>
          <w:rPr>
            <w:noProof/>
            <w:webHidden/>
          </w:rPr>
          <w:fldChar w:fldCharType="separate"/>
        </w:r>
        <w:r w:rsidR="00395230">
          <w:rPr>
            <w:noProof/>
            <w:webHidden/>
          </w:rPr>
          <w:t>62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8" w:history="1">
        <w:r w:rsidR="00395230" w:rsidRPr="00DA06B1">
          <w:rPr>
            <w:rStyle w:val="Hipercze"/>
            <w:rFonts w:ascii="Cambria" w:hAnsi="Cambria" w:cs="Courier New"/>
            <w:noProof/>
          </w:rPr>
          <w:t xml:space="preserve">5.3.14 </w:t>
        </w:r>
        <w:r w:rsidR="00395230">
          <w:rPr>
            <w:rFonts w:eastAsiaTheme="minorEastAsia"/>
            <w:noProof/>
            <w:sz w:val="22"/>
            <w:szCs w:val="22"/>
            <w:lang w:eastAsia="pl-PL"/>
          </w:rPr>
          <w:tab/>
        </w:r>
        <w:r w:rsidR="00395230" w:rsidRPr="00DA06B1">
          <w:rPr>
            <w:rStyle w:val="Hipercze"/>
            <w:rFonts w:ascii="Cambria" w:hAnsi="Cambria" w:cs="Courier New"/>
            <w:noProof/>
          </w:rPr>
          <w:t>Audyty wewnętrzne</w:t>
        </w:r>
        <w:r w:rsidR="00395230">
          <w:rPr>
            <w:noProof/>
            <w:webHidden/>
          </w:rPr>
          <w:tab/>
        </w:r>
        <w:r>
          <w:rPr>
            <w:noProof/>
            <w:webHidden/>
          </w:rPr>
          <w:fldChar w:fldCharType="begin"/>
        </w:r>
        <w:r w:rsidR="00395230">
          <w:rPr>
            <w:noProof/>
            <w:webHidden/>
          </w:rPr>
          <w:instrText xml:space="preserve"> PAGEREF _Toc405628488 \h </w:instrText>
        </w:r>
        <w:r>
          <w:rPr>
            <w:noProof/>
            <w:webHidden/>
          </w:rPr>
        </w:r>
        <w:r>
          <w:rPr>
            <w:noProof/>
            <w:webHidden/>
          </w:rPr>
          <w:fldChar w:fldCharType="separate"/>
        </w:r>
        <w:r w:rsidR="00395230">
          <w:rPr>
            <w:noProof/>
            <w:webHidden/>
          </w:rPr>
          <w:t>62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89" w:history="1">
        <w:r w:rsidR="00395230" w:rsidRPr="00DA06B1">
          <w:rPr>
            <w:rStyle w:val="Hipercze"/>
            <w:rFonts w:ascii="Cambria" w:hAnsi="Cambria" w:cs="Courier New"/>
            <w:noProof/>
          </w:rPr>
          <w:t xml:space="preserve">5.3.15 </w:t>
        </w:r>
        <w:r w:rsidR="00395230">
          <w:rPr>
            <w:rFonts w:eastAsiaTheme="minorEastAsia"/>
            <w:noProof/>
            <w:sz w:val="22"/>
            <w:szCs w:val="22"/>
            <w:lang w:eastAsia="pl-PL"/>
          </w:rPr>
          <w:tab/>
        </w:r>
        <w:r w:rsidR="00395230" w:rsidRPr="00DA06B1">
          <w:rPr>
            <w:rStyle w:val="Hipercze"/>
            <w:rFonts w:ascii="Cambria" w:hAnsi="Cambria" w:cs="Courier New"/>
            <w:noProof/>
          </w:rPr>
          <w:t>Przeglądy kierownictwa</w:t>
        </w:r>
        <w:r w:rsidR="00395230">
          <w:rPr>
            <w:noProof/>
            <w:webHidden/>
          </w:rPr>
          <w:tab/>
        </w:r>
        <w:r>
          <w:rPr>
            <w:noProof/>
            <w:webHidden/>
          </w:rPr>
          <w:fldChar w:fldCharType="begin"/>
        </w:r>
        <w:r w:rsidR="00395230">
          <w:rPr>
            <w:noProof/>
            <w:webHidden/>
          </w:rPr>
          <w:instrText xml:space="preserve"> PAGEREF _Toc405628489 \h </w:instrText>
        </w:r>
        <w:r>
          <w:rPr>
            <w:noProof/>
            <w:webHidden/>
          </w:rPr>
        </w:r>
        <w:r>
          <w:rPr>
            <w:noProof/>
            <w:webHidden/>
          </w:rPr>
          <w:fldChar w:fldCharType="separate"/>
        </w:r>
        <w:r w:rsidR="00395230">
          <w:rPr>
            <w:noProof/>
            <w:webHidden/>
          </w:rPr>
          <w:t>63</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90" w:history="1">
        <w:r w:rsidR="00395230" w:rsidRPr="00DA06B1">
          <w:rPr>
            <w:rStyle w:val="Hipercze"/>
            <w:rFonts w:ascii="Cambria" w:hAnsi="Cambria" w:cs="Courier New"/>
            <w:b/>
            <w:noProof/>
          </w:rPr>
          <w:t xml:space="preserve">5.4 </w:t>
        </w:r>
        <w:r w:rsidR="00395230">
          <w:rPr>
            <w:rFonts w:eastAsiaTheme="minorEastAsia"/>
            <w:noProof/>
            <w:sz w:val="22"/>
            <w:szCs w:val="22"/>
            <w:lang w:eastAsia="pl-PL"/>
          </w:rPr>
          <w:tab/>
        </w:r>
        <w:r w:rsidR="00395230" w:rsidRPr="00DA06B1">
          <w:rPr>
            <w:rStyle w:val="Hipercze"/>
            <w:rFonts w:ascii="Cambria" w:hAnsi="Cambria" w:cs="Courier New"/>
            <w:b/>
            <w:noProof/>
          </w:rPr>
          <w:t>Procesy pomocnicze</w:t>
        </w:r>
        <w:r w:rsidR="00395230">
          <w:rPr>
            <w:noProof/>
            <w:webHidden/>
          </w:rPr>
          <w:tab/>
        </w:r>
        <w:r>
          <w:rPr>
            <w:noProof/>
            <w:webHidden/>
          </w:rPr>
          <w:fldChar w:fldCharType="begin"/>
        </w:r>
        <w:r w:rsidR="00395230">
          <w:rPr>
            <w:noProof/>
            <w:webHidden/>
          </w:rPr>
          <w:instrText xml:space="preserve"> PAGEREF _Toc405628490 \h </w:instrText>
        </w:r>
        <w:r>
          <w:rPr>
            <w:noProof/>
            <w:webHidden/>
          </w:rPr>
        </w:r>
        <w:r>
          <w:rPr>
            <w:noProof/>
            <w:webHidden/>
          </w:rPr>
          <w:fldChar w:fldCharType="separate"/>
        </w:r>
        <w:r w:rsidR="00395230">
          <w:rPr>
            <w:noProof/>
            <w:webHidden/>
          </w:rPr>
          <w:t>63</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91" w:history="1">
        <w:r w:rsidR="00395230" w:rsidRPr="00DA06B1">
          <w:rPr>
            <w:rStyle w:val="Hipercze"/>
            <w:rFonts w:ascii="Cambria" w:hAnsi="Cambria" w:cs="Courier New"/>
            <w:noProof/>
          </w:rPr>
          <w:t xml:space="preserve">5.4.1 </w:t>
        </w:r>
        <w:r w:rsidR="00395230">
          <w:rPr>
            <w:rFonts w:eastAsiaTheme="minorEastAsia"/>
            <w:noProof/>
            <w:sz w:val="22"/>
            <w:szCs w:val="22"/>
            <w:lang w:eastAsia="pl-PL"/>
          </w:rPr>
          <w:tab/>
        </w:r>
        <w:r w:rsidR="00395230" w:rsidRPr="00DA06B1">
          <w:rPr>
            <w:rStyle w:val="Hipercze"/>
            <w:rFonts w:ascii="Cambria" w:hAnsi="Cambria" w:cs="Courier New"/>
            <w:noProof/>
          </w:rPr>
          <w:t>Ogólne</w:t>
        </w:r>
        <w:r w:rsidR="00395230">
          <w:rPr>
            <w:noProof/>
            <w:webHidden/>
          </w:rPr>
          <w:tab/>
        </w:r>
        <w:r>
          <w:rPr>
            <w:noProof/>
            <w:webHidden/>
          </w:rPr>
          <w:fldChar w:fldCharType="begin"/>
        </w:r>
        <w:r w:rsidR="00395230">
          <w:rPr>
            <w:noProof/>
            <w:webHidden/>
          </w:rPr>
          <w:instrText xml:space="preserve"> PAGEREF _Toc405628491 \h </w:instrText>
        </w:r>
        <w:r>
          <w:rPr>
            <w:noProof/>
            <w:webHidden/>
          </w:rPr>
        </w:r>
        <w:r>
          <w:rPr>
            <w:noProof/>
            <w:webHidden/>
          </w:rPr>
          <w:fldChar w:fldCharType="separate"/>
        </w:r>
        <w:r w:rsidR="00395230">
          <w:rPr>
            <w:noProof/>
            <w:webHidden/>
          </w:rPr>
          <w:t>63</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92" w:history="1">
        <w:r w:rsidR="00395230" w:rsidRPr="00DA06B1">
          <w:rPr>
            <w:rStyle w:val="Hipercze"/>
            <w:rFonts w:ascii="Cambria" w:hAnsi="Cambria" w:cs="Courier New"/>
            <w:noProof/>
          </w:rPr>
          <w:t xml:space="preserve">5.4.2 </w:t>
        </w:r>
        <w:r w:rsidR="00395230">
          <w:rPr>
            <w:rFonts w:eastAsiaTheme="minorEastAsia"/>
            <w:noProof/>
            <w:sz w:val="22"/>
            <w:szCs w:val="22"/>
            <w:lang w:eastAsia="pl-PL"/>
          </w:rPr>
          <w:tab/>
        </w:r>
        <w:r w:rsidR="00395230" w:rsidRPr="00DA06B1">
          <w:rPr>
            <w:rStyle w:val="Hipercze"/>
            <w:rFonts w:ascii="Cambria" w:hAnsi="Cambria" w:cs="Courier New"/>
            <w:noProof/>
          </w:rPr>
          <w:t>Pracownicy</w:t>
        </w:r>
        <w:r w:rsidR="00395230">
          <w:rPr>
            <w:noProof/>
            <w:webHidden/>
          </w:rPr>
          <w:tab/>
        </w:r>
        <w:r>
          <w:rPr>
            <w:noProof/>
            <w:webHidden/>
          </w:rPr>
          <w:fldChar w:fldCharType="begin"/>
        </w:r>
        <w:r w:rsidR="00395230">
          <w:rPr>
            <w:noProof/>
            <w:webHidden/>
          </w:rPr>
          <w:instrText xml:space="preserve"> PAGEREF _Toc405628492 \h </w:instrText>
        </w:r>
        <w:r>
          <w:rPr>
            <w:noProof/>
            <w:webHidden/>
          </w:rPr>
        </w:r>
        <w:r>
          <w:rPr>
            <w:noProof/>
            <w:webHidden/>
          </w:rPr>
          <w:fldChar w:fldCharType="separate"/>
        </w:r>
        <w:r w:rsidR="00395230">
          <w:rPr>
            <w:noProof/>
            <w:webHidden/>
          </w:rPr>
          <w:t>63</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93" w:history="1">
        <w:r w:rsidR="00395230" w:rsidRPr="00DA06B1">
          <w:rPr>
            <w:rStyle w:val="Hipercze"/>
            <w:rFonts w:ascii="Cambria" w:hAnsi="Cambria" w:cs="Courier New"/>
            <w:noProof/>
          </w:rPr>
          <w:t xml:space="preserve">5.4.3 </w:t>
        </w:r>
        <w:r w:rsidR="00395230">
          <w:rPr>
            <w:rFonts w:eastAsiaTheme="minorEastAsia"/>
            <w:noProof/>
            <w:sz w:val="22"/>
            <w:szCs w:val="22"/>
            <w:lang w:eastAsia="pl-PL"/>
          </w:rPr>
          <w:tab/>
        </w:r>
        <w:r w:rsidR="00395230" w:rsidRPr="00DA06B1">
          <w:rPr>
            <w:rStyle w:val="Hipercze"/>
            <w:rFonts w:ascii="Cambria" w:hAnsi="Cambria" w:cs="Courier New"/>
            <w:noProof/>
          </w:rPr>
          <w:t>Pomieszczenia i warunki środowiska</w:t>
        </w:r>
        <w:r w:rsidR="00395230">
          <w:rPr>
            <w:noProof/>
            <w:webHidden/>
          </w:rPr>
          <w:tab/>
        </w:r>
        <w:r>
          <w:rPr>
            <w:noProof/>
            <w:webHidden/>
          </w:rPr>
          <w:fldChar w:fldCharType="begin"/>
        </w:r>
        <w:r w:rsidR="00395230">
          <w:rPr>
            <w:noProof/>
            <w:webHidden/>
          </w:rPr>
          <w:instrText xml:space="preserve"> PAGEREF _Toc405628493 \h </w:instrText>
        </w:r>
        <w:r>
          <w:rPr>
            <w:noProof/>
            <w:webHidden/>
          </w:rPr>
        </w:r>
        <w:r>
          <w:rPr>
            <w:noProof/>
            <w:webHidden/>
          </w:rPr>
          <w:fldChar w:fldCharType="separate"/>
        </w:r>
        <w:r w:rsidR="00395230">
          <w:rPr>
            <w:noProof/>
            <w:webHidden/>
          </w:rPr>
          <w:t>65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94" w:history="1">
        <w:r w:rsidR="00395230" w:rsidRPr="00DA06B1">
          <w:rPr>
            <w:rStyle w:val="Hipercze"/>
            <w:rFonts w:ascii="Cambria" w:hAnsi="Cambria" w:cs="Courier New"/>
            <w:noProof/>
          </w:rPr>
          <w:t xml:space="preserve">5.4.4 </w:t>
        </w:r>
        <w:r w:rsidR="00395230">
          <w:rPr>
            <w:rFonts w:eastAsiaTheme="minorEastAsia"/>
            <w:noProof/>
            <w:sz w:val="22"/>
            <w:szCs w:val="22"/>
            <w:lang w:eastAsia="pl-PL"/>
          </w:rPr>
          <w:tab/>
        </w:r>
        <w:r w:rsidR="00395230" w:rsidRPr="00DA06B1">
          <w:rPr>
            <w:rStyle w:val="Hipercze"/>
            <w:rFonts w:ascii="Cambria" w:hAnsi="Cambria" w:cs="Courier New"/>
            <w:noProof/>
          </w:rPr>
          <w:t>Metody badawcze i walidacja metod</w:t>
        </w:r>
        <w:r w:rsidR="00395230">
          <w:rPr>
            <w:noProof/>
            <w:webHidden/>
          </w:rPr>
          <w:tab/>
        </w:r>
        <w:r>
          <w:rPr>
            <w:noProof/>
            <w:webHidden/>
          </w:rPr>
          <w:fldChar w:fldCharType="begin"/>
        </w:r>
        <w:r w:rsidR="00395230">
          <w:rPr>
            <w:noProof/>
            <w:webHidden/>
          </w:rPr>
          <w:instrText xml:space="preserve"> PAGEREF _Toc405628494 \h </w:instrText>
        </w:r>
        <w:r>
          <w:rPr>
            <w:noProof/>
            <w:webHidden/>
          </w:rPr>
        </w:r>
        <w:r>
          <w:rPr>
            <w:noProof/>
            <w:webHidden/>
          </w:rPr>
          <w:fldChar w:fldCharType="separate"/>
        </w:r>
        <w:r w:rsidR="00395230">
          <w:rPr>
            <w:noProof/>
            <w:webHidden/>
          </w:rPr>
          <w:t>66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95" w:history="1">
        <w:r w:rsidR="00395230" w:rsidRPr="00DA06B1">
          <w:rPr>
            <w:rStyle w:val="Hipercze"/>
            <w:rFonts w:ascii="Cambria" w:hAnsi="Cambria" w:cs="Courier New"/>
            <w:noProof/>
          </w:rPr>
          <w:t xml:space="preserve">5.4.5 </w:t>
        </w:r>
        <w:r w:rsidR="00395230">
          <w:rPr>
            <w:rFonts w:eastAsiaTheme="minorEastAsia"/>
            <w:noProof/>
            <w:sz w:val="22"/>
            <w:szCs w:val="22"/>
            <w:lang w:eastAsia="pl-PL"/>
          </w:rPr>
          <w:tab/>
        </w:r>
        <w:r w:rsidR="00395230" w:rsidRPr="00DA06B1">
          <w:rPr>
            <w:rStyle w:val="Hipercze"/>
            <w:rFonts w:ascii="Cambria" w:hAnsi="Cambria" w:cs="Courier New"/>
            <w:noProof/>
          </w:rPr>
          <w:t>Urządzenia</w:t>
        </w:r>
        <w:r w:rsidR="00395230">
          <w:rPr>
            <w:noProof/>
            <w:webHidden/>
          </w:rPr>
          <w:tab/>
        </w:r>
        <w:r>
          <w:rPr>
            <w:noProof/>
            <w:webHidden/>
          </w:rPr>
          <w:fldChar w:fldCharType="begin"/>
        </w:r>
        <w:r w:rsidR="00395230">
          <w:rPr>
            <w:noProof/>
            <w:webHidden/>
          </w:rPr>
          <w:instrText xml:space="preserve"> PAGEREF _Toc405628495 \h </w:instrText>
        </w:r>
        <w:r>
          <w:rPr>
            <w:noProof/>
            <w:webHidden/>
          </w:rPr>
        </w:r>
        <w:r>
          <w:rPr>
            <w:noProof/>
            <w:webHidden/>
          </w:rPr>
          <w:fldChar w:fldCharType="separate"/>
        </w:r>
        <w:r w:rsidR="00395230">
          <w:rPr>
            <w:noProof/>
            <w:webHidden/>
          </w:rPr>
          <w:t>70</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96" w:history="1">
        <w:r w:rsidR="00395230" w:rsidRPr="00DA06B1">
          <w:rPr>
            <w:rStyle w:val="Hipercze"/>
            <w:rFonts w:ascii="Cambria" w:hAnsi="Cambria" w:cs="Courier New"/>
            <w:noProof/>
          </w:rPr>
          <w:t>5.4.6</w:t>
        </w:r>
        <w:r w:rsidR="00395230">
          <w:rPr>
            <w:rFonts w:eastAsiaTheme="minorEastAsia"/>
            <w:noProof/>
            <w:sz w:val="22"/>
            <w:szCs w:val="22"/>
            <w:lang w:eastAsia="pl-PL"/>
          </w:rPr>
          <w:tab/>
        </w:r>
        <w:r w:rsidR="00395230" w:rsidRPr="00DA06B1">
          <w:rPr>
            <w:rStyle w:val="Hipercze"/>
            <w:rFonts w:ascii="Cambria" w:hAnsi="Cambria" w:cs="Courier New"/>
            <w:noProof/>
          </w:rPr>
          <w:t>Historia pomiarów</w:t>
        </w:r>
        <w:r w:rsidR="00395230">
          <w:rPr>
            <w:noProof/>
            <w:webHidden/>
          </w:rPr>
          <w:tab/>
        </w:r>
        <w:r>
          <w:rPr>
            <w:noProof/>
            <w:webHidden/>
          </w:rPr>
          <w:fldChar w:fldCharType="begin"/>
        </w:r>
        <w:r w:rsidR="00395230">
          <w:rPr>
            <w:noProof/>
            <w:webHidden/>
          </w:rPr>
          <w:instrText xml:space="preserve"> PAGEREF _Toc405628496 \h </w:instrText>
        </w:r>
        <w:r>
          <w:rPr>
            <w:noProof/>
            <w:webHidden/>
          </w:rPr>
        </w:r>
        <w:r>
          <w:rPr>
            <w:noProof/>
            <w:webHidden/>
          </w:rPr>
          <w:fldChar w:fldCharType="separate"/>
        </w:r>
        <w:r w:rsidR="00395230">
          <w:rPr>
            <w:noProof/>
            <w:webHidden/>
          </w:rPr>
          <w:t>71</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497" w:history="1">
        <w:r w:rsidR="00395230" w:rsidRPr="00DA06B1">
          <w:rPr>
            <w:rStyle w:val="Hipercze"/>
            <w:rFonts w:ascii="Cambria" w:hAnsi="Cambria" w:cs="Courier New"/>
            <w:noProof/>
          </w:rPr>
          <w:t xml:space="preserve">5.4.7 </w:t>
        </w:r>
        <w:r w:rsidR="00395230">
          <w:rPr>
            <w:rFonts w:eastAsiaTheme="minorEastAsia"/>
            <w:noProof/>
            <w:sz w:val="22"/>
            <w:szCs w:val="22"/>
            <w:lang w:eastAsia="pl-PL"/>
          </w:rPr>
          <w:tab/>
        </w:r>
        <w:r w:rsidR="00395230" w:rsidRPr="00DA06B1">
          <w:rPr>
            <w:rStyle w:val="Hipercze"/>
            <w:rFonts w:ascii="Cambria" w:hAnsi="Cambria" w:cs="Courier New"/>
            <w:noProof/>
          </w:rPr>
          <w:t>Zapewnienie jakości wyników badania</w:t>
        </w:r>
        <w:r w:rsidR="00395230">
          <w:rPr>
            <w:noProof/>
            <w:webHidden/>
          </w:rPr>
          <w:tab/>
        </w:r>
        <w:r>
          <w:rPr>
            <w:noProof/>
            <w:webHidden/>
          </w:rPr>
          <w:fldChar w:fldCharType="begin"/>
        </w:r>
        <w:r w:rsidR="00395230">
          <w:rPr>
            <w:noProof/>
            <w:webHidden/>
          </w:rPr>
          <w:instrText xml:space="preserve"> PAGEREF _Toc405628497 \h </w:instrText>
        </w:r>
        <w:r>
          <w:rPr>
            <w:noProof/>
            <w:webHidden/>
          </w:rPr>
        </w:r>
        <w:r>
          <w:rPr>
            <w:noProof/>
            <w:webHidden/>
          </w:rPr>
          <w:fldChar w:fldCharType="separate"/>
        </w:r>
        <w:r w:rsidR="00395230">
          <w:rPr>
            <w:noProof/>
            <w:webHidden/>
          </w:rPr>
          <w:t>71</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498" w:history="1">
        <w:r w:rsidR="00395230" w:rsidRPr="00DA06B1">
          <w:rPr>
            <w:rStyle w:val="Hipercze"/>
            <w:rFonts w:ascii="Cambria" w:hAnsi="Cambria" w:cs="Courier New"/>
            <w:noProof/>
          </w:rPr>
          <w:t xml:space="preserve">6.0 </w:t>
        </w:r>
        <w:r w:rsidR="00395230">
          <w:rPr>
            <w:rStyle w:val="Hipercze"/>
            <w:rFonts w:ascii="Cambria" w:hAnsi="Cambria" w:cs="Courier New"/>
            <w:noProof/>
          </w:rPr>
          <w:tab/>
        </w:r>
        <w:r w:rsidR="00395230" w:rsidRPr="00DA06B1">
          <w:rPr>
            <w:rStyle w:val="Hipercze"/>
            <w:rFonts w:ascii="Cambria" w:hAnsi="Cambria" w:cs="Courier New"/>
            <w:noProof/>
          </w:rPr>
          <w:t>Stosowanie normy ISO/IEC 17025 do analizy próbek krwi na potrzeby kontroli antydopingowej</w:t>
        </w:r>
        <w:r w:rsidR="00395230">
          <w:rPr>
            <w:noProof/>
            <w:webHidden/>
          </w:rPr>
          <w:tab/>
        </w:r>
        <w:r>
          <w:rPr>
            <w:noProof/>
            <w:webHidden/>
          </w:rPr>
          <w:fldChar w:fldCharType="begin"/>
        </w:r>
        <w:r w:rsidR="00395230">
          <w:rPr>
            <w:noProof/>
            <w:webHidden/>
          </w:rPr>
          <w:instrText xml:space="preserve"> PAGEREF _Toc405628498 \h </w:instrText>
        </w:r>
        <w:r>
          <w:rPr>
            <w:noProof/>
            <w:webHidden/>
          </w:rPr>
        </w:r>
        <w:r>
          <w:rPr>
            <w:noProof/>
            <w:webHidden/>
          </w:rPr>
          <w:fldChar w:fldCharType="separate"/>
        </w:r>
        <w:r w:rsidR="00395230">
          <w:rPr>
            <w:noProof/>
            <w:webHidden/>
          </w:rPr>
          <w:t>72</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499" w:history="1">
        <w:r w:rsidR="00395230" w:rsidRPr="00DA06B1">
          <w:rPr>
            <w:rStyle w:val="Hipercze"/>
            <w:rFonts w:ascii="Cambria" w:hAnsi="Cambria" w:cs="Courier New"/>
            <w:b/>
            <w:noProof/>
          </w:rPr>
          <w:t xml:space="preserve">6.1 </w:t>
        </w:r>
        <w:r w:rsidR="00395230">
          <w:rPr>
            <w:rFonts w:eastAsiaTheme="minorEastAsia"/>
            <w:noProof/>
            <w:sz w:val="22"/>
            <w:szCs w:val="22"/>
            <w:lang w:eastAsia="pl-PL"/>
          </w:rPr>
          <w:tab/>
        </w:r>
        <w:r w:rsidR="00395230" w:rsidRPr="00DA06B1">
          <w:rPr>
            <w:rStyle w:val="Hipercze"/>
            <w:rFonts w:ascii="Cambria" w:hAnsi="Cambria" w:cs="Courier New"/>
            <w:b/>
            <w:noProof/>
          </w:rPr>
          <w:t>Wprowadzenie i zakres</w:t>
        </w:r>
        <w:r w:rsidR="00395230">
          <w:rPr>
            <w:noProof/>
            <w:webHidden/>
          </w:rPr>
          <w:tab/>
        </w:r>
        <w:r>
          <w:rPr>
            <w:noProof/>
            <w:webHidden/>
          </w:rPr>
          <w:fldChar w:fldCharType="begin"/>
        </w:r>
        <w:r w:rsidR="00395230">
          <w:rPr>
            <w:noProof/>
            <w:webHidden/>
          </w:rPr>
          <w:instrText xml:space="preserve"> PAGEREF _Toc405628499 \h </w:instrText>
        </w:r>
        <w:r>
          <w:rPr>
            <w:noProof/>
            <w:webHidden/>
          </w:rPr>
        </w:r>
        <w:r>
          <w:rPr>
            <w:noProof/>
            <w:webHidden/>
          </w:rPr>
          <w:fldChar w:fldCharType="separate"/>
        </w:r>
        <w:r w:rsidR="00395230">
          <w:rPr>
            <w:noProof/>
            <w:webHidden/>
          </w:rPr>
          <w:t>72</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00" w:history="1">
        <w:r w:rsidR="00395230" w:rsidRPr="00DA06B1">
          <w:rPr>
            <w:rStyle w:val="Hipercze"/>
            <w:rFonts w:ascii="Cambria" w:hAnsi="Cambria" w:cs="Courier New"/>
            <w:b/>
            <w:noProof/>
          </w:rPr>
          <w:t xml:space="preserve">6.2 </w:t>
        </w:r>
        <w:r w:rsidR="00395230">
          <w:rPr>
            <w:rFonts w:eastAsiaTheme="minorEastAsia"/>
            <w:noProof/>
            <w:sz w:val="22"/>
            <w:szCs w:val="22"/>
            <w:lang w:eastAsia="pl-PL"/>
          </w:rPr>
          <w:tab/>
        </w:r>
        <w:r w:rsidR="00395230" w:rsidRPr="00DA06B1">
          <w:rPr>
            <w:rStyle w:val="Hipercze"/>
            <w:rFonts w:ascii="Cambria" w:hAnsi="Cambria" w:cs="Courier New"/>
            <w:b/>
            <w:noProof/>
          </w:rPr>
          <w:t>Procesy analityczne i techniczne</w:t>
        </w:r>
        <w:r w:rsidR="00395230">
          <w:rPr>
            <w:noProof/>
            <w:webHidden/>
          </w:rPr>
          <w:tab/>
        </w:r>
        <w:r>
          <w:rPr>
            <w:noProof/>
            <w:webHidden/>
          </w:rPr>
          <w:fldChar w:fldCharType="begin"/>
        </w:r>
        <w:r w:rsidR="00395230">
          <w:rPr>
            <w:noProof/>
            <w:webHidden/>
          </w:rPr>
          <w:instrText xml:space="preserve"> PAGEREF _Toc405628500 \h </w:instrText>
        </w:r>
        <w:r>
          <w:rPr>
            <w:noProof/>
            <w:webHidden/>
          </w:rPr>
        </w:r>
        <w:r>
          <w:rPr>
            <w:noProof/>
            <w:webHidden/>
          </w:rPr>
          <w:fldChar w:fldCharType="separate"/>
        </w:r>
        <w:r w:rsidR="00395230">
          <w:rPr>
            <w:noProof/>
            <w:webHidden/>
          </w:rPr>
          <w:t>72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01" w:history="1">
        <w:r w:rsidR="00395230" w:rsidRPr="00DA06B1">
          <w:rPr>
            <w:rStyle w:val="Hipercze"/>
            <w:rFonts w:ascii="Cambria" w:hAnsi="Cambria" w:cs="Courier New"/>
            <w:noProof/>
          </w:rPr>
          <w:t xml:space="preserve">6.2.1 </w:t>
        </w:r>
        <w:r w:rsidR="00395230">
          <w:rPr>
            <w:rFonts w:eastAsiaTheme="minorEastAsia"/>
            <w:noProof/>
            <w:sz w:val="22"/>
            <w:szCs w:val="22"/>
            <w:lang w:eastAsia="pl-PL"/>
          </w:rPr>
          <w:tab/>
        </w:r>
        <w:r w:rsidR="00395230" w:rsidRPr="00DA06B1">
          <w:rPr>
            <w:rStyle w:val="Hipercze"/>
            <w:rFonts w:ascii="Cambria" w:hAnsi="Cambria" w:cs="Courier New"/>
            <w:noProof/>
          </w:rPr>
          <w:t>Otrzymanie próbki</w:t>
        </w:r>
        <w:r w:rsidR="00395230">
          <w:rPr>
            <w:noProof/>
            <w:webHidden/>
          </w:rPr>
          <w:tab/>
        </w:r>
        <w:r>
          <w:rPr>
            <w:noProof/>
            <w:webHidden/>
          </w:rPr>
          <w:fldChar w:fldCharType="begin"/>
        </w:r>
        <w:r w:rsidR="00395230">
          <w:rPr>
            <w:noProof/>
            <w:webHidden/>
          </w:rPr>
          <w:instrText xml:space="preserve"> PAGEREF _Toc405628501 \h </w:instrText>
        </w:r>
        <w:r>
          <w:rPr>
            <w:noProof/>
            <w:webHidden/>
          </w:rPr>
        </w:r>
        <w:r>
          <w:rPr>
            <w:noProof/>
            <w:webHidden/>
          </w:rPr>
          <w:fldChar w:fldCharType="separate"/>
        </w:r>
        <w:r w:rsidR="00395230">
          <w:rPr>
            <w:noProof/>
            <w:webHidden/>
          </w:rPr>
          <w:t>72</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02" w:history="1">
        <w:r w:rsidR="00395230" w:rsidRPr="00DA06B1">
          <w:rPr>
            <w:rStyle w:val="Hipercze"/>
            <w:rFonts w:ascii="Cambria" w:hAnsi="Cambria" w:cs="Courier New"/>
            <w:noProof/>
          </w:rPr>
          <w:t xml:space="preserve">6.2.2 </w:t>
        </w:r>
        <w:r w:rsidR="00395230">
          <w:rPr>
            <w:rFonts w:eastAsiaTheme="minorEastAsia"/>
            <w:noProof/>
            <w:sz w:val="22"/>
            <w:szCs w:val="22"/>
            <w:lang w:eastAsia="pl-PL"/>
          </w:rPr>
          <w:tab/>
        </w:r>
        <w:r w:rsidR="00395230" w:rsidRPr="00DA06B1">
          <w:rPr>
            <w:rStyle w:val="Hipercze"/>
            <w:rFonts w:ascii="Cambria" w:hAnsi="Cambria" w:cs="Courier New"/>
            <w:noProof/>
          </w:rPr>
          <w:t>Postępowanie z próbkami</w:t>
        </w:r>
        <w:r w:rsidR="00395230">
          <w:rPr>
            <w:noProof/>
            <w:webHidden/>
          </w:rPr>
          <w:tab/>
        </w:r>
        <w:r>
          <w:rPr>
            <w:noProof/>
            <w:webHidden/>
          </w:rPr>
          <w:fldChar w:fldCharType="begin"/>
        </w:r>
        <w:r w:rsidR="00395230">
          <w:rPr>
            <w:noProof/>
            <w:webHidden/>
          </w:rPr>
          <w:instrText xml:space="preserve"> PAGEREF _Toc405628502 \h </w:instrText>
        </w:r>
        <w:r>
          <w:rPr>
            <w:noProof/>
            <w:webHidden/>
          </w:rPr>
        </w:r>
        <w:r>
          <w:rPr>
            <w:noProof/>
            <w:webHidden/>
          </w:rPr>
          <w:fldChar w:fldCharType="separate"/>
        </w:r>
        <w:r w:rsidR="00395230">
          <w:rPr>
            <w:noProof/>
            <w:webHidden/>
          </w:rPr>
          <w:t>73</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03" w:history="1">
        <w:r w:rsidR="00395230" w:rsidRPr="00DA06B1">
          <w:rPr>
            <w:rStyle w:val="Hipercze"/>
            <w:rFonts w:ascii="Cambria" w:hAnsi="Cambria" w:cs="Courier New"/>
            <w:noProof/>
          </w:rPr>
          <w:t xml:space="preserve">6.2.3 </w:t>
        </w:r>
        <w:r w:rsidR="00395230">
          <w:rPr>
            <w:rFonts w:eastAsiaTheme="minorEastAsia"/>
            <w:noProof/>
            <w:sz w:val="22"/>
            <w:szCs w:val="22"/>
            <w:lang w:eastAsia="pl-PL"/>
          </w:rPr>
          <w:tab/>
        </w:r>
        <w:r w:rsidR="00395230" w:rsidRPr="00DA06B1">
          <w:rPr>
            <w:rStyle w:val="Hipercze"/>
            <w:rFonts w:ascii="Cambria" w:hAnsi="Cambria" w:cs="Courier New"/>
            <w:noProof/>
          </w:rPr>
          <w:t>Próbkowanie i przygotowywanie podwielokrotnych części próbki do badań</w:t>
        </w:r>
        <w:r w:rsidR="00395230">
          <w:rPr>
            <w:noProof/>
            <w:webHidden/>
          </w:rPr>
          <w:tab/>
        </w:r>
        <w:r>
          <w:rPr>
            <w:noProof/>
            <w:webHidden/>
          </w:rPr>
          <w:fldChar w:fldCharType="begin"/>
        </w:r>
        <w:r w:rsidR="00395230">
          <w:rPr>
            <w:noProof/>
            <w:webHidden/>
          </w:rPr>
          <w:instrText xml:space="preserve"> PAGEREF _Toc405628503 \h </w:instrText>
        </w:r>
        <w:r>
          <w:rPr>
            <w:noProof/>
            <w:webHidden/>
          </w:rPr>
        </w:r>
        <w:r>
          <w:rPr>
            <w:noProof/>
            <w:webHidden/>
          </w:rPr>
          <w:fldChar w:fldCharType="separate"/>
        </w:r>
        <w:r w:rsidR="00395230">
          <w:rPr>
            <w:noProof/>
            <w:webHidden/>
          </w:rPr>
          <w:t>76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04" w:history="1">
        <w:r w:rsidR="00395230" w:rsidRPr="00DA06B1">
          <w:rPr>
            <w:rStyle w:val="Hipercze"/>
            <w:rFonts w:ascii="Cambria" w:hAnsi="Cambria" w:cs="Courier New"/>
            <w:noProof/>
          </w:rPr>
          <w:t xml:space="preserve">6.2.4 </w:t>
        </w:r>
        <w:r w:rsidR="00395230">
          <w:rPr>
            <w:rFonts w:eastAsiaTheme="minorEastAsia"/>
            <w:noProof/>
            <w:sz w:val="22"/>
            <w:szCs w:val="22"/>
            <w:lang w:eastAsia="pl-PL"/>
          </w:rPr>
          <w:tab/>
        </w:r>
        <w:r w:rsidR="00395230" w:rsidRPr="00DA06B1">
          <w:rPr>
            <w:rStyle w:val="Hipercze"/>
            <w:rFonts w:ascii="Cambria" w:hAnsi="Cambria" w:cs="Courier New"/>
            <w:noProof/>
          </w:rPr>
          <w:t>Badanie analityczne</w:t>
        </w:r>
        <w:r w:rsidR="00395230">
          <w:rPr>
            <w:noProof/>
            <w:webHidden/>
          </w:rPr>
          <w:tab/>
        </w:r>
        <w:r>
          <w:rPr>
            <w:noProof/>
            <w:webHidden/>
          </w:rPr>
          <w:fldChar w:fldCharType="begin"/>
        </w:r>
        <w:r w:rsidR="00395230">
          <w:rPr>
            <w:noProof/>
            <w:webHidden/>
          </w:rPr>
          <w:instrText xml:space="preserve"> PAGEREF _Toc405628504 \h </w:instrText>
        </w:r>
        <w:r>
          <w:rPr>
            <w:noProof/>
            <w:webHidden/>
          </w:rPr>
        </w:r>
        <w:r>
          <w:rPr>
            <w:noProof/>
            <w:webHidden/>
          </w:rPr>
          <w:fldChar w:fldCharType="separate"/>
        </w:r>
        <w:r w:rsidR="00395230">
          <w:rPr>
            <w:noProof/>
            <w:webHidden/>
          </w:rPr>
          <w:t>76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05" w:history="1">
        <w:r w:rsidR="00395230" w:rsidRPr="00DA06B1">
          <w:rPr>
            <w:rStyle w:val="Hipercze"/>
            <w:rFonts w:ascii="Cambria" w:hAnsi="Cambria" w:cs="Courier New"/>
            <w:noProof/>
          </w:rPr>
          <w:t>6.2.5</w:t>
        </w:r>
        <w:r w:rsidR="00395230">
          <w:rPr>
            <w:rFonts w:eastAsiaTheme="minorEastAsia"/>
            <w:noProof/>
            <w:sz w:val="22"/>
            <w:szCs w:val="22"/>
            <w:lang w:eastAsia="pl-PL"/>
          </w:rPr>
          <w:tab/>
        </w:r>
        <w:r w:rsidR="00395230" w:rsidRPr="00DA06B1">
          <w:rPr>
            <w:rStyle w:val="Hipercze"/>
            <w:rFonts w:ascii="Cambria" w:hAnsi="Cambria" w:cs="Courier New"/>
            <w:noProof/>
          </w:rPr>
          <w:t>Zarządzanie wynikami</w:t>
        </w:r>
        <w:r w:rsidR="00395230">
          <w:rPr>
            <w:noProof/>
            <w:webHidden/>
          </w:rPr>
          <w:tab/>
        </w:r>
        <w:r>
          <w:rPr>
            <w:noProof/>
            <w:webHidden/>
          </w:rPr>
          <w:fldChar w:fldCharType="begin"/>
        </w:r>
        <w:r w:rsidR="00395230">
          <w:rPr>
            <w:noProof/>
            <w:webHidden/>
          </w:rPr>
          <w:instrText xml:space="preserve"> PAGEREF _Toc405628505 \h </w:instrText>
        </w:r>
        <w:r>
          <w:rPr>
            <w:noProof/>
            <w:webHidden/>
          </w:rPr>
        </w:r>
        <w:r>
          <w:rPr>
            <w:noProof/>
            <w:webHidden/>
          </w:rPr>
          <w:fldChar w:fldCharType="separate"/>
        </w:r>
        <w:r w:rsidR="00395230">
          <w:rPr>
            <w:noProof/>
            <w:webHidden/>
          </w:rPr>
          <w:t>81</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06" w:history="1">
        <w:r w:rsidR="00395230" w:rsidRPr="00DA06B1">
          <w:rPr>
            <w:rStyle w:val="Hipercze"/>
            <w:rFonts w:ascii="Cambria" w:hAnsi="Cambria" w:cs="Courier New"/>
            <w:noProof/>
          </w:rPr>
          <w:t>6.2.6</w:t>
        </w:r>
        <w:r w:rsidR="00395230">
          <w:rPr>
            <w:rFonts w:eastAsiaTheme="minorEastAsia"/>
            <w:noProof/>
            <w:sz w:val="22"/>
            <w:szCs w:val="22"/>
            <w:lang w:eastAsia="pl-PL"/>
          </w:rPr>
          <w:tab/>
        </w:r>
        <w:r w:rsidR="00395230" w:rsidRPr="00DA06B1">
          <w:rPr>
            <w:rStyle w:val="Hipercze"/>
            <w:rFonts w:ascii="Cambria" w:hAnsi="Cambria" w:cs="Courier New"/>
            <w:noProof/>
          </w:rPr>
          <w:t>Dokumentacja i sprawozdawczość</w:t>
        </w:r>
        <w:r w:rsidR="00395230">
          <w:rPr>
            <w:noProof/>
            <w:webHidden/>
          </w:rPr>
          <w:tab/>
        </w:r>
        <w:r>
          <w:rPr>
            <w:noProof/>
            <w:webHidden/>
          </w:rPr>
          <w:fldChar w:fldCharType="begin"/>
        </w:r>
        <w:r w:rsidR="00395230">
          <w:rPr>
            <w:noProof/>
            <w:webHidden/>
          </w:rPr>
          <w:instrText xml:space="preserve"> PAGEREF _Toc405628506 \h </w:instrText>
        </w:r>
        <w:r>
          <w:rPr>
            <w:noProof/>
            <w:webHidden/>
          </w:rPr>
        </w:r>
        <w:r>
          <w:rPr>
            <w:noProof/>
            <w:webHidden/>
          </w:rPr>
          <w:fldChar w:fldCharType="separate"/>
        </w:r>
        <w:r w:rsidR="00395230">
          <w:rPr>
            <w:noProof/>
            <w:webHidden/>
          </w:rPr>
          <w:t>82</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07" w:history="1">
        <w:r w:rsidR="00395230" w:rsidRPr="00DA06B1">
          <w:rPr>
            <w:rStyle w:val="Hipercze"/>
            <w:rFonts w:ascii="Cambria" w:hAnsi="Cambria" w:cs="Courier New"/>
            <w:b/>
            <w:noProof/>
          </w:rPr>
          <w:t xml:space="preserve">6.3 </w:t>
        </w:r>
        <w:r w:rsidR="00395230">
          <w:rPr>
            <w:rFonts w:eastAsiaTheme="minorEastAsia"/>
            <w:noProof/>
            <w:sz w:val="22"/>
            <w:szCs w:val="22"/>
            <w:lang w:eastAsia="pl-PL"/>
          </w:rPr>
          <w:tab/>
        </w:r>
        <w:r w:rsidR="00395230" w:rsidRPr="00DA06B1">
          <w:rPr>
            <w:rStyle w:val="Hipercze"/>
            <w:rFonts w:ascii="Cambria" w:hAnsi="Cambria" w:cs="Courier New"/>
            <w:b/>
            <w:noProof/>
          </w:rPr>
          <w:t>Procesy zarządzania jakością</w:t>
        </w:r>
        <w:r w:rsidR="00395230">
          <w:rPr>
            <w:noProof/>
            <w:webHidden/>
          </w:rPr>
          <w:tab/>
        </w:r>
        <w:r>
          <w:rPr>
            <w:noProof/>
            <w:webHidden/>
          </w:rPr>
          <w:fldChar w:fldCharType="begin"/>
        </w:r>
        <w:r w:rsidR="00395230">
          <w:rPr>
            <w:noProof/>
            <w:webHidden/>
          </w:rPr>
          <w:instrText xml:space="preserve"> PAGEREF _Toc405628507 \h </w:instrText>
        </w:r>
        <w:r>
          <w:rPr>
            <w:noProof/>
            <w:webHidden/>
          </w:rPr>
        </w:r>
        <w:r>
          <w:rPr>
            <w:noProof/>
            <w:webHidden/>
          </w:rPr>
          <w:fldChar w:fldCharType="separate"/>
        </w:r>
        <w:r w:rsidR="00395230">
          <w:rPr>
            <w:noProof/>
            <w:webHidden/>
          </w:rPr>
          <w:t>85</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08" w:history="1">
        <w:r w:rsidR="00395230" w:rsidRPr="00DA06B1">
          <w:rPr>
            <w:rStyle w:val="Hipercze"/>
            <w:rFonts w:ascii="Cambria" w:hAnsi="Cambria" w:cs="Courier New"/>
            <w:b/>
            <w:noProof/>
          </w:rPr>
          <w:t xml:space="preserve">6.4 </w:t>
        </w:r>
        <w:r w:rsidR="00395230">
          <w:rPr>
            <w:rFonts w:eastAsiaTheme="minorEastAsia"/>
            <w:noProof/>
            <w:sz w:val="22"/>
            <w:szCs w:val="22"/>
            <w:lang w:eastAsia="pl-PL"/>
          </w:rPr>
          <w:tab/>
        </w:r>
        <w:r w:rsidR="00395230" w:rsidRPr="00DA06B1">
          <w:rPr>
            <w:rStyle w:val="Hipercze"/>
            <w:rFonts w:ascii="Cambria" w:hAnsi="Cambria" w:cs="Courier New"/>
            <w:b/>
            <w:noProof/>
          </w:rPr>
          <w:t>Procesy pomocnicze</w:t>
        </w:r>
        <w:r w:rsidR="00395230">
          <w:rPr>
            <w:noProof/>
            <w:webHidden/>
          </w:rPr>
          <w:tab/>
        </w:r>
        <w:r>
          <w:rPr>
            <w:noProof/>
            <w:webHidden/>
          </w:rPr>
          <w:fldChar w:fldCharType="begin"/>
        </w:r>
        <w:r w:rsidR="00395230">
          <w:rPr>
            <w:noProof/>
            <w:webHidden/>
          </w:rPr>
          <w:instrText xml:space="preserve"> PAGEREF _Toc405628508 \h </w:instrText>
        </w:r>
        <w:r>
          <w:rPr>
            <w:noProof/>
            <w:webHidden/>
          </w:rPr>
        </w:r>
        <w:r>
          <w:rPr>
            <w:noProof/>
            <w:webHidden/>
          </w:rPr>
          <w:fldChar w:fldCharType="separate"/>
        </w:r>
        <w:r w:rsidR="00395230">
          <w:rPr>
            <w:noProof/>
            <w:webHidden/>
          </w:rPr>
          <w:t>85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09" w:history="1">
        <w:r w:rsidR="00395230" w:rsidRPr="00DA06B1">
          <w:rPr>
            <w:rStyle w:val="Hipercze"/>
            <w:rFonts w:ascii="Cambria" w:hAnsi="Cambria" w:cs="Courier New"/>
            <w:noProof/>
          </w:rPr>
          <w:t xml:space="preserve">6.4.1 </w:t>
        </w:r>
        <w:r w:rsidR="00395230">
          <w:rPr>
            <w:rFonts w:eastAsiaTheme="minorEastAsia"/>
            <w:noProof/>
            <w:sz w:val="22"/>
            <w:szCs w:val="22"/>
            <w:lang w:eastAsia="pl-PL"/>
          </w:rPr>
          <w:tab/>
        </w:r>
        <w:r w:rsidR="00395230" w:rsidRPr="00DA06B1">
          <w:rPr>
            <w:rStyle w:val="Hipercze"/>
            <w:rFonts w:ascii="Cambria" w:hAnsi="Cambria" w:cs="Courier New"/>
            <w:noProof/>
          </w:rPr>
          <w:t>Metody badawcze i walidacja metod</w:t>
        </w:r>
        <w:r w:rsidR="00395230">
          <w:rPr>
            <w:noProof/>
            <w:webHidden/>
          </w:rPr>
          <w:tab/>
        </w:r>
        <w:r>
          <w:rPr>
            <w:noProof/>
            <w:webHidden/>
          </w:rPr>
          <w:fldChar w:fldCharType="begin"/>
        </w:r>
        <w:r w:rsidR="00395230">
          <w:rPr>
            <w:noProof/>
            <w:webHidden/>
          </w:rPr>
          <w:instrText xml:space="preserve"> PAGEREF _Toc405628509 \h </w:instrText>
        </w:r>
        <w:r>
          <w:rPr>
            <w:noProof/>
            <w:webHidden/>
          </w:rPr>
        </w:r>
        <w:r>
          <w:rPr>
            <w:noProof/>
            <w:webHidden/>
          </w:rPr>
          <w:fldChar w:fldCharType="separate"/>
        </w:r>
        <w:r w:rsidR="00395230">
          <w:rPr>
            <w:noProof/>
            <w:webHidden/>
          </w:rPr>
          <w:t>85</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10" w:history="1">
        <w:r w:rsidR="00395230" w:rsidRPr="00DA06B1">
          <w:rPr>
            <w:rStyle w:val="Hipercze"/>
            <w:rFonts w:ascii="Cambria" w:hAnsi="Cambria" w:cs="Courier New"/>
            <w:noProof/>
          </w:rPr>
          <w:t>CZĘŚĆ TRZECIA: ANEKSY</w:t>
        </w:r>
        <w:r w:rsidR="00395230">
          <w:rPr>
            <w:noProof/>
            <w:webHidden/>
          </w:rPr>
          <w:tab/>
        </w:r>
        <w:r>
          <w:rPr>
            <w:noProof/>
            <w:webHidden/>
          </w:rPr>
          <w:fldChar w:fldCharType="begin"/>
        </w:r>
        <w:r w:rsidR="00395230">
          <w:rPr>
            <w:noProof/>
            <w:webHidden/>
          </w:rPr>
          <w:instrText xml:space="preserve"> PAGEREF _Toc405628510 \h </w:instrText>
        </w:r>
        <w:r>
          <w:rPr>
            <w:noProof/>
            <w:webHidden/>
          </w:rPr>
        </w:r>
        <w:r>
          <w:rPr>
            <w:noProof/>
            <w:webHidden/>
          </w:rPr>
          <w:fldChar w:fldCharType="separate"/>
        </w:r>
        <w:r w:rsidR="00395230">
          <w:rPr>
            <w:noProof/>
            <w:webHidden/>
          </w:rPr>
          <w:t>86</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11" w:history="1">
        <w:r w:rsidR="00395230" w:rsidRPr="00DA06B1">
          <w:rPr>
            <w:rStyle w:val="Hipercze"/>
            <w:rFonts w:ascii="Cambria" w:hAnsi="Cambria" w:cs="Courier New"/>
            <w:noProof/>
          </w:rPr>
          <w:t xml:space="preserve">ANEKS A </w:t>
        </w:r>
        <w:r w:rsidR="00395230" w:rsidRPr="00DA06B1">
          <w:rPr>
            <w:rStyle w:val="Hipercze"/>
            <w:rFonts w:ascii="Courier New" w:hAnsi="Courier New" w:cs="Courier New"/>
            <w:noProof/>
          </w:rPr>
          <w:t></w:t>
        </w:r>
        <w:r w:rsidR="00395230" w:rsidRPr="00DA06B1">
          <w:rPr>
            <w:rStyle w:val="Hipercze"/>
            <w:rFonts w:ascii="Cambria" w:hAnsi="Cambria" w:cs="Courier New"/>
            <w:noProof/>
          </w:rPr>
          <w:t xml:space="preserve"> PROGRAM BADAŃ BIEGŁOŚCI WADA</w:t>
        </w:r>
        <w:r w:rsidR="00395230">
          <w:rPr>
            <w:noProof/>
            <w:webHidden/>
          </w:rPr>
          <w:tab/>
        </w:r>
        <w:r>
          <w:rPr>
            <w:noProof/>
            <w:webHidden/>
          </w:rPr>
          <w:fldChar w:fldCharType="begin"/>
        </w:r>
        <w:r w:rsidR="00395230">
          <w:rPr>
            <w:noProof/>
            <w:webHidden/>
          </w:rPr>
          <w:instrText xml:space="preserve"> PAGEREF _Toc405628511 \h </w:instrText>
        </w:r>
        <w:r>
          <w:rPr>
            <w:noProof/>
            <w:webHidden/>
          </w:rPr>
        </w:r>
        <w:r>
          <w:rPr>
            <w:noProof/>
            <w:webHidden/>
          </w:rPr>
          <w:fldChar w:fldCharType="separate"/>
        </w:r>
        <w:r w:rsidR="00395230">
          <w:rPr>
            <w:noProof/>
            <w:webHidden/>
          </w:rPr>
          <w:t>86</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12" w:history="1">
        <w:r w:rsidR="00395230" w:rsidRPr="00DA06B1">
          <w:rPr>
            <w:rStyle w:val="Hipercze"/>
            <w:rFonts w:ascii="Cambria" w:hAnsi="Cambria" w:cs="Courier New"/>
            <w:noProof/>
          </w:rPr>
          <w:t>1.0</w:t>
        </w:r>
        <w:r w:rsidR="00395230">
          <w:rPr>
            <w:rFonts w:eastAsiaTheme="minorEastAsia"/>
            <w:noProof/>
            <w:sz w:val="22"/>
            <w:szCs w:val="22"/>
            <w:lang w:eastAsia="pl-PL"/>
          </w:rPr>
          <w:tab/>
        </w:r>
        <w:r w:rsidR="00395230" w:rsidRPr="00DA06B1">
          <w:rPr>
            <w:rStyle w:val="Hipercze"/>
            <w:rFonts w:ascii="Cambria" w:hAnsi="Cambria" w:cs="Courier New"/>
            <w:noProof/>
          </w:rPr>
          <w:t>Program badania biegłości WADA</w:t>
        </w:r>
        <w:r w:rsidR="00395230">
          <w:rPr>
            <w:noProof/>
            <w:webHidden/>
          </w:rPr>
          <w:tab/>
        </w:r>
        <w:r>
          <w:rPr>
            <w:noProof/>
            <w:webHidden/>
          </w:rPr>
          <w:fldChar w:fldCharType="begin"/>
        </w:r>
        <w:r w:rsidR="00395230">
          <w:rPr>
            <w:noProof/>
            <w:webHidden/>
          </w:rPr>
          <w:instrText xml:space="preserve"> PAGEREF _Toc405628512 \h </w:instrText>
        </w:r>
        <w:r>
          <w:rPr>
            <w:noProof/>
            <w:webHidden/>
          </w:rPr>
        </w:r>
        <w:r>
          <w:rPr>
            <w:noProof/>
            <w:webHidden/>
          </w:rPr>
          <w:fldChar w:fldCharType="separate"/>
        </w:r>
        <w:r w:rsidR="00395230">
          <w:rPr>
            <w:noProof/>
            <w:webHidden/>
          </w:rPr>
          <w:t>86</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13" w:history="1">
        <w:r w:rsidR="00395230" w:rsidRPr="00DA06B1">
          <w:rPr>
            <w:rStyle w:val="Hipercze"/>
            <w:rFonts w:ascii="Cambria" w:hAnsi="Cambria" w:cs="Courier New"/>
            <w:noProof/>
          </w:rPr>
          <w:t>1.1</w:t>
        </w:r>
        <w:r w:rsidR="00395230">
          <w:rPr>
            <w:rFonts w:eastAsiaTheme="minorEastAsia"/>
            <w:noProof/>
            <w:sz w:val="22"/>
            <w:szCs w:val="22"/>
            <w:lang w:eastAsia="pl-PL"/>
          </w:rPr>
          <w:tab/>
        </w:r>
        <w:r w:rsidR="00395230" w:rsidRPr="00DA06B1">
          <w:rPr>
            <w:rStyle w:val="Hipercze"/>
            <w:rFonts w:ascii="Cambria" w:hAnsi="Cambria" w:cs="Courier New"/>
            <w:noProof/>
          </w:rPr>
          <w:t>Otwarte (edukacyjne) próbki PT</w:t>
        </w:r>
        <w:r w:rsidR="00395230">
          <w:rPr>
            <w:noProof/>
            <w:webHidden/>
          </w:rPr>
          <w:tab/>
        </w:r>
        <w:r>
          <w:rPr>
            <w:noProof/>
            <w:webHidden/>
          </w:rPr>
          <w:fldChar w:fldCharType="begin"/>
        </w:r>
        <w:r w:rsidR="00395230">
          <w:rPr>
            <w:noProof/>
            <w:webHidden/>
          </w:rPr>
          <w:instrText xml:space="preserve"> PAGEREF _Toc405628513 \h </w:instrText>
        </w:r>
        <w:r>
          <w:rPr>
            <w:noProof/>
            <w:webHidden/>
          </w:rPr>
        </w:r>
        <w:r>
          <w:rPr>
            <w:noProof/>
            <w:webHidden/>
          </w:rPr>
          <w:fldChar w:fldCharType="separate"/>
        </w:r>
        <w:r w:rsidR="00395230">
          <w:rPr>
            <w:noProof/>
            <w:webHidden/>
          </w:rPr>
          <w:t>86</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14" w:history="1">
        <w:r w:rsidR="00395230" w:rsidRPr="00DA06B1">
          <w:rPr>
            <w:rStyle w:val="Hipercze"/>
            <w:rFonts w:ascii="Cambria" w:hAnsi="Cambria" w:cs="Courier New"/>
            <w:noProof/>
          </w:rPr>
          <w:t xml:space="preserve">1.2 </w:t>
        </w:r>
        <w:r w:rsidR="00395230">
          <w:rPr>
            <w:rFonts w:eastAsiaTheme="minorEastAsia"/>
            <w:noProof/>
            <w:sz w:val="22"/>
            <w:szCs w:val="22"/>
            <w:lang w:eastAsia="pl-PL"/>
          </w:rPr>
          <w:tab/>
        </w:r>
        <w:r w:rsidR="00395230" w:rsidRPr="00DA06B1">
          <w:rPr>
            <w:rStyle w:val="Hipercze"/>
            <w:rFonts w:ascii="Cambria" w:hAnsi="Cambria" w:cs="Courier New"/>
            <w:noProof/>
          </w:rPr>
          <w:t>Ślepe próbki PT</w:t>
        </w:r>
        <w:r w:rsidR="00395230">
          <w:rPr>
            <w:noProof/>
            <w:webHidden/>
          </w:rPr>
          <w:tab/>
        </w:r>
        <w:r>
          <w:rPr>
            <w:noProof/>
            <w:webHidden/>
          </w:rPr>
          <w:fldChar w:fldCharType="begin"/>
        </w:r>
        <w:r w:rsidR="00395230">
          <w:rPr>
            <w:noProof/>
            <w:webHidden/>
          </w:rPr>
          <w:instrText xml:space="preserve"> PAGEREF _Toc405628514 \h </w:instrText>
        </w:r>
        <w:r>
          <w:rPr>
            <w:noProof/>
            <w:webHidden/>
          </w:rPr>
        </w:r>
        <w:r>
          <w:rPr>
            <w:noProof/>
            <w:webHidden/>
          </w:rPr>
          <w:fldChar w:fldCharType="separate"/>
        </w:r>
        <w:r w:rsidR="00395230">
          <w:rPr>
            <w:noProof/>
            <w:webHidden/>
          </w:rPr>
          <w:t>86</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15" w:history="1">
        <w:r w:rsidR="00395230" w:rsidRPr="00DA06B1">
          <w:rPr>
            <w:rStyle w:val="Hipercze"/>
            <w:rFonts w:ascii="Cambria" w:hAnsi="Cambria" w:cs="Courier New"/>
            <w:noProof/>
          </w:rPr>
          <w:t>1.3</w:t>
        </w:r>
        <w:r w:rsidR="00395230">
          <w:rPr>
            <w:rFonts w:eastAsiaTheme="minorEastAsia"/>
            <w:noProof/>
            <w:sz w:val="22"/>
            <w:szCs w:val="22"/>
            <w:lang w:eastAsia="pl-PL"/>
          </w:rPr>
          <w:tab/>
        </w:r>
        <w:r w:rsidR="00395230" w:rsidRPr="00DA06B1">
          <w:rPr>
            <w:rStyle w:val="Hipercze"/>
            <w:rFonts w:ascii="Cambria" w:hAnsi="Cambria" w:cs="Courier New"/>
            <w:noProof/>
          </w:rPr>
          <w:t>Podwójnie ślepe próbki PT</w:t>
        </w:r>
        <w:r w:rsidR="00395230">
          <w:rPr>
            <w:noProof/>
            <w:webHidden/>
          </w:rPr>
          <w:tab/>
        </w:r>
        <w:r>
          <w:rPr>
            <w:noProof/>
            <w:webHidden/>
          </w:rPr>
          <w:fldChar w:fldCharType="begin"/>
        </w:r>
        <w:r w:rsidR="00395230">
          <w:rPr>
            <w:noProof/>
            <w:webHidden/>
          </w:rPr>
          <w:instrText xml:space="preserve"> PAGEREF _Toc405628515 \h </w:instrText>
        </w:r>
        <w:r>
          <w:rPr>
            <w:noProof/>
            <w:webHidden/>
          </w:rPr>
        </w:r>
        <w:r>
          <w:rPr>
            <w:noProof/>
            <w:webHidden/>
          </w:rPr>
          <w:fldChar w:fldCharType="separate"/>
        </w:r>
        <w:r w:rsidR="00395230">
          <w:rPr>
            <w:noProof/>
            <w:webHidden/>
          </w:rPr>
          <w:t>87</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16" w:history="1">
        <w:r w:rsidR="00395230" w:rsidRPr="00DA06B1">
          <w:rPr>
            <w:rStyle w:val="Hipercze"/>
            <w:rFonts w:ascii="Cambria" w:hAnsi="Cambria" w:cs="Courier New"/>
            <w:noProof/>
          </w:rPr>
          <w:t>2.0</w:t>
        </w:r>
        <w:r w:rsidR="00395230">
          <w:rPr>
            <w:rFonts w:eastAsiaTheme="minorEastAsia"/>
            <w:noProof/>
            <w:sz w:val="22"/>
            <w:szCs w:val="22"/>
            <w:lang w:eastAsia="pl-PL"/>
          </w:rPr>
          <w:tab/>
        </w:r>
        <w:r w:rsidR="00395230" w:rsidRPr="00DA06B1">
          <w:rPr>
            <w:rStyle w:val="Hipercze"/>
            <w:rFonts w:ascii="Cambria" w:hAnsi="Cambria" w:cs="Courier New"/>
            <w:noProof/>
          </w:rPr>
          <w:t>Skład próbki do badań biegłości</w:t>
        </w:r>
        <w:r w:rsidR="00395230">
          <w:rPr>
            <w:noProof/>
            <w:webHidden/>
          </w:rPr>
          <w:tab/>
        </w:r>
        <w:r>
          <w:rPr>
            <w:noProof/>
            <w:webHidden/>
          </w:rPr>
          <w:fldChar w:fldCharType="begin"/>
        </w:r>
        <w:r w:rsidR="00395230">
          <w:rPr>
            <w:noProof/>
            <w:webHidden/>
          </w:rPr>
          <w:instrText xml:space="preserve"> PAGEREF _Toc405628516 \h </w:instrText>
        </w:r>
        <w:r>
          <w:rPr>
            <w:noProof/>
            <w:webHidden/>
          </w:rPr>
        </w:r>
        <w:r>
          <w:rPr>
            <w:noProof/>
            <w:webHidden/>
          </w:rPr>
          <w:fldChar w:fldCharType="separate"/>
        </w:r>
        <w:r w:rsidR="00395230">
          <w:rPr>
            <w:noProof/>
            <w:webHidden/>
          </w:rPr>
          <w:t>87</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17" w:history="1">
        <w:r w:rsidR="00395230" w:rsidRPr="00DA06B1">
          <w:rPr>
            <w:rStyle w:val="Hipercze"/>
            <w:rFonts w:ascii="Cambria" w:hAnsi="Cambria" w:cs="Courier New"/>
            <w:noProof/>
          </w:rPr>
          <w:t>2.1</w:t>
        </w:r>
        <w:r w:rsidR="00395230">
          <w:rPr>
            <w:rFonts w:eastAsiaTheme="minorEastAsia"/>
            <w:noProof/>
            <w:sz w:val="22"/>
            <w:szCs w:val="22"/>
            <w:lang w:eastAsia="pl-PL"/>
          </w:rPr>
          <w:tab/>
        </w:r>
        <w:r w:rsidR="00395230" w:rsidRPr="00DA06B1">
          <w:rPr>
            <w:rStyle w:val="Hipercze"/>
            <w:rFonts w:ascii="Cambria" w:hAnsi="Cambria" w:cs="Courier New"/>
            <w:noProof/>
          </w:rPr>
          <w:t>Próbki pozbawione substancji zabronionych lub metod, ich metabolitów lub markerów (próbki puste).</w:t>
        </w:r>
        <w:r w:rsidR="00395230">
          <w:rPr>
            <w:noProof/>
            <w:webHidden/>
          </w:rPr>
          <w:tab/>
        </w:r>
        <w:r>
          <w:rPr>
            <w:noProof/>
            <w:webHidden/>
          </w:rPr>
          <w:fldChar w:fldCharType="begin"/>
        </w:r>
        <w:r w:rsidR="00395230">
          <w:rPr>
            <w:noProof/>
            <w:webHidden/>
          </w:rPr>
          <w:instrText xml:space="preserve"> PAGEREF _Toc405628517 \h </w:instrText>
        </w:r>
        <w:r>
          <w:rPr>
            <w:noProof/>
            <w:webHidden/>
          </w:rPr>
        </w:r>
        <w:r>
          <w:rPr>
            <w:noProof/>
            <w:webHidden/>
          </w:rPr>
          <w:fldChar w:fldCharType="separate"/>
        </w:r>
        <w:r w:rsidR="00395230">
          <w:rPr>
            <w:noProof/>
            <w:webHidden/>
          </w:rPr>
          <w:t>87</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18" w:history="1">
        <w:r w:rsidR="00395230" w:rsidRPr="00DA06B1">
          <w:rPr>
            <w:rStyle w:val="Hipercze"/>
            <w:rFonts w:ascii="Cambria" w:hAnsi="Cambria" w:cs="Courier New"/>
            <w:noProof/>
          </w:rPr>
          <w:t>2,2</w:t>
        </w:r>
        <w:r w:rsidR="00395230">
          <w:rPr>
            <w:rFonts w:eastAsiaTheme="minorEastAsia"/>
            <w:noProof/>
            <w:sz w:val="22"/>
            <w:szCs w:val="22"/>
            <w:lang w:eastAsia="pl-PL"/>
          </w:rPr>
          <w:tab/>
        </w:r>
        <w:r w:rsidR="00395230" w:rsidRPr="00DA06B1">
          <w:rPr>
            <w:rStyle w:val="Hipercze"/>
            <w:rFonts w:ascii="Cambria" w:hAnsi="Cambria" w:cs="Courier New"/>
            <w:noProof/>
          </w:rPr>
          <w:t>Zafałszowane próbki PT</w:t>
        </w:r>
        <w:r w:rsidR="00395230">
          <w:rPr>
            <w:noProof/>
            <w:webHidden/>
          </w:rPr>
          <w:tab/>
        </w:r>
        <w:r>
          <w:rPr>
            <w:noProof/>
            <w:webHidden/>
          </w:rPr>
          <w:fldChar w:fldCharType="begin"/>
        </w:r>
        <w:r w:rsidR="00395230">
          <w:rPr>
            <w:noProof/>
            <w:webHidden/>
          </w:rPr>
          <w:instrText xml:space="preserve"> PAGEREF _Toc405628518 \h </w:instrText>
        </w:r>
        <w:r>
          <w:rPr>
            <w:noProof/>
            <w:webHidden/>
          </w:rPr>
        </w:r>
        <w:r>
          <w:rPr>
            <w:noProof/>
            <w:webHidden/>
          </w:rPr>
          <w:fldChar w:fldCharType="separate"/>
        </w:r>
        <w:r w:rsidR="00395230">
          <w:rPr>
            <w:noProof/>
            <w:webHidden/>
          </w:rPr>
          <w:t>87</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19" w:history="1">
        <w:r w:rsidR="00395230" w:rsidRPr="00DA06B1">
          <w:rPr>
            <w:rStyle w:val="Hipercze"/>
            <w:rFonts w:ascii="Cambria" w:hAnsi="Cambria" w:cs="Courier New"/>
            <w:noProof/>
          </w:rPr>
          <w:t>2.3</w:t>
        </w:r>
        <w:r w:rsidR="00395230">
          <w:rPr>
            <w:rFonts w:eastAsiaTheme="minorEastAsia"/>
            <w:noProof/>
            <w:sz w:val="22"/>
            <w:szCs w:val="22"/>
            <w:lang w:eastAsia="pl-PL"/>
          </w:rPr>
          <w:tab/>
        </w:r>
        <w:r w:rsidR="00395230" w:rsidRPr="00DA06B1">
          <w:rPr>
            <w:rStyle w:val="Hipercze"/>
            <w:rFonts w:ascii="Cambria" w:hAnsi="Cambria" w:cs="Courier New"/>
            <w:noProof/>
          </w:rPr>
          <w:t>Próbki PT zawierające substancje zabronione, ich metabolity lub markery lub markery metod zabronionych.</w:t>
        </w:r>
        <w:r w:rsidR="00395230">
          <w:rPr>
            <w:noProof/>
            <w:webHidden/>
          </w:rPr>
          <w:tab/>
        </w:r>
        <w:r>
          <w:rPr>
            <w:noProof/>
            <w:webHidden/>
          </w:rPr>
          <w:fldChar w:fldCharType="begin"/>
        </w:r>
        <w:r w:rsidR="00395230">
          <w:rPr>
            <w:noProof/>
            <w:webHidden/>
          </w:rPr>
          <w:instrText xml:space="preserve"> PAGEREF _Toc405628519 \h </w:instrText>
        </w:r>
        <w:r>
          <w:rPr>
            <w:noProof/>
            <w:webHidden/>
          </w:rPr>
        </w:r>
        <w:r>
          <w:rPr>
            <w:noProof/>
            <w:webHidden/>
          </w:rPr>
          <w:fldChar w:fldCharType="separate"/>
        </w:r>
        <w:r w:rsidR="00395230">
          <w:rPr>
            <w:noProof/>
            <w:webHidden/>
          </w:rPr>
          <w:t>87</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20" w:history="1">
        <w:r w:rsidR="00395230" w:rsidRPr="00DA06B1">
          <w:rPr>
            <w:rStyle w:val="Hipercze"/>
            <w:rFonts w:ascii="Cambria" w:hAnsi="Cambria" w:cs="Courier New"/>
            <w:noProof/>
          </w:rPr>
          <w:t xml:space="preserve">3. </w:t>
        </w:r>
        <w:r w:rsidR="00395230">
          <w:rPr>
            <w:rFonts w:eastAsiaTheme="minorEastAsia"/>
            <w:noProof/>
            <w:sz w:val="22"/>
            <w:szCs w:val="22"/>
            <w:lang w:eastAsia="pl-PL"/>
          </w:rPr>
          <w:tab/>
        </w:r>
        <w:r w:rsidR="00395230" w:rsidRPr="00DA06B1">
          <w:rPr>
            <w:rStyle w:val="Hipercze"/>
            <w:rFonts w:ascii="Cambria" w:hAnsi="Cambria" w:cs="Courier New"/>
            <w:noProof/>
          </w:rPr>
          <w:t>Ocena wyników badań biegłości</w:t>
        </w:r>
        <w:r w:rsidR="00395230">
          <w:rPr>
            <w:noProof/>
            <w:webHidden/>
          </w:rPr>
          <w:tab/>
        </w:r>
        <w:r>
          <w:rPr>
            <w:noProof/>
            <w:webHidden/>
          </w:rPr>
          <w:fldChar w:fldCharType="begin"/>
        </w:r>
        <w:r w:rsidR="00395230">
          <w:rPr>
            <w:noProof/>
            <w:webHidden/>
          </w:rPr>
          <w:instrText xml:space="preserve"> PAGEREF _Toc405628520 \h </w:instrText>
        </w:r>
        <w:r>
          <w:rPr>
            <w:noProof/>
            <w:webHidden/>
          </w:rPr>
        </w:r>
        <w:r>
          <w:rPr>
            <w:noProof/>
            <w:webHidden/>
          </w:rPr>
          <w:fldChar w:fldCharType="separate"/>
        </w:r>
        <w:r w:rsidR="00395230">
          <w:rPr>
            <w:noProof/>
            <w:webHidden/>
          </w:rPr>
          <w:t>89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21" w:history="1">
        <w:r w:rsidR="00395230" w:rsidRPr="00DA06B1">
          <w:rPr>
            <w:rStyle w:val="Hipercze"/>
            <w:rFonts w:ascii="Cambria" w:hAnsi="Cambria" w:cs="Courier New"/>
            <w:noProof/>
          </w:rPr>
          <w:t>3.1</w:t>
        </w:r>
        <w:r w:rsidR="00395230">
          <w:rPr>
            <w:rFonts w:eastAsiaTheme="minorEastAsia"/>
            <w:noProof/>
            <w:sz w:val="22"/>
            <w:szCs w:val="22"/>
            <w:lang w:eastAsia="pl-PL"/>
          </w:rPr>
          <w:tab/>
        </w:r>
        <w:r w:rsidR="00395230" w:rsidRPr="00DA06B1">
          <w:rPr>
            <w:rStyle w:val="Hipercze"/>
            <w:rFonts w:ascii="Cambria" w:hAnsi="Cambria" w:cs="Courier New"/>
            <w:noProof/>
          </w:rPr>
          <w:t>Ocena próbek PT zawierających substancje nieprogowe</w:t>
        </w:r>
        <w:r w:rsidR="00395230">
          <w:rPr>
            <w:noProof/>
            <w:webHidden/>
          </w:rPr>
          <w:tab/>
        </w:r>
        <w:r>
          <w:rPr>
            <w:noProof/>
            <w:webHidden/>
          </w:rPr>
          <w:fldChar w:fldCharType="begin"/>
        </w:r>
        <w:r w:rsidR="00395230">
          <w:rPr>
            <w:noProof/>
            <w:webHidden/>
          </w:rPr>
          <w:instrText xml:space="preserve"> PAGEREF _Toc405628521 \h </w:instrText>
        </w:r>
        <w:r>
          <w:rPr>
            <w:noProof/>
            <w:webHidden/>
          </w:rPr>
        </w:r>
        <w:r>
          <w:rPr>
            <w:noProof/>
            <w:webHidden/>
          </w:rPr>
          <w:fldChar w:fldCharType="separate"/>
        </w:r>
        <w:r w:rsidR="00395230">
          <w:rPr>
            <w:noProof/>
            <w:webHidden/>
          </w:rPr>
          <w:t>89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22" w:history="1">
        <w:r w:rsidR="00395230" w:rsidRPr="00DA06B1">
          <w:rPr>
            <w:rStyle w:val="Hipercze"/>
            <w:rFonts w:ascii="Cambria" w:hAnsi="Cambria" w:cs="Courier New"/>
            <w:noProof/>
          </w:rPr>
          <w:t>3.2</w:t>
        </w:r>
        <w:r w:rsidR="00395230">
          <w:rPr>
            <w:rFonts w:eastAsiaTheme="minorEastAsia"/>
            <w:noProof/>
            <w:sz w:val="22"/>
            <w:szCs w:val="22"/>
            <w:lang w:eastAsia="pl-PL"/>
          </w:rPr>
          <w:tab/>
        </w:r>
        <w:r w:rsidR="00395230" w:rsidRPr="00DA06B1">
          <w:rPr>
            <w:rStyle w:val="Hipercze"/>
            <w:rFonts w:ascii="Cambria" w:hAnsi="Cambria" w:cs="Courier New"/>
            <w:noProof/>
          </w:rPr>
          <w:t>Ocena próbek PT zawierających substancje progowe</w:t>
        </w:r>
        <w:r w:rsidR="00395230">
          <w:rPr>
            <w:noProof/>
            <w:webHidden/>
          </w:rPr>
          <w:tab/>
        </w:r>
        <w:r>
          <w:rPr>
            <w:noProof/>
            <w:webHidden/>
          </w:rPr>
          <w:fldChar w:fldCharType="begin"/>
        </w:r>
        <w:r w:rsidR="00395230">
          <w:rPr>
            <w:noProof/>
            <w:webHidden/>
          </w:rPr>
          <w:instrText xml:space="preserve"> PAGEREF _Toc405628522 \h </w:instrText>
        </w:r>
        <w:r>
          <w:rPr>
            <w:noProof/>
            <w:webHidden/>
          </w:rPr>
        </w:r>
        <w:r>
          <w:rPr>
            <w:noProof/>
            <w:webHidden/>
          </w:rPr>
          <w:fldChar w:fldCharType="separate"/>
        </w:r>
        <w:r w:rsidR="00395230">
          <w:rPr>
            <w:noProof/>
            <w:webHidden/>
          </w:rPr>
          <w:t>89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23" w:history="1">
        <w:r w:rsidR="00395230" w:rsidRPr="00DA06B1">
          <w:rPr>
            <w:rStyle w:val="Hipercze"/>
            <w:rFonts w:ascii="Cambria" w:hAnsi="Cambria" w:cs="Courier New"/>
            <w:noProof/>
          </w:rPr>
          <w:t>3.3</w:t>
        </w:r>
        <w:r w:rsidR="00395230">
          <w:rPr>
            <w:rFonts w:eastAsiaTheme="minorEastAsia"/>
            <w:noProof/>
            <w:sz w:val="22"/>
            <w:szCs w:val="22"/>
            <w:lang w:eastAsia="pl-PL"/>
          </w:rPr>
          <w:tab/>
        </w:r>
        <w:r w:rsidR="00395230" w:rsidRPr="00DA06B1">
          <w:rPr>
            <w:rStyle w:val="Hipercze"/>
            <w:rFonts w:ascii="Cambria" w:hAnsi="Cambria" w:cs="Courier New"/>
            <w:noProof/>
          </w:rPr>
          <w:t>Utrzymanie akredytacji i ocena laboratorium</w:t>
        </w:r>
        <w:r w:rsidR="00395230">
          <w:rPr>
            <w:noProof/>
            <w:webHidden/>
          </w:rPr>
          <w:tab/>
        </w:r>
        <w:r>
          <w:rPr>
            <w:noProof/>
            <w:webHidden/>
          </w:rPr>
          <w:fldChar w:fldCharType="begin"/>
        </w:r>
        <w:r w:rsidR="00395230">
          <w:rPr>
            <w:noProof/>
            <w:webHidden/>
          </w:rPr>
          <w:instrText xml:space="preserve"> PAGEREF _Toc405628523 \h </w:instrText>
        </w:r>
        <w:r>
          <w:rPr>
            <w:noProof/>
            <w:webHidden/>
          </w:rPr>
        </w:r>
        <w:r>
          <w:rPr>
            <w:noProof/>
            <w:webHidden/>
          </w:rPr>
          <w:fldChar w:fldCharType="separate"/>
        </w:r>
        <w:r w:rsidR="00395230">
          <w:rPr>
            <w:noProof/>
            <w:webHidden/>
          </w:rPr>
          <w:t>90</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24" w:history="1">
        <w:r w:rsidR="00395230" w:rsidRPr="00DA06B1">
          <w:rPr>
            <w:rStyle w:val="Hipercze"/>
            <w:rFonts w:ascii="Cambria" w:hAnsi="Cambria" w:cs="Courier New"/>
            <w:noProof/>
          </w:rPr>
          <w:t>3.4</w:t>
        </w:r>
        <w:r w:rsidR="00395230">
          <w:rPr>
            <w:rFonts w:eastAsiaTheme="minorEastAsia"/>
            <w:noProof/>
            <w:sz w:val="22"/>
            <w:szCs w:val="22"/>
            <w:lang w:eastAsia="pl-PL"/>
          </w:rPr>
          <w:tab/>
        </w:r>
        <w:r w:rsidR="00395230" w:rsidRPr="00DA06B1">
          <w:rPr>
            <w:rStyle w:val="Hipercze"/>
            <w:rFonts w:ascii="Cambria" w:hAnsi="Cambria" w:cs="Courier New"/>
            <w:noProof/>
          </w:rPr>
          <w:t>Okres próbny i ocena laboratorium w okresie próbnym</w:t>
        </w:r>
        <w:r w:rsidR="00395230">
          <w:rPr>
            <w:noProof/>
            <w:webHidden/>
          </w:rPr>
          <w:tab/>
        </w:r>
        <w:r>
          <w:rPr>
            <w:noProof/>
            <w:webHidden/>
          </w:rPr>
          <w:fldChar w:fldCharType="begin"/>
        </w:r>
        <w:r w:rsidR="00395230">
          <w:rPr>
            <w:noProof/>
            <w:webHidden/>
          </w:rPr>
          <w:instrText xml:space="preserve"> PAGEREF _Toc405628524 \h </w:instrText>
        </w:r>
        <w:r>
          <w:rPr>
            <w:noProof/>
            <w:webHidden/>
          </w:rPr>
        </w:r>
        <w:r>
          <w:rPr>
            <w:noProof/>
            <w:webHidden/>
          </w:rPr>
          <w:fldChar w:fldCharType="separate"/>
        </w:r>
        <w:r w:rsidR="00395230">
          <w:rPr>
            <w:noProof/>
            <w:webHidden/>
          </w:rPr>
          <w:t>95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25" w:history="1">
        <w:r w:rsidR="00395230" w:rsidRPr="00DA06B1">
          <w:rPr>
            <w:rStyle w:val="Hipercze"/>
            <w:rFonts w:ascii="Cambria" w:hAnsi="Cambria" w:cs="Courier New"/>
            <w:noProof/>
          </w:rPr>
          <w:t>3.4.1</w:t>
        </w:r>
        <w:r w:rsidR="00395230">
          <w:rPr>
            <w:rFonts w:eastAsiaTheme="minorEastAsia"/>
            <w:noProof/>
            <w:sz w:val="22"/>
            <w:szCs w:val="22"/>
            <w:lang w:eastAsia="pl-PL"/>
          </w:rPr>
          <w:tab/>
        </w:r>
        <w:r w:rsidR="00395230" w:rsidRPr="00DA06B1">
          <w:rPr>
            <w:rStyle w:val="Hipercze"/>
            <w:rFonts w:ascii="Cambria" w:hAnsi="Cambria" w:cs="Courier New"/>
            <w:noProof/>
          </w:rPr>
          <w:t>Stosowana metoda</w:t>
        </w:r>
        <w:r w:rsidR="00395230">
          <w:rPr>
            <w:noProof/>
            <w:webHidden/>
          </w:rPr>
          <w:tab/>
        </w:r>
        <w:r>
          <w:rPr>
            <w:noProof/>
            <w:webHidden/>
          </w:rPr>
          <w:fldChar w:fldCharType="begin"/>
        </w:r>
        <w:r w:rsidR="00395230">
          <w:rPr>
            <w:noProof/>
            <w:webHidden/>
          </w:rPr>
          <w:instrText xml:space="preserve"> PAGEREF _Toc405628525 \h </w:instrText>
        </w:r>
        <w:r>
          <w:rPr>
            <w:noProof/>
            <w:webHidden/>
          </w:rPr>
        </w:r>
        <w:r>
          <w:rPr>
            <w:noProof/>
            <w:webHidden/>
          </w:rPr>
          <w:fldChar w:fldCharType="separate"/>
        </w:r>
        <w:r w:rsidR="00395230">
          <w:rPr>
            <w:noProof/>
            <w:webHidden/>
          </w:rPr>
          <w:t>95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26" w:history="1">
        <w:r w:rsidR="00395230" w:rsidRPr="00DA06B1">
          <w:rPr>
            <w:rStyle w:val="Hipercze"/>
            <w:rFonts w:ascii="Cambria" w:hAnsi="Cambria" w:cs="Courier New"/>
            <w:noProof/>
          </w:rPr>
          <w:t>3.4.2</w:t>
        </w:r>
        <w:r w:rsidR="00395230">
          <w:rPr>
            <w:rFonts w:eastAsiaTheme="minorEastAsia"/>
            <w:noProof/>
            <w:sz w:val="22"/>
            <w:szCs w:val="22"/>
            <w:lang w:eastAsia="pl-PL"/>
          </w:rPr>
          <w:tab/>
        </w:r>
        <w:r w:rsidR="00395230" w:rsidRPr="00DA06B1">
          <w:rPr>
            <w:rStyle w:val="Hipercze"/>
            <w:rFonts w:ascii="Cambria" w:hAnsi="Cambria" w:cs="Courier New"/>
            <w:noProof/>
          </w:rPr>
          <w:t>Fałszywy niekorzystny wynik badania</w:t>
        </w:r>
        <w:r w:rsidR="00395230">
          <w:rPr>
            <w:noProof/>
            <w:webHidden/>
          </w:rPr>
          <w:tab/>
        </w:r>
        <w:r>
          <w:rPr>
            <w:noProof/>
            <w:webHidden/>
          </w:rPr>
          <w:fldChar w:fldCharType="begin"/>
        </w:r>
        <w:r w:rsidR="00395230">
          <w:rPr>
            <w:noProof/>
            <w:webHidden/>
          </w:rPr>
          <w:instrText xml:space="preserve"> PAGEREF _Toc405628526 \h </w:instrText>
        </w:r>
        <w:r>
          <w:rPr>
            <w:noProof/>
            <w:webHidden/>
          </w:rPr>
        </w:r>
        <w:r>
          <w:rPr>
            <w:noProof/>
            <w:webHidden/>
          </w:rPr>
          <w:fldChar w:fldCharType="separate"/>
        </w:r>
        <w:r w:rsidR="00395230">
          <w:rPr>
            <w:noProof/>
            <w:webHidden/>
          </w:rPr>
          <w:t>95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27" w:history="1">
        <w:r w:rsidR="00395230" w:rsidRPr="00DA06B1">
          <w:rPr>
            <w:rStyle w:val="Hipercze"/>
            <w:rFonts w:ascii="Cambria" w:hAnsi="Cambria" w:cs="Courier New"/>
            <w:noProof/>
          </w:rPr>
          <w:t>3.4.3</w:t>
        </w:r>
        <w:r w:rsidR="00395230">
          <w:rPr>
            <w:rFonts w:eastAsiaTheme="minorEastAsia"/>
            <w:noProof/>
            <w:sz w:val="22"/>
            <w:szCs w:val="22"/>
            <w:lang w:eastAsia="pl-PL"/>
          </w:rPr>
          <w:tab/>
        </w:r>
        <w:r w:rsidR="00395230" w:rsidRPr="00DA06B1">
          <w:rPr>
            <w:rStyle w:val="Hipercze"/>
            <w:rFonts w:ascii="Cambria" w:hAnsi="Cambria" w:cs="Courier New"/>
            <w:noProof/>
          </w:rPr>
          <w:t>Fałszywy wynik ujemny</w:t>
        </w:r>
        <w:r w:rsidR="00395230">
          <w:rPr>
            <w:noProof/>
            <w:webHidden/>
          </w:rPr>
          <w:tab/>
        </w:r>
        <w:r>
          <w:rPr>
            <w:noProof/>
            <w:webHidden/>
          </w:rPr>
          <w:fldChar w:fldCharType="begin"/>
        </w:r>
        <w:r w:rsidR="00395230">
          <w:rPr>
            <w:noProof/>
            <w:webHidden/>
          </w:rPr>
          <w:instrText xml:space="preserve"> PAGEREF _Toc405628527 \h </w:instrText>
        </w:r>
        <w:r>
          <w:rPr>
            <w:noProof/>
            <w:webHidden/>
          </w:rPr>
        </w:r>
        <w:r>
          <w:rPr>
            <w:noProof/>
            <w:webHidden/>
          </w:rPr>
          <w:fldChar w:fldCharType="separate"/>
        </w:r>
        <w:r w:rsidR="00395230">
          <w:rPr>
            <w:noProof/>
            <w:webHidden/>
          </w:rPr>
          <w:t>95</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28" w:history="1">
        <w:r w:rsidR="00395230" w:rsidRPr="00DA06B1">
          <w:rPr>
            <w:rStyle w:val="Hipercze"/>
            <w:rFonts w:ascii="Cambria" w:hAnsi="Cambria" w:cs="Courier New"/>
            <w:noProof/>
          </w:rPr>
          <w:t>3.4.4</w:t>
        </w:r>
        <w:r w:rsidR="00395230">
          <w:rPr>
            <w:rFonts w:eastAsiaTheme="minorEastAsia"/>
            <w:noProof/>
            <w:sz w:val="22"/>
            <w:szCs w:val="22"/>
            <w:lang w:eastAsia="pl-PL"/>
          </w:rPr>
          <w:tab/>
        </w:r>
        <w:r w:rsidR="00395230" w:rsidRPr="00DA06B1">
          <w:rPr>
            <w:rStyle w:val="Hipercze"/>
            <w:rFonts w:ascii="Cambria" w:hAnsi="Cambria" w:cs="Courier New"/>
            <w:noProof/>
          </w:rPr>
          <w:t>Wynik substancji progowej</w:t>
        </w:r>
        <w:r w:rsidR="00395230">
          <w:rPr>
            <w:noProof/>
            <w:webHidden/>
          </w:rPr>
          <w:tab/>
        </w:r>
        <w:r>
          <w:rPr>
            <w:noProof/>
            <w:webHidden/>
          </w:rPr>
          <w:fldChar w:fldCharType="begin"/>
        </w:r>
        <w:r w:rsidR="00395230">
          <w:rPr>
            <w:noProof/>
            <w:webHidden/>
          </w:rPr>
          <w:instrText xml:space="preserve"> PAGEREF _Toc405628528 \h </w:instrText>
        </w:r>
        <w:r>
          <w:rPr>
            <w:noProof/>
            <w:webHidden/>
          </w:rPr>
        </w:r>
        <w:r>
          <w:rPr>
            <w:noProof/>
            <w:webHidden/>
          </w:rPr>
          <w:fldChar w:fldCharType="separate"/>
        </w:r>
        <w:r w:rsidR="00395230">
          <w:rPr>
            <w:noProof/>
            <w:webHidden/>
          </w:rPr>
          <w:t>96</w:t>
        </w:r>
        <w:r>
          <w:rPr>
            <w:noProof/>
            <w:webHidden/>
          </w:rPr>
          <w:fldChar w:fldCharType="end"/>
        </w:r>
      </w:hyperlink>
    </w:p>
    <w:p w:rsidR="00395230" w:rsidRDefault="005D1693" w:rsidP="00395230">
      <w:pPr>
        <w:pStyle w:val="Spistreci3"/>
        <w:rPr>
          <w:rFonts w:eastAsiaTheme="minorEastAsia"/>
          <w:noProof/>
          <w:sz w:val="22"/>
          <w:szCs w:val="22"/>
          <w:lang w:eastAsia="pl-PL"/>
        </w:rPr>
      </w:pPr>
      <w:hyperlink w:anchor="_Toc405628529" w:history="1">
        <w:r w:rsidR="00395230" w:rsidRPr="00DA06B1">
          <w:rPr>
            <w:rStyle w:val="Hipercze"/>
            <w:rFonts w:ascii="Cambria" w:hAnsi="Cambria" w:cs="Courier New"/>
            <w:noProof/>
          </w:rPr>
          <w:t>3.4.5</w:t>
        </w:r>
        <w:r w:rsidR="00395230">
          <w:rPr>
            <w:rFonts w:eastAsiaTheme="minorEastAsia"/>
            <w:noProof/>
            <w:sz w:val="22"/>
            <w:szCs w:val="22"/>
            <w:lang w:eastAsia="pl-PL"/>
          </w:rPr>
          <w:tab/>
        </w:r>
        <w:r w:rsidR="00395230" w:rsidRPr="00DA06B1">
          <w:rPr>
            <w:rStyle w:val="Hipercze"/>
            <w:rFonts w:ascii="Cambria" w:hAnsi="Cambria" w:cs="Courier New"/>
            <w:noProof/>
          </w:rPr>
          <w:t>Ogólna ocena laboratorium w okresie próbnym</w:t>
        </w:r>
        <w:r w:rsidR="00395230">
          <w:rPr>
            <w:noProof/>
            <w:webHidden/>
          </w:rPr>
          <w:tab/>
        </w:r>
        <w:r>
          <w:rPr>
            <w:noProof/>
            <w:webHidden/>
          </w:rPr>
          <w:fldChar w:fldCharType="begin"/>
        </w:r>
        <w:r w:rsidR="00395230">
          <w:rPr>
            <w:noProof/>
            <w:webHidden/>
          </w:rPr>
          <w:instrText xml:space="preserve"> PAGEREF _Toc405628529 \h </w:instrText>
        </w:r>
        <w:r>
          <w:rPr>
            <w:noProof/>
            <w:webHidden/>
          </w:rPr>
        </w:r>
        <w:r>
          <w:rPr>
            <w:noProof/>
            <w:webHidden/>
          </w:rPr>
          <w:fldChar w:fldCharType="separate"/>
        </w:r>
        <w:r w:rsidR="00395230">
          <w:rPr>
            <w:noProof/>
            <w:webHidden/>
          </w:rPr>
          <w:t>96</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30" w:history="1">
        <w:r w:rsidR="00395230" w:rsidRPr="00DA06B1">
          <w:rPr>
            <w:rStyle w:val="Hipercze"/>
            <w:rFonts w:ascii="Cambria" w:hAnsi="Cambria" w:cs="Courier New"/>
            <w:noProof/>
          </w:rPr>
          <w:t xml:space="preserve">ANEKS B </w:t>
        </w:r>
        <w:r w:rsidR="00395230" w:rsidRPr="00DA06B1">
          <w:rPr>
            <w:rStyle w:val="Hipercze"/>
            <w:rFonts w:ascii="Courier New" w:hAnsi="Courier New" w:cs="Courier New"/>
            <w:noProof/>
          </w:rPr>
          <w:t>–</w:t>
        </w:r>
        <w:r w:rsidR="00395230" w:rsidRPr="00DA06B1">
          <w:rPr>
            <w:rStyle w:val="Hipercze"/>
            <w:rFonts w:ascii="Cambria" w:hAnsi="Cambria" w:cs="Courier New"/>
            <w:noProof/>
          </w:rPr>
          <w:t xml:space="preserve"> KODEKS ETYCZNY LABORATORIUM</w:t>
        </w:r>
        <w:r w:rsidR="00395230">
          <w:rPr>
            <w:noProof/>
            <w:webHidden/>
          </w:rPr>
          <w:tab/>
        </w:r>
        <w:r>
          <w:rPr>
            <w:noProof/>
            <w:webHidden/>
          </w:rPr>
          <w:fldChar w:fldCharType="begin"/>
        </w:r>
        <w:r w:rsidR="00395230">
          <w:rPr>
            <w:noProof/>
            <w:webHidden/>
          </w:rPr>
          <w:instrText xml:space="preserve"> PAGEREF _Toc405628530 \h </w:instrText>
        </w:r>
        <w:r>
          <w:rPr>
            <w:noProof/>
            <w:webHidden/>
          </w:rPr>
        </w:r>
        <w:r>
          <w:rPr>
            <w:noProof/>
            <w:webHidden/>
          </w:rPr>
          <w:fldChar w:fldCharType="separate"/>
        </w:r>
        <w:r w:rsidR="00395230">
          <w:rPr>
            <w:noProof/>
            <w:webHidden/>
          </w:rPr>
          <w:t>98</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31" w:history="1">
        <w:r w:rsidR="00395230" w:rsidRPr="00DA06B1">
          <w:rPr>
            <w:rStyle w:val="Hipercze"/>
            <w:rFonts w:ascii="Cambria" w:hAnsi="Cambria" w:cs="Courier New"/>
            <w:noProof/>
          </w:rPr>
          <w:t xml:space="preserve">1. </w:t>
        </w:r>
        <w:r w:rsidR="00395230">
          <w:rPr>
            <w:rFonts w:eastAsiaTheme="minorEastAsia"/>
            <w:noProof/>
            <w:sz w:val="22"/>
            <w:szCs w:val="22"/>
            <w:lang w:eastAsia="pl-PL"/>
          </w:rPr>
          <w:tab/>
        </w:r>
        <w:r w:rsidR="00395230" w:rsidRPr="00DA06B1">
          <w:rPr>
            <w:rStyle w:val="Hipercze"/>
            <w:rFonts w:ascii="Cambria" w:hAnsi="Cambria" w:cs="Courier New"/>
            <w:noProof/>
          </w:rPr>
          <w:t>Poufność</w:t>
        </w:r>
        <w:r w:rsidR="00395230">
          <w:rPr>
            <w:noProof/>
            <w:webHidden/>
          </w:rPr>
          <w:tab/>
        </w:r>
        <w:r>
          <w:rPr>
            <w:noProof/>
            <w:webHidden/>
          </w:rPr>
          <w:fldChar w:fldCharType="begin"/>
        </w:r>
        <w:r w:rsidR="00395230">
          <w:rPr>
            <w:noProof/>
            <w:webHidden/>
          </w:rPr>
          <w:instrText xml:space="preserve"> PAGEREF _Toc405628531 \h </w:instrText>
        </w:r>
        <w:r>
          <w:rPr>
            <w:noProof/>
            <w:webHidden/>
          </w:rPr>
        </w:r>
        <w:r>
          <w:rPr>
            <w:noProof/>
            <w:webHidden/>
          </w:rPr>
          <w:fldChar w:fldCharType="separate"/>
        </w:r>
        <w:r w:rsidR="00395230">
          <w:rPr>
            <w:noProof/>
            <w:webHidden/>
          </w:rPr>
          <w:t>98</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32" w:history="1">
        <w:r w:rsidR="00395230" w:rsidRPr="00DA06B1">
          <w:rPr>
            <w:rStyle w:val="Hipercze"/>
            <w:rFonts w:ascii="Cambria" w:hAnsi="Cambria" w:cs="Courier New"/>
            <w:noProof/>
          </w:rPr>
          <w:t>2.</w:t>
        </w:r>
        <w:r w:rsidR="00395230">
          <w:rPr>
            <w:rFonts w:eastAsiaTheme="minorEastAsia"/>
            <w:noProof/>
            <w:sz w:val="22"/>
            <w:szCs w:val="22"/>
            <w:lang w:eastAsia="pl-PL"/>
          </w:rPr>
          <w:tab/>
        </w:r>
        <w:r w:rsidR="00395230" w:rsidRPr="00DA06B1">
          <w:rPr>
            <w:rStyle w:val="Hipercze"/>
            <w:rFonts w:ascii="Cambria" w:hAnsi="Cambria" w:cs="Courier New"/>
            <w:noProof/>
          </w:rPr>
          <w:t>Badania naukowe</w:t>
        </w:r>
        <w:r w:rsidR="00395230">
          <w:rPr>
            <w:noProof/>
            <w:webHidden/>
          </w:rPr>
          <w:tab/>
        </w:r>
        <w:r>
          <w:rPr>
            <w:noProof/>
            <w:webHidden/>
          </w:rPr>
          <w:fldChar w:fldCharType="begin"/>
        </w:r>
        <w:r w:rsidR="00395230">
          <w:rPr>
            <w:noProof/>
            <w:webHidden/>
          </w:rPr>
          <w:instrText xml:space="preserve"> PAGEREF _Toc405628532 \h </w:instrText>
        </w:r>
        <w:r>
          <w:rPr>
            <w:noProof/>
            <w:webHidden/>
          </w:rPr>
        </w:r>
        <w:r>
          <w:rPr>
            <w:noProof/>
            <w:webHidden/>
          </w:rPr>
          <w:fldChar w:fldCharType="separate"/>
        </w:r>
        <w:r w:rsidR="00395230">
          <w:rPr>
            <w:noProof/>
            <w:webHidden/>
          </w:rPr>
          <w:t>98</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33" w:history="1">
        <w:r w:rsidR="00395230" w:rsidRPr="00DA06B1">
          <w:rPr>
            <w:rStyle w:val="Hipercze"/>
            <w:rFonts w:ascii="Cambria" w:hAnsi="Cambria" w:cs="Courier New"/>
            <w:noProof/>
          </w:rPr>
          <w:t>3.</w:t>
        </w:r>
        <w:r w:rsidR="00395230">
          <w:rPr>
            <w:rFonts w:eastAsiaTheme="minorEastAsia"/>
            <w:noProof/>
            <w:sz w:val="22"/>
            <w:szCs w:val="22"/>
            <w:lang w:eastAsia="pl-PL"/>
          </w:rPr>
          <w:tab/>
        </w:r>
        <w:r w:rsidR="00395230" w:rsidRPr="00DA06B1">
          <w:rPr>
            <w:rStyle w:val="Hipercze"/>
            <w:rFonts w:ascii="Cambria" w:hAnsi="Cambria" w:cs="Courier New"/>
            <w:noProof/>
          </w:rPr>
          <w:t>Badania wspierające kontrolę antydopingową</w:t>
        </w:r>
        <w:r w:rsidR="00395230">
          <w:rPr>
            <w:noProof/>
            <w:webHidden/>
          </w:rPr>
          <w:tab/>
        </w:r>
        <w:r>
          <w:rPr>
            <w:noProof/>
            <w:webHidden/>
          </w:rPr>
          <w:fldChar w:fldCharType="begin"/>
        </w:r>
        <w:r w:rsidR="00395230">
          <w:rPr>
            <w:noProof/>
            <w:webHidden/>
          </w:rPr>
          <w:instrText xml:space="preserve"> PAGEREF _Toc405628533 \h </w:instrText>
        </w:r>
        <w:r>
          <w:rPr>
            <w:noProof/>
            <w:webHidden/>
          </w:rPr>
        </w:r>
        <w:r>
          <w:rPr>
            <w:noProof/>
            <w:webHidden/>
          </w:rPr>
          <w:fldChar w:fldCharType="separate"/>
        </w:r>
        <w:r w:rsidR="00395230">
          <w:rPr>
            <w:noProof/>
            <w:webHidden/>
          </w:rPr>
          <w:t>98</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34" w:history="1">
        <w:r w:rsidR="00395230" w:rsidRPr="00DA06B1">
          <w:rPr>
            <w:rStyle w:val="Hipercze"/>
            <w:rFonts w:ascii="Cambria" w:hAnsi="Cambria" w:cs="Courier New"/>
            <w:noProof/>
          </w:rPr>
          <w:t>3.1</w:t>
        </w:r>
        <w:r w:rsidR="00395230">
          <w:rPr>
            <w:rFonts w:eastAsiaTheme="minorEastAsia"/>
            <w:noProof/>
            <w:sz w:val="22"/>
            <w:szCs w:val="22"/>
            <w:lang w:eastAsia="pl-PL"/>
          </w:rPr>
          <w:tab/>
        </w:r>
        <w:r w:rsidR="00395230" w:rsidRPr="00DA06B1">
          <w:rPr>
            <w:rStyle w:val="Hipercze"/>
            <w:rFonts w:ascii="Cambria" w:hAnsi="Cambria" w:cs="Courier New"/>
            <w:noProof/>
          </w:rPr>
          <w:t>Badania prowadzone na ludziach</w:t>
        </w:r>
        <w:r w:rsidR="00395230">
          <w:rPr>
            <w:noProof/>
            <w:webHidden/>
          </w:rPr>
          <w:tab/>
        </w:r>
        <w:r>
          <w:rPr>
            <w:noProof/>
            <w:webHidden/>
          </w:rPr>
          <w:fldChar w:fldCharType="begin"/>
        </w:r>
        <w:r w:rsidR="00395230">
          <w:rPr>
            <w:noProof/>
            <w:webHidden/>
          </w:rPr>
          <w:instrText xml:space="preserve"> PAGEREF _Toc405628534 \h </w:instrText>
        </w:r>
        <w:r>
          <w:rPr>
            <w:noProof/>
            <w:webHidden/>
          </w:rPr>
        </w:r>
        <w:r>
          <w:rPr>
            <w:noProof/>
            <w:webHidden/>
          </w:rPr>
          <w:fldChar w:fldCharType="separate"/>
        </w:r>
        <w:r w:rsidR="00395230">
          <w:rPr>
            <w:noProof/>
            <w:webHidden/>
          </w:rPr>
          <w:t>98</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35" w:history="1">
        <w:r w:rsidR="00395230" w:rsidRPr="00DA06B1">
          <w:rPr>
            <w:rStyle w:val="Hipercze"/>
            <w:rFonts w:ascii="Cambria" w:hAnsi="Cambria" w:cs="Courier New"/>
            <w:noProof/>
          </w:rPr>
          <w:t>3.2</w:t>
        </w:r>
        <w:r w:rsidR="00395230">
          <w:rPr>
            <w:rFonts w:eastAsiaTheme="minorEastAsia"/>
            <w:noProof/>
            <w:sz w:val="22"/>
            <w:szCs w:val="22"/>
            <w:lang w:eastAsia="pl-PL"/>
          </w:rPr>
          <w:tab/>
        </w:r>
        <w:r w:rsidR="00395230" w:rsidRPr="00DA06B1">
          <w:rPr>
            <w:rStyle w:val="Hipercze"/>
            <w:rFonts w:ascii="Cambria" w:hAnsi="Cambria" w:cs="Courier New"/>
            <w:noProof/>
          </w:rPr>
          <w:t xml:space="preserve"> Substancje kontrolowane</w:t>
        </w:r>
        <w:r w:rsidR="00395230">
          <w:rPr>
            <w:noProof/>
            <w:webHidden/>
          </w:rPr>
          <w:tab/>
        </w:r>
        <w:r>
          <w:rPr>
            <w:noProof/>
            <w:webHidden/>
          </w:rPr>
          <w:fldChar w:fldCharType="begin"/>
        </w:r>
        <w:r w:rsidR="00395230">
          <w:rPr>
            <w:noProof/>
            <w:webHidden/>
          </w:rPr>
          <w:instrText xml:space="preserve"> PAGEREF _Toc405628535 \h </w:instrText>
        </w:r>
        <w:r>
          <w:rPr>
            <w:noProof/>
            <w:webHidden/>
          </w:rPr>
        </w:r>
        <w:r>
          <w:rPr>
            <w:noProof/>
            <w:webHidden/>
          </w:rPr>
          <w:fldChar w:fldCharType="separate"/>
        </w:r>
        <w:r w:rsidR="00395230">
          <w:rPr>
            <w:noProof/>
            <w:webHidden/>
          </w:rPr>
          <w:t>98</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36" w:history="1">
        <w:r w:rsidR="00395230" w:rsidRPr="00DA06B1">
          <w:rPr>
            <w:rStyle w:val="Hipercze"/>
            <w:rFonts w:ascii="Cambria" w:hAnsi="Cambria" w:cs="Courier New"/>
            <w:noProof/>
          </w:rPr>
          <w:t>4.0</w:t>
        </w:r>
        <w:r w:rsidR="00395230">
          <w:rPr>
            <w:rFonts w:eastAsiaTheme="minorEastAsia"/>
            <w:noProof/>
            <w:sz w:val="22"/>
            <w:szCs w:val="22"/>
            <w:lang w:eastAsia="pl-PL"/>
          </w:rPr>
          <w:tab/>
        </w:r>
        <w:r w:rsidR="00395230" w:rsidRPr="00DA06B1">
          <w:rPr>
            <w:rStyle w:val="Hipercze"/>
            <w:rFonts w:ascii="Cambria" w:hAnsi="Cambria" w:cs="Courier New"/>
            <w:noProof/>
          </w:rPr>
          <w:t>Analiza</w:t>
        </w:r>
        <w:r w:rsidR="00395230">
          <w:rPr>
            <w:noProof/>
            <w:webHidden/>
          </w:rPr>
          <w:tab/>
        </w:r>
        <w:r>
          <w:rPr>
            <w:noProof/>
            <w:webHidden/>
          </w:rPr>
          <w:fldChar w:fldCharType="begin"/>
        </w:r>
        <w:r w:rsidR="00395230">
          <w:rPr>
            <w:noProof/>
            <w:webHidden/>
          </w:rPr>
          <w:instrText xml:space="preserve"> PAGEREF _Toc405628536 \h </w:instrText>
        </w:r>
        <w:r>
          <w:rPr>
            <w:noProof/>
            <w:webHidden/>
          </w:rPr>
        </w:r>
        <w:r>
          <w:rPr>
            <w:noProof/>
            <w:webHidden/>
          </w:rPr>
          <w:fldChar w:fldCharType="separate"/>
        </w:r>
        <w:r w:rsidR="00395230">
          <w:rPr>
            <w:noProof/>
            <w:webHidden/>
          </w:rPr>
          <w:t>98</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37" w:history="1">
        <w:r w:rsidR="00395230" w:rsidRPr="00DA06B1">
          <w:rPr>
            <w:rStyle w:val="Hipercze"/>
            <w:rFonts w:ascii="Cambria" w:hAnsi="Cambria" w:cs="Courier New"/>
            <w:noProof/>
          </w:rPr>
          <w:t xml:space="preserve">4.1 </w:t>
        </w:r>
        <w:r w:rsidR="00395230">
          <w:rPr>
            <w:rFonts w:eastAsiaTheme="minorEastAsia"/>
            <w:noProof/>
            <w:sz w:val="22"/>
            <w:szCs w:val="22"/>
            <w:lang w:eastAsia="pl-PL"/>
          </w:rPr>
          <w:tab/>
        </w:r>
        <w:r w:rsidR="00395230" w:rsidRPr="00DA06B1">
          <w:rPr>
            <w:rStyle w:val="Hipercze"/>
            <w:rFonts w:ascii="Cambria" w:hAnsi="Cambria" w:cs="Courier New"/>
            <w:noProof/>
          </w:rPr>
          <w:t>Dla potrzeb klinicznych lub medycyny sądowej</w:t>
        </w:r>
        <w:r w:rsidR="00395230">
          <w:rPr>
            <w:noProof/>
            <w:webHidden/>
          </w:rPr>
          <w:tab/>
        </w:r>
        <w:r>
          <w:rPr>
            <w:noProof/>
            <w:webHidden/>
          </w:rPr>
          <w:fldChar w:fldCharType="begin"/>
        </w:r>
        <w:r w:rsidR="00395230">
          <w:rPr>
            <w:noProof/>
            <w:webHidden/>
          </w:rPr>
          <w:instrText xml:space="preserve"> PAGEREF _Toc405628537 \h </w:instrText>
        </w:r>
        <w:r>
          <w:rPr>
            <w:noProof/>
            <w:webHidden/>
          </w:rPr>
        </w:r>
        <w:r>
          <w:rPr>
            <w:noProof/>
            <w:webHidden/>
          </w:rPr>
          <w:fldChar w:fldCharType="separate"/>
        </w:r>
        <w:r w:rsidR="00395230">
          <w:rPr>
            <w:noProof/>
            <w:webHidden/>
          </w:rPr>
          <w:t>99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38" w:history="1">
        <w:r w:rsidR="00395230" w:rsidRPr="00DA06B1">
          <w:rPr>
            <w:rStyle w:val="Hipercze"/>
            <w:rFonts w:ascii="Cambria" w:hAnsi="Cambria" w:cs="Courier New"/>
            <w:noProof/>
          </w:rPr>
          <w:t>4.2</w:t>
        </w:r>
        <w:r w:rsidR="00395230">
          <w:rPr>
            <w:rFonts w:eastAsiaTheme="minorEastAsia"/>
            <w:noProof/>
            <w:sz w:val="22"/>
            <w:szCs w:val="22"/>
            <w:lang w:eastAsia="pl-PL"/>
          </w:rPr>
          <w:tab/>
        </w:r>
        <w:r w:rsidR="00395230" w:rsidRPr="00DA06B1">
          <w:rPr>
            <w:rStyle w:val="Hipercze"/>
            <w:rFonts w:ascii="Cambria" w:hAnsi="Cambria" w:cs="Courier New"/>
            <w:noProof/>
          </w:rPr>
          <w:t xml:space="preserve"> Inne badania analityczne</w:t>
        </w:r>
        <w:r w:rsidR="00395230">
          <w:rPr>
            <w:noProof/>
            <w:webHidden/>
          </w:rPr>
          <w:tab/>
        </w:r>
        <w:r>
          <w:rPr>
            <w:noProof/>
            <w:webHidden/>
          </w:rPr>
          <w:fldChar w:fldCharType="begin"/>
        </w:r>
        <w:r w:rsidR="00395230">
          <w:rPr>
            <w:noProof/>
            <w:webHidden/>
          </w:rPr>
          <w:instrText xml:space="preserve"> PAGEREF _Toc405628538 \h </w:instrText>
        </w:r>
        <w:r>
          <w:rPr>
            <w:noProof/>
            <w:webHidden/>
          </w:rPr>
        </w:r>
        <w:r>
          <w:rPr>
            <w:noProof/>
            <w:webHidden/>
          </w:rPr>
          <w:fldChar w:fldCharType="separate"/>
        </w:r>
        <w:r w:rsidR="00395230">
          <w:rPr>
            <w:noProof/>
            <w:webHidden/>
          </w:rPr>
          <w:t>99</w:t>
        </w:r>
        <w:r>
          <w:rPr>
            <w:noProof/>
            <w:webHidden/>
          </w:rPr>
          <w:fldChar w:fldCharType="end"/>
        </w:r>
      </w:hyperlink>
    </w:p>
    <w:p w:rsidR="00395230" w:rsidRDefault="005D1693" w:rsidP="00395230">
      <w:pPr>
        <w:pStyle w:val="Spistreci2"/>
        <w:rPr>
          <w:rFonts w:eastAsiaTheme="minorEastAsia"/>
          <w:noProof/>
          <w:sz w:val="22"/>
          <w:szCs w:val="22"/>
          <w:lang w:eastAsia="pl-PL"/>
        </w:rPr>
      </w:pPr>
      <w:hyperlink w:anchor="_Toc405628539" w:history="1">
        <w:r w:rsidR="00395230" w:rsidRPr="00DA06B1">
          <w:rPr>
            <w:rStyle w:val="Hipercze"/>
            <w:rFonts w:ascii="Cambria" w:hAnsi="Cambria" w:cs="Courier New"/>
            <w:noProof/>
          </w:rPr>
          <w:t>4.3</w:t>
        </w:r>
        <w:r w:rsidR="00395230">
          <w:rPr>
            <w:rFonts w:eastAsiaTheme="minorEastAsia"/>
            <w:noProof/>
            <w:sz w:val="22"/>
            <w:szCs w:val="22"/>
            <w:lang w:eastAsia="pl-PL"/>
          </w:rPr>
          <w:tab/>
        </w:r>
        <w:r w:rsidR="00395230" w:rsidRPr="00DA06B1">
          <w:rPr>
            <w:rStyle w:val="Hipercze"/>
            <w:rFonts w:ascii="Cambria" w:hAnsi="Cambria" w:cs="Courier New"/>
            <w:noProof/>
          </w:rPr>
          <w:t xml:space="preserve"> Wymiana informacji i zasobów</w:t>
        </w:r>
        <w:r w:rsidR="00395230">
          <w:rPr>
            <w:noProof/>
            <w:webHidden/>
          </w:rPr>
          <w:tab/>
        </w:r>
        <w:r>
          <w:rPr>
            <w:noProof/>
            <w:webHidden/>
          </w:rPr>
          <w:fldChar w:fldCharType="begin"/>
        </w:r>
        <w:r w:rsidR="00395230">
          <w:rPr>
            <w:noProof/>
            <w:webHidden/>
          </w:rPr>
          <w:instrText xml:space="preserve"> PAGEREF _Toc405628539 \h </w:instrText>
        </w:r>
        <w:r>
          <w:rPr>
            <w:noProof/>
            <w:webHidden/>
          </w:rPr>
        </w:r>
        <w:r>
          <w:rPr>
            <w:noProof/>
            <w:webHidden/>
          </w:rPr>
          <w:fldChar w:fldCharType="separate"/>
        </w:r>
        <w:r w:rsidR="00395230">
          <w:rPr>
            <w:noProof/>
            <w:webHidden/>
          </w:rPr>
          <w:t>100</w:t>
        </w:r>
        <w:r>
          <w:rPr>
            <w:noProof/>
            <w:webHidden/>
          </w:rPr>
          <w:fldChar w:fldCharType="end"/>
        </w:r>
      </w:hyperlink>
    </w:p>
    <w:p w:rsidR="00395230" w:rsidRDefault="005D1693" w:rsidP="00395230">
      <w:pPr>
        <w:pStyle w:val="Spistreci1"/>
        <w:rPr>
          <w:rFonts w:eastAsiaTheme="minorEastAsia"/>
          <w:noProof/>
          <w:sz w:val="22"/>
          <w:szCs w:val="22"/>
          <w:lang w:eastAsia="pl-PL"/>
        </w:rPr>
      </w:pPr>
      <w:hyperlink w:anchor="_Toc405628540" w:history="1">
        <w:r w:rsidR="00395230" w:rsidRPr="00DA06B1">
          <w:rPr>
            <w:rStyle w:val="Hipercze"/>
            <w:rFonts w:ascii="Cambria" w:hAnsi="Cambria" w:cs="Courier New"/>
            <w:noProof/>
          </w:rPr>
          <w:t>5.0</w:t>
        </w:r>
        <w:r w:rsidR="00395230">
          <w:rPr>
            <w:rFonts w:eastAsiaTheme="minorEastAsia"/>
            <w:noProof/>
            <w:sz w:val="22"/>
            <w:szCs w:val="22"/>
            <w:lang w:eastAsia="pl-PL"/>
          </w:rPr>
          <w:tab/>
        </w:r>
        <w:r w:rsidR="00395230" w:rsidRPr="00DA06B1">
          <w:rPr>
            <w:rStyle w:val="Hipercze"/>
            <w:rFonts w:ascii="Cambria" w:hAnsi="Cambria" w:cs="Courier New"/>
            <w:noProof/>
          </w:rPr>
          <w:t>Zachowanie szkodliwe dla programu antydopingowego</w:t>
        </w:r>
        <w:r w:rsidR="00395230">
          <w:rPr>
            <w:noProof/>
            <w:webHidden/>
          </w:rPr>
          <w:tab/>
        </w:r>
        <w:r>
          <w:rPr>
            <w:noProof/>
            <w:webHidden/>
          </w:rPr>
          <w:fldChar w:fldCharType="begin"/>
        </w:r>
        <w:r w:rsidR="00395230">
          <w:rPr>
            <w:noProof/>
            <w:webHidden/>
          </w:rPr>
          <w:instrText xml:space="preserve"> PAGEREF _Toc405628540 \h </w:instrText>
        </w:r>
        <w:r>
          <w:rPr>
            <w:noProof/>
            <w:webHidden/>
          </w:rPr>
        </w:r>
        <w:r>
          <w:rPr>
            <w:noProof/>
            <w:webHidden/>
          </w:rPr>
          <w:fldChar w:fldCharType="separate"/>
        </w:r>
        <w:r w:rsidR="00395230">
          <w:rPr>
            <w:noProof/>
            <w:webHidden/>
          </w:rPr>
          <w:t>100</w:t>
        </w:r>
        <w:r>
          <w:rPr>
            <w:noProof/>
            <w:webHidden/>
          </w:rPr>
          <w:fldChar w:fldCharType="end"/>
        </w:r>
      </w:hyperlink>
    </w:p>
    <w:p w:rsidR="00D84042" w:rsidRPr="00E74A1F" w:rsidRDefault="005D1693" w:rsidP="00535700">
      <w:pPr>
        <w:pStyle w:val="Zwykytekst"/>
        <w:spacing w:line="276" w:lineRule="auto"/>
        <w:rPr>
          <w:rFonts w:ascii="Cambria" w:hAnsi="Cambria" w:cs="Courier New"/>
          <w:sz w:val="22"/>
          <w:szCs w:val="22"/>
        </w:rPr>
      </w:pPr>
      <w:r>
        <w:rPr>
          <w:rFonts w:ascii="Cambria" w:hAnsi="Cambria" w:cs="Courier New"/>
          <w:sz w:val="22"/>
          <w:szCs w:val="22"/>
        </w:rPr>
        <w:fldChar w:fldCharType="end"/>
      </w:r>
      <w:r w:rsidR="00D84042" w:rsidRPr="00E74A1F">
        <w:rPr>
          <w:rFonts w:ascii="Cambria" w:hAnsi="Cambria" w:cs="Courier New"/>
          <w:sz w:val="22"/>
          <w:szCs w:val="22"/>
        </w:rPr>
        <w:br w:type="page"/>
      </w:r>
    </w:p>
    <w:p w:rsidR="00D84042" w:rsidRPr="00E74A1F" w:rsidRDefault="00D84042" w:rsidP="00E41454">
      <w:pPr>
        <w:pStyle w:val="Zwykytekst"/>
        <w:spacing w:line="276" w:lineRule="auto"/>
        <w:outlineLvl w:val="0"/>
        <w:rPr>
          <w:rFonts w:ascii="Cambria" w:hAnsi="Cambria" w:cs="Courier New"/>
          <w:b/>
          <w:sz w:val="28"/>
          <w:szCs w:val="22"/>
        </w:rPr>
      </w:pPr>
      <w:bookmarkStart w:id="0" w:name="_Toc405628405"/>
      <w:r w:rsidRPr="00E74A1F">
        <w:rPr>
          <w:rFonts w:ascii="Cambria" w:hAnsi="Cambria" w:cs="Courier New"/>
          <w:b/>
          <w:sz w:val="28"/>
          <w:szCs w:val="22"/>
        </w:rPr>
        <w:lastRenderedPageBreak/>
        <w:t>CZĘ</w:t>
      </w:r>
      <w:r w:rsidR="000511E3" w:rsidRPr="00E74A1F">
        <w:rPr>
          <w:rFonts w:ascii="Cambria" w:hAnsi="Cambria" w:cs="Courier New"/>
          <w:b/>
          <w:sz w:val="28"/>
          <w:szCs w:val="22"/>
        </w:rPr>
        <w:t>Ś</w:t>
      </w:r>
      <w:r w:rsidRPr="00E74A1F">
        <w:rPr>
          <w:rFonts w:ascii="Cambria" w:hAnsi="Cambria" w:cs="Courier New"/>
          <w:b/>
          <w:sz w:val="28"/>
          <w:szCs w:val="22"/>
        </w:rPr>
        <w:t>Ć PIERWSZA: WSTĘP, POSTANOWIENIA KODEKSU I DEFINICJE</w:t>
      </w:r>
      <w:bookmarkEnd w:id="0"/>
      <w:r w:rsidRPr="00E74A1F">
        <w:rPr>
          <w:rFonts w:ascii="Cambria" w:hAnsi="Cambria" w:cs="Courier New"/>
          <w:b/>
          <w:sz w:val="28"/>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0"/>
        <w:rPr>
          <w:rFonts w:ascii="Cambria" w:hAnsi="Cambria" w:cs="Courier New"/>
          <w:b/>
          <w:sz w:val="22"/>
          <w:szCs w:val="22"/>
        </w:rPr>
      </w:pPr>
      <w:bookmarkStart w:id="1" w:name="_Toc405628406"/>
      <w:r w:rsidRPr="00E74A1F">
        <w:rPr>
          <w:rFonts w:ascii="Cambria" w:hAnsi="Cambria" w:cs="Courier New"/>
          <w:b/>
          <w:sz w:val="22"/>
          <w:szCs w:val="22"/>
        </w:rPr>
        <w:t>1.0 Wstęp, zakres i odwołania</w:t>
      </w:r>
      <w:bookmarkEnd w:id="1"/>
      <w:r w:rsidRPr="00E74A1F">
        <w:rPr>
          <w:rFonts w:ascii="Cambria" w:hAnsi="Cambria" w:cs="Courier New"/>
          <w:b/>
          <w:sz w:val="22"/>
          <w:szCs w:val="22"/>
        </w:rPr>
        <w:t xml:space="preserve"> </w:t>
      </w:r>
    </w:p>
    <w:p w:rsidR="00CB4F38" w:rsidRPr="00E74A1F" w:rsidRDefault="00CB4F38"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Głównym celem Międ</w:t>
      </w:r>
      <w:r w:rsidR="00CB4F38" w:rsidRPr="00E74A1F">
        <w:rPr>
          <w:rFonts w:ascii="Cambria" w:hAnsi="Cambria" w:cs="Courier New"/>
          <w:sz w:val="22"/>
          <w:szCs w:val="22"/>
        </w:rPr>
        <w:t>zynarodowego s</w:t>
      </w:r>
      <w:r w:rsidRPr="00E74A1F">
        <w:rPr>
          <w:rFonts w:ascii="Cambria" w:hAnsi="Cambria" w:cs="Courier New"/>
          <w:sz w:val="22"/>
          <w:szCs w:val="22"/>
        </w:rPr>
        <w:t xml:space="preserve">tandardu dla </w:t>
      </w:r>
      <w:r w:rsidR="00CB4F38" w:rsidRPr="00E74A1F">
        <w:rPr>
          <w:rFonts w:ascii="Cambria" w:hAnsi="Cambria" w:cs="Courier New"/>
          <w:sz w:val="22"/>
          <w:szCs w:val="22"/>
        </w:rPr>
        <w:t>l</w:t>
      </w:r>
      <w:r w:rsidRPr="00E74A1F">
        <w:rPr>
          <w:rFonts w:ascii="Cambria" w:hAnsi="Cambria" w:cs="Courier New"/>
          <w:sz w:val="22"/>
          <w:szCs w:val="22"/>
        </w:rPr>
        <w:t>aboratoriów jest zapewnienie uzyskiwania ważnych wyników badań oraz przedstawianie danych dowodowych oraz osi</w:t>
      </w:r>
      <w:r w:rsidR="000511E3" w:rsidRPr="00E74A1F">
        <w:rPr>
          <w:rFonts w:ascii="Cambria" w:hAnsi="Cambria" w:cs="Courier New"/>
          <w:sz w:val="22"/>
          <w:szCs w:val="22"/>
        </w:rPr>
        <w:t>ą</w:t>
      </w:r>
      <w:r w:rsidR="00CB4F38" w:rsidRPr="00E74A1F">
        <w:rPr>
          <w:rFonts w:ascii="Cambria" w:hAnsi="Cambria" w:cs="Courier New"/>
          <w:sz w:val="22"/>
          <w:szCs w:val="22"/>
        </w:rPr>
        <w:t>ganie jednolitych i </w:t>
      </w:r>
      <w:r w:rsidRPr="00E74A1F">
        <w:rPr>
          <w:rFonts w:ascii="Cambria" w:hAnsi="Cambria" w:cs="Courier New"/>
          <w:sz w:val="22"/>
          <w:szCs w:val="22"/>
        </w:rPr>
        <w:t xml:space="preserve">zharmonizowanych wyników przez wszystkie laboratoria. </w:t>
      </w:r>
    </w:p>
    <w:p w:rsidR="00D84042" w:rsidRPr="00E74A1F" w:rsidRDefault="00D84042" w:rsidP="00535700">
      <w:pPr>
        <w:pStyle w:val="Zwykytekst"/>
        <w:spacing w:line="276" w:lineRule="auto"/>
        <w:jc w:val="both"/>
        <w:rPr>
          <w:rFonts w:ascii="Cambria" w:hAnsi="Cambria" w:cs="Courier New"/>
          <w:sz w:val="22"/>
          <w:szCs w:val="22"/>
        </w:rPr>
      </w:pPr>
    </w:p>
    <w:p w:rsidR="00D84042" w:rsidRPr="00E74A1F" w:rsidRDefault="00CB4F38"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Międzynarodowy standard dla laboratoriów </w:t>
      </w:r>
      <w:r w:rsidR="00D84042" w:rsidRPr="00E74A1F">
        <w:rPr>
          <w:rFonts w:ascii="Cambria" w:hAnsi="Cambria" w:cs="Courier New"/>
          <w:sz w:val="22"/>
          <w:szCs w:val="22"/>
        </w:rPr>
        <w:t>obejmuje wymogi, których spełnienie umożliwi</w:t>
      </w:r>
      <w:r w:rsidRPr="00E74A1F">
        <w:rPr>
          <w:rFonts w:ascii="Cambria" w:hAnsi="Cambria" w:cs="Courier New"/>
          <w:sz w:val="22"/>
          <w:szCs w:val="22"/>
        </w:rPr>
        <w:t xml:space="preserve"> </w:t>
      </w:r>
      <w:r w:rsidR="00D84042" w:rsidRPr="00E74A1F">
        <w:rPr>
          <w:rFonts w:ascii="Cambria" w:hAnsi="Cambria" w:cs="Courier New"/>
          <w:sz w:val="22"/>
          <w:szCs w:val="22"/>
        </w:rPr>
        <w:t>uzyskanie przez laboratoria dopingowe akredytacji WADA, a także standardy operacyjne</w:t>
      </w:r>
      <w:r w:rsidRPr="00E74A1F">
        <w:rPr>
          <w:rFonts w:ascii="Cambria" w:hAnsi="Cambria" w:cs="Courier New"/>
          <w:sz w:val="22"/>
          <w:szCs w:val="22"/>
        </w:rPr>
        <w:t xml:space="preserve"> </w:t>
      </w:r>
      <w:r w:rsidR="00D84042" w:rsidRPr="00E74A1F">
        <w:rPr>
          <w:rFonts w:ascii="Cambria" w:hAnsi="Cambria" w:cs="Courier New"/>
          <w:sz w:val="22"/>
          <w:szCs w:val="22"/>
        </w:rPr>
        <w:t xml:space="preserve">pracy laboratoriów oraz opis procesu akredytacyjnego. </w:t>
      </w:r>
    </w:p>
    <w:p w:rsidR="00E81B02" w:rsidRPr="00E74A1F" w:rsidRDefault="00E81B02" w:rsidP="00535700">
      <w:pPr>
        <w:pStyle w:val="Zwykytekst"/>
        <w:spacing w:line="276" w:lineRule="auto"/>
        <w:jc w:val="both"/>
        <w:rPr>
          <w:rFonts w:ascii="Cambria" w:hAnsi="Cambria" w:cs="Courier New"/>
          <w:sz w:val="22"/>
          <w:szCs w:val="22"/>
        </w:rPr>
      </w:pPr>
    </w:p>
    <w:p w:rsidR="00E81B02" w:rsidRPr="00E74A1F" w:rsidRDefault="00E81B0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WADA co jakiś czas publikuje określone wymagania techniczne w dokumencie technicznym. Wdrożenie wymagań technicznych opisanych w dokumencie technicznym jest obowiązkowe i musi być ukończone do dnia wejścia w życie określonego w dokumencie technicznym. Dokumenty techniczne zastępują wszelkie wcześniejsze publikacje na podobny temat lub, </w:t>
      </w:r>
      <w:r w:rsidR="00411219" w:rsidRPr="00E74A1F">
        <w:rPr>
          <w:rFonts w:ascii="Cambria" w:hAnsi="Cambria" w:cs="Courier New"/>
          <w:sz w:val="22"/>
          <w:szCs w:val="22"/>
        </w:rPr>
        <w:t>jeżeli</w:t>
      </w:r>
      <w:r w:rsidRPr="00E74A1F">
        <w:rPr>
          <w:rFonts w:ascii="Cambria" w:hAnsi="Cambria" w:cs="Courier New"/>
          <w:sz w:val="22"/>
          <w:szCs w:val="22"/>
        </w:rPr>
        <w:t xml:space="preserve"> dotyczy, niniejszy dokument. Obowiązującym dokumentem jest dokument techniczny, którego data wejścia w życie poprzedza bezpośrednio datę otrzymania próbki. Aktualna i obowiązująca wersja dokumentu technicznego jest zawsze dostępna na stronie internetowej WADA. Dokumenty techniczne są umieszczane na stronie internetowej WADA po ich zatwierdzeniu przez Komitet wykonawczy WADA ale mogą być stosowane przed wyznaczoną datą ich wdrożenia.</w:t>
      </w:r>
    </w:p>
    <w:p w:rsidR="00D84042" w:rsidRPr="00E74A1F" w:rsidRDefault="00D84042" w:rsidP="00535700">
      <w:pPr>
        <w:pStyle w:val="Zwykytekst"/>
        <w:spacing w:line="276" w:lineRule="auto"/>
        <w:jc w:val="both"/>
        <w:rPr>
          <w:rFonts w:ascii="Cambria" w:hAnsi="Cambria" w:cs="Courier New"/>
          <w:sz w:val="22"/>
          <w:szCs w:val="22"/>
        </w:rPr>
      </w:pP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Międzynarodowy Standard dla Laboratoriów, wraz z wszystkimi Aneksami i Dokumentami Technicznymi, obowi</w:t>
      </w:r>
      <w:r w:rsidR="000511E3" w:rsidRPr="00E74A1F">
        <w:rPr>
          <w:rFonts w:ascii="Cambria" w:hAnsi="Cambria" w:cs="Courier New"/>
          <w:sz w:val="22"/>
          <w:szCs w:val="22"/>
        </w:rPr>
        <w:t>ą</w:t>
      </w:r>
      <w:r w:rsidRPr="00E74A1F">
        <w:rPr>
          <w:rFonts w:ascii="Cambria" w:hAnsi="Cambria" w:cs="Courier New"/>
          <w:sz w:val="22"/>
          <w:szCs w:val="22"/>
        </w:rPr>
        <w:t xml:space="preserve">zuje wszystkich sygnatariuszy Kodeksu. </w:t>
      </w:r>
    </w:p>
    <w:p w:rsidR="00D84042" w:rsidRPr="00E74A1F" w:rsidRDefault="00D84042" w:rsidP="00535700">
      <w:pPr>
        <w:pStyle w:val="Zwykytekst"/>
        <w:spacing w:line="276" w:lineRule="auto"/>
        <w:jc w:val="both"/>
        <w:rPr>
          <w:rFonts w:ascii="Cambria" w:hAnsi="Cambria" w:cs="Courier New"/>
          <w:sz w:val="22"/>
          <w:szCs w:val="22"/>
        </w:rPr>
      </w:pPr>
    </w:p>
    <w:p w:rsidR="00D84042" w:rsidRPr="00E74A1F" w:rsidRDefault="000511E3"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Ś</w:t>
      </w:r>
      <w:r w:rsidR="00D84042" w:rsidRPr="00E74A1F">
        <w:rPr>
          <w:rFonts w:ascii="Cambria" w:hAnsi="Cambria" w:cs="Courier New"/>
          <w:sz w:val="22"/>
          <w:szCs w:val="22"/>
        </w:rPr>
        <w:t>wiatowy Program Antydopingowy zawiera wszystkie elementy niezbędne do zapewnienia</w:t>
      </w:r>
      <w:r w:rsidR="004A2C8E" w:rsidRPr="00E74A1F">
        <w:rPr>
          <w:rFonts w:ascii="Cambria" w:hAnsi="Cambria" w:cs="Courier New"/>
          <w:sz w:val="22"/>
          <w:szCs w:val="22"/>
        </w:rPr>
        <w:t xml:space="preserve"> </w:t>
      </w:r>
      <w:r w:rsidR="00D84042" w:rsidRPr="00E74A1F">
        <w:rPr>
          <w:rFonts w:ascii="Cambria" w:hAnsi="Cambria" w:cs="Courier New"/>
          <w:sz w:val="22"/>
          <w:szCs w:val="22"/>
        </w:rPr>
        <w:t>optymalnej harmonizacji i najlepszej praktyki w międzynarodowych i krajowych programach antydopingowych. Głównymi jego elementami s</w:t>
      </w:r>
      <w:r w:rsidRPr="00E74A1F">
        <w:rPr>
          <w:rFonts w:ascii="Cambria" w:hAnsi="Cambria" w:cs="Courier New"/>
          <w:sz w:val="22"/>
          <w:szCs w:val="22"/>
        </w:rPr>
        <w:t>ą</w:t>
      </w:r>
      <w:r w:rsidR="00D84042" w:rsidRPr="00E74A1F">
        <w:rPr>
          <w:rFonts w:ascii="Cambria" w:hAnsi="Cambria" w:cs="Courier New"/>
          <w:sz w:val="22"/>
          <w:szCs w:val="22"/>
        </w:rPr>
        <w:t xml:space="preserve">: Kodeks (Poziom 1), Standardy </w:t>
      </w:r>
      <w:r w:rsidR="004A2C8E" w:rsidRPr="00E74A1F">
        <w:rPr>
          <w:rFonts w:ascii="Cambria" w:hAnsi="Cambria" w:cs="Courier New"/>
          <w:sz w:val="22"/>
          <w:szCs w:val="22"/>
        </w:rPr>
        <w:t>m</w:t>
      </w:r>
      <w:r w:rsidR="00D84042" w:rsidRPr="00E74A1F">
        <w:rPr>
          <w:rFonts w:ascii="Cambria" w:hAnsi="Cambria" w:cs="Courier New"/>
          <w:sz w:val="22"/>
          <w:szCs w:val="22"/>
        </w:rPr>
        <w:t xml:space="preserve">iędzynarodowe (Poziom 2) oraz Modele </w:t>
      </w:r>
      <w:r w:rsidR="004A2C8E" w:rsidRPr="00E74A1F">
        <w:rPr>
          <w:rFonts w:ascii="Cambria" w:hAnsi="Cambria" w:cs="Courier New"/>
          <w:sz w:val="22"/>
          <w:szCs w:val="22"/>
        </w:rPr>
        <w:t>n</w:t>
      </w:r>
      <w:r w:rsidR="00D84042" w:rsidRPr="00E74A1F">
        <w:rPr>
          <w:rFonts w:ascii="Cambria" w:hAnsi="Cambria" w:cs="Courier New"/>
          <w:sz w:val="22"/>
          <w:szCs w:val="22"/>
        </w:rPr>
        <w:t xml:space="preserve">ajlepszych </w:t>
      </w:r>
      <w:r w:rsidR="004A2C8E" w:rsidRPr="00E74A1F">
        <w:rPr>
          <w:rFonts w:ascii="Cambria" w:hAnsi="Cambria" w:cs="Courier New"/>
          <w:sz w:val="22"/>
          <w:szCs w:val="22"/>
        </w:rPr>
        <w:t>p</w:t>
      </w:r>
      <w:r w:rsidR="00D84042" w:rsidRPr="00E74A1F">
        <w:rPr>
          <w:rFonts w:ascii="Cambria" w:hAnsi="Cambria" w:cs="Courier New"/>
          <w:sz w:val="22"/>
          <w:szCs w:val="22"/>
        </w:rPr>
        <w:t xml:space="preserve">raktyk (Poziom 3). </w:t>
      </w:r>
    </w:p>
    <w:p w:rsidR="00E81B02" w:rsidRPr="00E74A1F" w:rsidRDefault="00E81B02" w:rsidP="00535700">
      <w:pPr>
        <w:pStyle w:val="Zwykytekst"/>
        <w:spacing w:line="276" w:lineRule="auto"/>
        <w:jc w:val="both"/>
        <w:rPr>
          <w:rFonts w:ascii="Cambria" w:hAnsi="Cambria" w:cs="Courier New"/>
          <w:sz w:val="22"/>
          <w:szCs w:val="22"/>
        </w:rPr>
      </w:pP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W</w:t>
      </w:r>
      <w:r w:rsidR="004A2C8E" w:rsidRPr="00E74A1F">
        <w:rPr>
          <w:rFonts w:ascii="Cambria" w:hAnsi="Cambria" w:cs="Courier New"/>
          <w:sz w:val="22"/>
          <w:szCs w:val="22"/>
        </w:rPr>
        <w:t>e</w:t>
      </w:r>
      <w:r w:rsidRPr="00E74A1F">
        <w:rPr>
          <w:rFonts w:ascii="Cambria" w:hAnsi="Cambria" w:cs="Courier New"/>
          <w:sz w:val="22"/>
          <w:szCs w:val="22"/>
        </w:rPr>
        <w:t xml:space="preserve"> wstępie do </w:t>
      </w:r>
      <w:r w:rsidR="000511E3" w:rsidRPr="00E74A1F">
        <w:rPr>
          <w:rFonts w:ascii="Cambria" w:hAnsi="Cambria" w:cs="Courier New"/>
          <w:sz w:val="22"/>
          <w:szCs w:val="22"/>
        </w:rPr>
        <w:t>Ś</w:t>
      </w:r>
      <w:r w:rsidRPr="00E74A1F">
        <w:rPr>
          <w:rFonts w:ascii="Cambria" w:hAnsi="Cambria" w:cs="Courier New"/>
          <w:sz w:val="22"/>
          <w:szCs w:val="22"/>
        </w:rPr>
        <w:t xml:space="preserve">wiatowego </w:t>
      </w:r>
      <w:r w:rsidR="004A2C8E" w:rsidRPr="00E74A1F">
        <w:rPr>
          <w:rFonts w:ascii="Cambria" w:hAnsi="Cambria" w:cs="Courier New"/>
          <w:sz w:val="22"/>
          <w:szCs w:val="22"/>
        </w:rPr>
        <w:t>k</w:t>
      </w:r>
      <w:r w:rsidRPr="00E74A1F">
        <w:rPr>
          <w:rFonts w:ascii="Cambria" w:hAnsi="Cambria" w:cs="Courier New"/>
          <w:sz w:val="22"/>
          <w:szCs w:val="22"/>
        </w:rPr>
        <w:t xml:space="preserve">odeksu </w:t>
      </w:r>
      <w:r w:rsidR="004A2C8E" w:rsidRPr="00E74A1F">
        <w:rPr>
          <w:rFonts w:ascii="Cambria" w:hAnsi="Cambria" w:cs="Courier New"/>
          <w:sz w:val="22"/>
          <w:szCs w:val="22"/>
        </w:rPr>
        <w:t>a</w:t>
      </w:r>
      <w:r w:rsidRPr="00E74A1F">
        <w:rPr>
          <w:rFonts w:ascii="Cambria" w:hAnsi="Cambria" w:cs="Courier New"/>
          <w:sz w:val="22"/>
          <w:szCs w:val="22"/>
        </w:rPr>
        <w:t>ntydopingowego (Kodeksu) cele i wdrożenie międzynarodowych standardów opisano w następuj</w:t>
      </w:r>
      <w:r w:rsidR="000511E3" w:rsidRPr="00E74A1F">
        <w:rPr>
          <w:rFonts w:ascii="Cambria" w:hAnsi="Cambria" w:cs="Courier New"/>
          <w:sz w:val="22"/>
          <w:szCs w:val="22"/>
        </w:rPr>
        <w:t>ą</w:t>
      </w:r>
      <w:r w:rsidRPr="00E74A1F">
        <w:rPr>
          <w:rFonts w:ascii="Cambria" w:hAnsi="Cambria" w:cs="Courier New"/>
          <w:sz w:val="22"/>
          <w:szCs w:val="22"/>
        </w:rPr>
        <w:t xml:space="preserve">cy sposób: </w:t>
      </w:r>
    </w:p>
    <w:p w:rsidR="00D84042" w:rsidRPr="00E74A1F" w:rsidRDefault="00D84042" w:rsidP="00535700">
      <w:pPr>
        <w:pStyle w:val="Zwykytekst"/>
        <w:spacing w:line="276" w:lineRule="auto"/>
        <w:jc w:val="both"/>
        <w:rPr>
          <w:rFonts w:ascii="Cambria" w:hAnsi="Cambria" w:cs="Courier New"/>
          <w:sz w:val="22"/>
          <w:szCs w:val="22"/>
        </w:rPr>
      </w:pPr>
    </w:p>
    <w:p w:rsidR="00D84042" w:rsidRPr="00E74A1F" w:rsidRDefault="000511E3" w:rsidP="00535700">
      <w:pPr>
        <w:pStyle w:val="Zwykytekst"/>
        <w:spacing w:line="276" w:lineRule="auto"/>
        <w:ind w:left="567"/>
        <w:jc w:val="both"/>
        <w:rPr>
          <w:rFonts w:ascii="Cambria" w:hAnsi="Cambria" w:cs="Courier New"/>
          <w:sz w:val="22"/>
          <w:szCs w:val="22"/>
        </w:rPr>
      </w:pPr>
      <w:r w:rsidRPr="00E74A1F">
        <w:rPr>
          <w:rFonts w:ascii="Cambria" w:hAnsi="Cambria" w:cs="Courier New"/>
          <w:sz w:val="22"/>
          <w:szCs w:val="22"/>
        </w:rPr>
        <w:t>„</w:t>
      </w:r>
      <w:r w:rsidR="00D84042" w:rsidRPr="00E74A1F">
        <w:rPr>
          <w:rFonts w:ascii="Cambria" w:hAnsi="Cambria" w:cs="Courier New"/>
          <w:sz w:val="22"/>
          <w:szCs w:val="22"/>
        </w:rPr>
        <w:t>Standardy międzynarodowe dotycz</w:t>
      </w:r>
      <w:r w:rsidRPr="00E74A1F">
        <w:rPr>
          <w:rFonts w:ascii="Cambria" w:hAnsi="Cambria" w:cs="Courier New"/>
          <w:sz w:val="22"/>
          <w:szCs w:val="22"/>
        </w:rPr>
        <w:t>ą</w:t>
      </w:r>
      <w:r w:rsidR="00D84042" w:rsidRPr="00E74A1F">
        <w:rPr>
          <w:rFonts w:ascii="Cambria" w:hAnsi="Cambria" w:cs="Courier New"/>
          <w:sz w:val="22"/>
          <w:szCs w:val="22"/>
        </w:rPr>
        <w:t>ce różnych obszarów technicznych i operacyjnych w</w:t>
      </w:r>
      <w:r w:rsidR="004A2C8E" w:rsidRPr="00E74A1F">
        <w:rPr>
          <w:rFonts w:ascii="Cambria" w:hAnsi="Cambria" w:cs="Courier New"/>
          <w:sz w:val="22"/>
          <w:szCs w:val="22"/>
        </w:rPr>
        <w:t> </w:t>
      </w:r>
      <w:r w:rsidR="00D84042" w:rsidRPr="00E74A1F">
        <w:rPr>
          <w:rFonts w:ascii="Cambria" w:hAnsi="Cambria" w:cs="Courier New"/>
          <w:sz w:val="22"/>
          <w:szCs w:val="22"/>
        </w:rPr>
        <w:t xml:space="preserve">programie zwalczania dopingu </w:t>
      </w:r>
      <w:r w:rsidR="004A2C8E" w:rsidRPr="00E74A1F">
        <w:rPr>
          <w:rFonts w:ascii="Cambria" w:hAnsi="Cambria" w:cs="Courier New"/>
          <w:sz w:val="22"/>
          <w:szCs w:val="22"/>
        </w:rPr>
        <w:t xml:space="preserve">są i będą </w:t>
      </w:r>
      <w:r w:rsidR="00D84042" w:rsidRPr="00E74A1F">
        <w:rPr>
          <w:rFonts w:ascii="Cambria" w:hAnsi="Cambria" w:cs="Courier New"/>
          <w:sz w:val="22"/>
          <w:szCs w:val="22"/>
        </w:rPr>
        <w:t>opracow</w:t>
      </w:r>
      <w:r w:rsidR="004A2C8E" w:rsidRPr="00E74A1F">
        <w:rPr>
          <w:rFonts w:ascii="Cambria" w:hAnsi="Cambria" w:cs="Courier New"/>
          <w:sz w:val="22"/>
          <w:szCs w:val="22"/>
        </w:rPr>
        <w:t>yw</w:t>
      </w:r>
      <w:r w:rsidR="00D84042" w:rsidRPr="00E74A1F">
        <w:rPr>
          <w:rFonts w:ascii="Cambria" w:hAnsi="Cambria" w:cs="Courier New"/>
          <w:sz w:val="22"/>
          <w:szCs w:val="22"/>
        </w:rPr>
        <w:t>ane w porozumieniu z</w:t>
      </w:r>
      <w:r w:rsidR="004A2C8E" w:rsidRPr="00E74A1F">
        <w:rPr>
          <w:rFonts w:ascii="Cambria" w:hAnsi="Cambria" w:cs="Courier New"/>
          <w:sz w:val="22"/>
          <w:szCs w:val="22"/>
        </w:rPr>
        <w:t> s</w:t>
      </w:r>
      <w:r w:rsidR="00D84042" w:rsidRPr="00E74A1F">
        <w:rPr>
          <w:rFonts w:ascii="Cambria" w:hAnsi="Cambria" w:cs="Courier New"/>
          <w:sz w:val="22"/>
          <w:szCs w:val="22"/>
        </w:rPr>
        <w:t>ygnatariuszami i</w:t>
      </w:r>
      <w:r w:rsidR="004A2C8E" w:rsidRPr="00E74A1F">
        <w:rPr>
          <w:rFonts w:ascii="Cambria" w:hAnsi="Cambria" w:cs="Courier New"/>
          <w:sz w:val="22"/>
          <w:szCs w:val="22"/>
        </w:rPr>
        <w:t xml:space="preserve"> </w:t>
      </w:r>
      <w:r w:rsidR="00D84042" w:rsidRPr="00E74A1F">
        <w:rPr>
          <w:rFonts w:ascii="Cambria" w:hAnsi="Cambria" w:cs="Courier New"/>
          <w:sz w:val="22"/>
          <w:szCs w:val="22"/>
        </w:rPr>
        <w:t>rz</w:t>
      </w:r>
      <w:r w:rsidRPr="00E74A1F">
        <w:rPr>
          <w:rFonts w:ascii="Cambria" w:hAnsi="Cambria" w:cs="Courier New"/>
          <w:sz w:val="22"/>
          <w:szCs w:val="22"/>
        </w:rPr>
        <w:t>ą</w:t>
      </w:r>
      <w:r w:rsidR="00D84042" w:rsidRPr="00E74A1F">
        <w:rPr>
          <w:rFonts w:ascii="Cambria" w:hAnsi="Cambria" w:cs="Courier New"/>
          <w:sz w:val="22"/>
          <w:szCs w:val="22"/>
        </w:rPr>
        <w:t>dami oraz zatwierdz</w:t>
      </w:r>
      <w:r w:rsidR="004A2C8E" w:rsidRPr="00E74A1F">
        <w:rPr>
          <w:rFonts w:ascii="Cambria" w:hAnsi="Cambria" w:cs="Courier New"/>
          <w:sz w:val="22"/>
          <w:szCs w:val="22"/>
        </w:rPr>
        <w:t>a</w:t>
      </w:r>
      <w:r w:rsidR="00D84042" w:rsidRPr="00E74A1F">
        <w:rPr>
          <w:rFonts w:ascii="Cambria" w:hAnsi="Cambria" w:cs="Courier New"/>
          <w:sz w:val="22"/>
          <w:szCs w:val="22"/>
        </w:rPr>
        <w:t xml:space="preserve">ne przez WADA. Celem </w:t>
      </w:r>
      <w:r w:rsidR="004A2C8E" w:rsidRPr="00E74A1F">
        <w:rPr>
          <w:rFonts w:ascii="Cambria" w:hAnsi="Cambria" w:cs="Courier New"/>
          <w:sz w:val="22"/>
          <w:szCs w:val="22"/>
        </w:rPr>
        <w:t>s</w:t>
      </w:r>
      <w:r w:rsidR="00D84042" w:rsidRPr="00E74A1F">
        <w:rPr>
          <w:rFonts w:ascii="Cambria" w:hAnsi="Cambria" w:cs="Courier New"/>
          <w:sz w:val="22"/>
          <w:szCs w:val="22"/>
        </w:rPr>
        <w:t>tandardów międzynarodowych jest</w:t>
      </w:r>
      <w:r w:rsidR="004A2C8E" w:rsidRPr="00E74A1F">
        <w:rPr>
          <w:rFonts w:ascii="Cambria" w:hAnsi="Cambria" w:cs="Courier New"/>
          <w:sz w:val="22"/>
          <w:szCs w:val="22"/>
        </w:rPr>
        <w:t xml:space="preserve"> </w:t>
      </w:r>
      <w:r w:rsidR="00D84042" w:rsidRPr="00E74A1F">
        <w:rPr>
          <w:rFonts w:ascii="Cambria" w:hAnsi="Cambria" w:cs="Courier New"/>
          <w:sz w:val="22"/>
          <w:szCs w:val="22"/>
        </w:rPr>
        <w:t>zharmonizowanie działań prowadzonych przez organizacje antydopingowe odpowiedzialne za</w:t>
      </w:r>
      <w:r w:rsidR="004A2C8E" w:rsidRPr="00E74A1F">
        <w:rPr>
          <w:rFonts w:ascii="Cambria" w:hAnsi="Cambria" w:cs="Courier New"/>
          <w:sz w:val="22"/>
          <w:szCs w:val="22"/>
        </w:rPr>
        <w:t xml:space="preserve"> </w:t>
      </w:r>
      <w:r w:rsidR="00D84042" w:rsidRPr="00E74A1F">
        <w:rPr>
          <w:rFonts w:ascii="Cambria" w:hAnsi="Cambria" w:cs="Courier New"/>
          <w:sz w:val="22"/>
          <w:szCs w:val="22"/>
        </w:rPr>
        <w:t>konkretne techniczne i operacyjne czę</w:t>
      </w:r>
      <w:r w:rsidRPr="00E74A1F">
        <w:rPr>
          <w:rFonts w:ascii="Cambria" w:hAnsi="Cambria" w:cs="Courier New"/>
          <w:sz w:val="22"/>
          <w:szCs w:val="22"/>
        </w:rPr>
        <w:t>ś</w:t>
      </w:r>
      <w:r w:rsidR="00D84042" w:rsidRPr="00E74A1F">
        <w:rPr>
          <w:rFonts w:ascii="Cambria" w:hAnsi="Cambria" w:cs="Courier New"/>
          <w:sz w:val="22"/>
          <w:szCs w:val="22"/>
        </w:rPr>
        <w:t xml:space="preserve">ci programów zwalczania dopingu. Zgodnie z Kodeksem, przestrzeganie </w:t>
      </w:r>
      <w:r w:rsidR="004A2C8E" w:rsidRPr="00E74A1F">
        <w:rPr>
          <w:rFonts w:ascii="Cambria" w:hAnsi="Cambria" w:cs="Courier New"/>
          <w:sz w:val="22"/>
          <w:szCs w:val="22"/>
        </w:rPr>
        <w:t>s</w:t>
      </w:r>
      <w:r w:rsidR="00D84042" w:rsidRPr="00E74A1F">
        <w:rPr>
          <w:rFonts w:ascii="Cambria" w:hAnsi="Cambria" w:cs="Courier New"/>
          <w:sz w:val="22"/>
          <w:szCs w:val="22"/>
        </w:rPr>
        <w:t>tandardów międzynarodowych jest obowi</w:t>
      </w:r>
      <w:r w:rsidRPr="00E74A1F">
        <w:rPr>
          <w:rFonts w:ascii="Cambria" w:hAnsi="Cambria" w:cs="Courier New"/>
          <w:sz w:val="22"/>
          <w:szCs w:val="22"/>
        </w:rPr>
        <w:t>ą</w:t>
      </w:r>
      <w:r w:rsidR="00D84042" w:rsidRPr="00E74A1F">
        <w:rPr>
          <w:rFonts w:ascii="Cambria" w:hAnsi="Cambria" w:cs="Courier New"/>
          <w:sz w:val="22"/>
          <w:szCs w:val="22"/>
        </w:rPr>
        <w:t>zkowe. Standardy międzynarodowe mog</w:t>
      </w:r>
      <w:r w:rsidRPr="00E74A1F">
        <w:rPr>
          <w:rFonts w:ascii="Cambria" w:hAnsi="Cambria" w:cs="Courier New"/>
          <w:sz w:val="22"/>
          <w:szCs w:val="22"/>
        </w:rPr>
        <w:t>ą</w:t>
      </w:r>
      <w:r w:rsidR="00D84042" w:rsidRPr="00E74A1F">
        <w:rPr>
          <w:rFonts w:ascii="Cambria" w:hAnsi="Cambria" w:cs="Courier New"/>
          <w:sz w:val="22"/>
          <w:szCs w:val="22"/>
        </w:rPr>
        <w:t xml:space="preserve"> być poprawiane od czasu do czasu przez Komitet </w:t>
      </w:r>
      <w:r w:rsidR="004A2C8E" w:rsidRPr="00E74A1F">
        <w:rPr>
          <w:rFonts w:ascii="Cambria" w:hAnsi="Cambria" w:cs="Courier New"/>
          <w:sz w:val="22"/>
          <w:szCs w:val="22"/>
        </w:rPr>
        <w:t>w</w:t>
      </w:r>
      <w:r w:rsidR="00D84042" w:rsidRPr="00E74A1F">
        <w:rPr>
          <w:rFonts w:ascii="Cambria" w:hAnsi="Cambria" w:cs="Courier New"/>
          <w:sz w:val="22"/>
          <w:szCs w:val="22"/>
        </w:rPr>
        <w:t xml:space="preserve">ykonawczy WADA po uzasadnionych konsultacjach z </w:t>
      </w:r>
      <w:r w:rsidR="004A2C8E" w:rsidRPr="00E74A1F">
        <w:rPr>
          <w:rFonts w:ascii="Cambria" w:hAnsi="Cambria" w:cs="Courier New"/>
          <w:sz w:val="22"/>
          <w:szCs w:val="22"/>
        </w:rPr>
        <w:t>s</w:t>
      </w:r>
      <w:r w:rsidR="00D84042" w:rsidRPr="00E74A1F">
        <w:rPr>
          <w:rFonts w:ascii="Cambria" w:hAnsi="Cambria" w:cs="Courier New"/>
          <w:sz w:val="22"/>
          <w:szCs w:val="22"/>
        </w:rPr>
        <w:t>ygnatariuszami i</w:t>
      </w:r>
      <w:r w:rsidR="004A2C8E" w:rsidRPr="00E74A1F">
        <w:rPr>
          <w:rFonts w:ascii="Cambria" w:hAnsi="Cambria" w:cs="Courier New"/>
          <w:sz w:val="22"/>
          <w:szCs w:val="22"/>
        </w:rPr>
        <w:t> </w:t>
      </w:r>
      <w:r w:rsidR="00D84042" w:rsidRPr="00E74A1F">
        <w:rPr>
          <w:rFonts w:ascii="Cambria" w:hAnsi="Cambria" w:cs="Courier New"/>
          <w:sz w:val="22"/>
          <w:szCs w:val="22"/>
        </w:rPr>
        <w:t>rz</w:t>
      </w:r>
      <w:r w:rsidRPr="00E74A1F">
        <w:rPr>
          <w:rFonts w:ascii="Cambria" w:hAnsi="Cambria" w:cs="Courier New"/>
          <w:sz w:val="22"/>
          <w:szCs w:val="22"/>
        </w:rPr>
        <w:t>ą</w:t>
      </w:r>
      <w:r w:rsidR="00D84042" w:rsidRPr="00E74A1F">
        <w:rPr>
          <w:rFonts w:ascii="Cambria" w:hAnsi="Cambria" w:cs="Courier New"/>
          <w:sz w:val="22"/>
          <w:szCs w:val="22"/>
        </w:rPr>
        <w:t xml:space="preserve">dami. Standardy międzynarodowe oraz wszystkie poprawki </w:t>
      </w:r>
      <w:r w:rsidR="004A2C8E" w:rsidRPr="00E74A1F">
        <w:rPr>
          <w:rFonts w:ascii="Cambria" w:hAnsi="Cambria" w:cs="Courier New"/>
          <w:sz w:val="22"/>
          <w:szCs w:val="22"/>
        </w:rPr>
        <w:t xml:space="preserve">są publikowane na stronie WADA oraz </w:t>
      </w:r>
      <w:r w:rsidR="00D84042" w:rsidRPr="00E74A1F">
        <w:rPr>
          <w:rFonts w:ascii="Cambria" w:hAnsi="Cambria" w:cs="Courier New"/>
          <w:sz w:val="22"/>
          <w:szCs w:val="22"/>
        </w:rPr>
        <w:t>wchodz</w:t>
      </w:r>
      <w:r w:rsidRPr="00E74A1F">
        <w:rPr>
          <w:rFonts w:ascii="Cambria" w:hAnsi="Cambria" w:cs="Courier New"/>
          <w:sz w:val="22"/>
          <w:szCs w:val="22"/>
        </w:rPr>
        <w:t>ą</w:t>
      </w:r>
      <w:r w:rsidR="00D84042" w:rsidRPr="00E74A1F">
        <w:rPr>
          <w:rFonts w:ascii="Cambria" w:hAnsi="Cambria" w:cs="Courier New"/>
          <w:sz w:val="22"/>
          <w:szCs w:val="22"/>
        </w:rPr>
        <w:t xml:space="preserve"> w życie</w:t>
      </w:r>
      <w:r w:rsidR="004A2C8E" w:rsidRPr="00E74A1F">
        <w:rPr>
          <w:rFonts w:ascii="Cambria" w:hAnsi="Cambria" w:cs="Courier New"/>
          <w:sz w:val="22"/>
          <w:szCs w:val="22"/>
        </w:rPr>
        <w:t xml:space="preserve"> </w:t>
      </w:r>
      <w:r w:rsidR="00D84042" w:rsidRPr="00E74A1F">
        <w:rPr>
          <w:rFonts w:ascii="Cambria" w:hAnsi="Cambria" w:cs="Courier New"/>
          <w:sz w:val="22"/>
          <w:szCs w:val="22"/>
        </w:rPr>
        <w:t>w dniu podanym w Standardzie międzynarodowym lub poprawce</w:t>
      </w:r>
      <w:r w:rsidRPr="00E74A1F">
        <w:rPr>
          <w:rFonts w:ascii="Cambria" w:hAnsi="Cambria" w:cs="Courier New"/>
          <w:sz w:val="22"/>
          <w:szCs w:val="22"/>
        </w:rPr>
        <w:t>”</w:t>
      </w:r>
      <w:r w:rsidR="00D84042" w:rsidRPr="00E74A1F">
        <w:rPr>
          <w:rFonts w:ascii="Cambria" w:hAnsi="Cambria" w:cs="Courier New"/>
          <w:sz w:val="22"/>
          <w:szCs w:val="22"/>
        </w:rPr>
        <w:t xml:space="preserve">. </w:t>
      </w: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lastRenderedPageBreak/>
        <w:t>Zgodno</w:t>
      </w:r>
      <w:r w:rsidR="000511E3" w:rsidRPr="00E74A1F">
        <w:rPr>
          <w:rFonts w:ascii="Cambria" w:hAnsi="Cambria" w:cs="Courier New"/>
          <w:sz w:val="22"/>
          <w:szCs w:val="22"/>
        </w:rPr>
        <w:t>ś</w:t>
      </w:r>
      <w:r w:rsidRPr="00E74A1F">
        <w:rPr>
          <w:rFonts w:ascii="Cambria" w:hAnsi="Cambria" w:cs="Courier New"/>
          <w:sz w:val="22"/>
          <w:szCs w:val="22"/>
        </w:rPr>
        <w:t>ć ze standardem międzynarodowym (w przeciwieństwie do innego alternatywnego</w:t>
      </w:r>
      <w:r w:rsidR="004A2C8E" w:rsidRPr="00E74A1F">
        <w:rPr>
          <w:rFonts w:ascii="Cambria" w:hAnsi="Cambria" w:cs="Courier New"/>
          <w:sz w:val="22"/>
          <w:szCs w:val="22"/>
        </w:rPr>
        <w:t xml:space="preserve"> s</w:t>
      </w:r>
      <w:r w:rsidRPr="00E74A1F">
        <w:rPr>
          <w:rFonts w:ascii="Cambria" w:hAnsi="Cambria" w:cs="Courier New"/>
          <w:sz w:val="22"/>
          <w:szCs w:val="22"/>
        </w:rPr>
        <w:t>tandardu, praktyki lub procedury) wystarcza do stwierdzenia, że procedury objęte</w:t>
      </w:r>
      <w:r w:rsidR="004A2C8E" w:rsidRPr="00E74A1F">
        <w:rPr>
          <w:rFonts w:ascii="Cambria" w:hAnsi="Cambria" w:cs="Courier New"/>
          <w:sz w:val="22"/>
          <w:szCs w:val="22"/>
        </w:rPr>
        <w:t xml:space="preserve"> </w:t>
      </w:r>
      <w:r w:rsidRPr="00E74A1F">
        <w:rPr>
          <w:rFonts w:ascii="Cambria" w:hAnsi="Cambria" w:cs="Courier New"/>
          <w:sz w:val="22"/>
          <w:szCs w:val="22"/>
        </w:rPr>
        <w:t xml:space="preserve">standardem międzynarodowym zostały wykonane poprawnie. </w:t>
      </w:r>
      <w:r w:rsidR="00172FC0" w:rsidRPr="00E74A1F">
        <w:rPr>
          <w:rFonts w:ascii="Cambria" w:hAnsi="Cambria" w:cs="Courier New"/>
          <w:sz w:val="22"/>
          <w:szCs w:val="22"/>
        </w:rPr>
        <w:t xml:space="preserve">Argumentu, że </w:t>
      </w:r>
      <w:r w:rsidR="004A2C8E" w:rsidRPr="00E74A1F">
        <w:rPr>
          <w:rFonts w:ascii="Cambria" w:hAnsi="Cambria" w:cs="Courier New"/>
          <w:sz w:val="22"/>
          <w:szCs w:val="22"/>
        </w:rPr>
        <w:t>laboratorium nie postęp</w:t>
      </w:r>
      <w:r w:rsidR="00172FC0" w:rsidRPr="00E74A1F">
        <w:rPr>
          <w:rFonts w:ascii="Cambria" w:hAnsi="Cambria" w:cs="Courier New"/>
          <w:sz w:val="22"/>
          <w:szCs w:val="22"/>
        </w:rPr>
        <w:t xml:space="preserve">owało </w:t>
      </w:r>
      <w:r w:rsidR="004A2C8E" w:rsidRPr="00E74A1F">
        <w:rPr>
          <w:rFonts w:ascii="Cambria" w:hAnsi="Cambria" w:cs="Courier New"/>
          <w:sz w:val="22"/>
          <w:szCs w:val="22"/>
        </w:rPr>
        <w:t>zgodnie z wymaganiami obowiązującymi w czasie analizowania próbki, która następnie zosta</w:t>
      </w:r>
      <w:r w:rsidR="00172FC0" w:rsidRPr="00E74A1F">
        <w:rPr>
          <w:rFonts w:ascii="Cambria" w:hAnsi="Cambria" w:cs="Courier New"/>
          <w:sz w:val="22"/>
          <w:szCs w:val="22"/>
        </w:rPr>
        <w:t>ła</w:t>
      </w:r>
      <w:r w:rsidR="004A2C8E" w:rsidRPr="00E74A1F">
        <w:rPr>
          <w:rFonts w:ascii="Cambria" w:hAnsi="Cambria" w:cs="Courier New"/>
          <w:sz w:val="22"/>
          <w:szCs w:val="22"/>
        </w:rPr>
        <w:t xml:space="preserve"> usunięta z niniejszego Międzynarodowego standardu dla laboratoriów lub obowiązującego dokumentu technicznego</w:t>
      </w:r>
      <w:r w:rsidR="00172FC0" w:rsidRPr="00E74A1F">
        <w:rPr>
          <w:rFonts w:ascii="Cambria" w:hAnsi="Cambria" w:cs="Courier New"/>
          <w:sz w:val="22"/>
          <w:szCs w:val="22"/>
        </w:rPr>
        <w:t xml:space="preserve"> w czasie rozprawy, nie będzie można użyć na obronę popełnienia naruszenia przepisów antydopingowych.</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Niniejszy dokument okre</w:t>
      </w:r>
      <w:r w:rsidR="000511E3" w:rsidRPr="00E74A1F">
        <w:rPr>
          <w:rFonts w:ascii="Cambria" w:hAnsi="Cambria" w:cs="Courier New"/>
          <w:sz w:val="22"/>
          <w:szCs w:val="22"/>
        </w:rPr>
        <w:t>ś</w:t>
      </w:r>
      <w:r w:rsidRPr="00E74A1F">
        <w:rPr>
          <w:rFonts w:ascii="Cambria" w:hAnsi="Cambria" w:cs="Courier New"/>
          <w:sz w:val="22"/>
          <w:szCs w:val="22"/>
        </w:rPr>
        <w:t>la wymogi, jakie musz</w:t>
      </w:r>
      <w:r w:rsidR="000511E3" w:rsidRPr="00E74A1F">
        <w:rPr>
          <w:rFonts w:ascii="Cambria" w:hAnsi="Cambria" w:cs="Courier New"/>
          <w:sz w:val="22"/>
          <w:szCs w:val="22"/>
        </w:rPr>
        <w:t>ą</w:t>
      </w:r>
      <w:r w:rsidRPr="00E74A1F">
        <w:rPr>
          <w:rFonts w:ascii="Cambria" w:hAnsi="Cambria" w:cs="Courier New"/>
          <w:sz w:val="22"/>
          <w:szCs w:val="22"/>
        </w:rPr>
        <w:t xml:space="preserve"> spełnić laboratoria,</w:t>
      </w:r>
      <w:r w:rsidR="00172FC0" w:rsidRPr="00E74A1F">
        <w:rPr>
          <w:rFonts w:ascii="Cambria" w:hAnsi="Cambria" w:cs="Courier New"/>
          <w:sz w:val="22"/>
          <w:szCs w:val="22"/>
        </w:rPr>
        <w:t xml:space="preserve"> </w:t>
      </w:r>
      <w:r w:rsidRPr="00E74A1F">
        <w:rPr>
          <w:rFonts w:ascii="Cambria" w:hAnsi="Cambria" w:cs="Courier New"/>
          <w:sz w:val="22"/>
          <w:szCs w:val="22"/>
        </w:rPr>
        <w:t>które chc</w:t>
      </w:r>
      <w:r w:rsidR="000511E3" w:rsidRPr="00E74A1F">
        <w:rPr>
          <w:rFonts w:ascii="Cambria" w:hAnsi="Cambria" w:cs="Courier New"/>
          <w:sz w:val="22"/>
          <w:szCs w:val="22"/>
        </w:rPr>
        <w:t>ą</w:t>
      </w:r>
      <w:r w:rsidRPr="00E74A1F">
        <w:rPr>
          <w:rFonts w:ascii="Cambria" w:hAnsi="Cambria" w:cs="Courier New"/>
          <w:sz w:val="22"/>
          <w:szCs w:val="22"/>
        </w:rPr>
        <w:t xml:space="preserve"> wykazać, że posiadaj</w:t>
      </w:r>
      <w:r w:rsidR="000511E3" w:rsidRPr="00E74A1F">
        <w:rPr>
          <w:rFonts w:ascii="Cambria" w:hAnsi="Cambria" w:cs="Courier New"/>
          <w:sz w:val="22"/>
          <w:szCs w:val="22"/>
        </w:rPr>
        <w:t>ą</w:t>
      </w:r>
      <w:r w:rsidRPr="00E74A1F">
        <w:rPr>
          <w:rFonts w:ascii="Cambria" w:hAnsi="Cambria" w:cs="Courier New"/>
          <w:sz w:val="22"/>
          <w:szCs w:val="22"/>
        </w:rPr>
        <w:t xml:space="preserve"> techniczne kompetencje, skuteczny system zarz</w:t>
      </w:r>
      <w:r w:rsidR="000511E3" w:rsidRPr="00E74A1F">
        <w:rPr>
          <w:rFonts w:ascii="Cambria" w:hAnsi="Cambria" w:cs="Courier New"/>
          <w:sz w:val="22"/>
          <w:szCs w:val="22"/>
        </w:rPr>
        <w:t>ą</w:t>
      </w:r>
      <w:r w:rsidRPr="00E74A1F">
        <w:rPr>
          <w:rFonts w:ascii="Cambria" w:hAnsi="Cambria" w:cs="Courier New"/>
          <w:sz w:val="22"/>
          <w:szCs w:val="22"/>
        </w:rPr>
        <w:t>dzania</w:t>
      </w:r>
      <w:r w:rsidR="00172FC0" w:rsidRPr="00E74A1F">
        <w:rPr>
          <w:rFonts w:ascii="Cambria" w:hAnsi="Cambria" w:cs="Courier New"/>
          <w:sz w:val="22"/>
          <w:szCs w:val="22"/>
        </w:rPr>
        <w:t xml:space="preserve"> </w:t>
      </w:r>
      <w:r w:rsidRPr="00E74A1F">
        <w:rPr>
          <w:rFonts w:ascii="Cambria" w:hAnsi="Cambria" w:cs="Courier New"/>
          <w:sz w:val="22"/>
          <w:szCs w:val="22"/>
        </w:rPr>
        <w:t>jako</w:t>
      </w:r>
      <w:r w:rsidR="000511E3" w:rsidRPr="00E74A1F">
        <w:rPr>
          <w:rFonts w:ascii="Cambria" w:hAnsi="Cambria" w:cs="Courier New"/>
          <w:sz w:val="22"/>
          <w:szCs w:val="22"/>
        </w:rPr>
        <w:t>ś</w:t>
      </w:r>
      <w:r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xml:space="preserve"> oraz s</w:t>
      </w:r>
      <w:r w:rsidR="000511E3" w:rsidRPr="00E74A1F">
        <w:rPr>
          <w:rFonts w:ascii="Cambria" w:hAnsi="Cambria" w:cs="Courier New"/>
          <w:sz w:val="22"/>
          <w:szCs w:val="22"/>
        </w:rPr>
        <w:t>ą</w:t>
      </w:r>
      <w:r w:rsidRPr="00E74A1F">
        <w:rPr>
          <w:rFonts w:ascii="Cambria" w:hAnsi="Cambria" w:cs="Courier New"/>
          <w:sz w:val="22"/>
          <w:szCs w:val="22"/>
        </w:rPr>
        <w:t xml:space="preserve"> w stanie otrzymywać wyniki ważne z punktu widzenia medycyny s</w:t>
      </w:r>
      <w:r w:rsidR="000511E3" w:rsidRPr="00E74A1F">
        <w:rPr>
          <w:rFonts w:ascii="Cambria" w:hAnsi="Cambria" w:cs="Courier New"/>
          <w:sz w:val="22"/>
          <w:szCs w:val="22"/>
        </w:rPr>
        <w:t>ą</w:t>
      </w:r>
      <w:r w:rsidRPr="00E74A1F">
        <w:rPr>
          <w:rFonts w:ascii="Cambria" w:hAnsi="Cambria" w:cs="Courier New"/>
          <w:sz w:val="22"/>
          <w:szCs w:val="22"/>
        </w:rPr>
        <w:t xml:space="preserve">dowej. Badania kontroli </w:t>
      </w:r>
      <w:r w:rsidR="00CB4F38" w:rsidRPr="00E74A1F">
        <w:rPr>
          <w:rFonts w:ascii="Cambria" w:hAnsi="Cambria" w:cs="Courier New"/>
          <w:sz w:val="22"/>
          <w:szCs w:val="22"/>
        </w:rPr>
        <w:t>antydopingowej</w:t>
      </w:r>
      <w:r w:rsidRPr="00E74A1F">
        <w:rPr>
          <w:rFonts w:ascii="Cambria" w:hAnsi="Cambria" w:cs="Courier New"/>
          <w:sz w:val="22"/>
          <w:szCs w:val="22"/>
        </w:rPr>
        <w:t xml:space="preserve"> obejmuj</w:t>
      </w:r>
      <w:r w:rsidR="000511E3" w:rsidRPr="00E74A1F">
        <w:rPr>
          <w:rFonts w:ascii="Cambria" w:hAnsi="Cambria" w:cs="Courier New"/>
          <w:sz w:val="22"/>
          <w:szCs w:val="22"/>
        </w:rPr>
        <w:t>ą</w:t>
      </w:r>
      <w:r w:rsidRPr="00E74A1F">
        <w:rPr>
          <w:rFonts w:ascii="Cambria" w:hAnsi="Cambria" w:cs="Courier New"/>
          <w:sz w:val="22"/>
          <w:szCs w:val="22"/>
        </w:rPr>
        <w:t xml:space="preserve"> wykrywanie, oznaczanie oraz w niektórych </w:t>
      </w:r>
      <w:r w:rsidR="0081129E" w:rsidRPr="00E74A1F">
        <w:rPr>
          <w:rFonts w:ascii="Cambria" w:hAnsi="Cambria" w:cs="Courier New"/>
          <w:sz w:val="22"/>
          <w:szCs w:val="22"/>
        </w:rPr>
        <w:t>przypadkach</w:t>
      </w:r>
      <w:r w:rsidRPr="00E74A1F">
        <w:rPr>
          <w:rFonts w:ascii="Cambria" w:hAnsi="Cambria" w:cs="Courier New"/>
          <w:sz w:val="22"/>
          <w:szCs w:val="22"/>
        </w:rPr>
        <w:t xml:space="preserve"> wykazanie obecno</w:t>
      </w:r>
      <w:r w:rsidR="000511E3" w:rsidRPr="00E74A1F">
        <w:rPr>
          <w:rFonts w:ascii="Cambria" w:hAnsi="Cambria" w:cs="Courier New"/>
          <w:sz w:val="22"/>
          <w:szCs w:val="22"/>
        </w:rPr>
        <w:t>ś</w:t>
      </w:r>
      <w:r w:rsidRPr="00E74A1F">
        <w:rPr>
          <w:rFonts w:ascii="Cambria" w:hAnsi="Cambria" w:cs="Courier New"/>
          <w:sz w:val="22"/>
          <w:szCs w:val="22"/>
        </w:rPr>
        <w:t xml:space="preserve">ci leków i innych substancji </w:t>
      </w:r>
      <w:r w:rsidR="00172FC0" w:rsidRPr="00E74A1F">
        <w:rPr>
          <w:rFonts w:ascii="Cambria" w:hAnsi="Cambria" w:cs="Courier New"/>
          <w:sz w:val="22"/>
          <w:szCs w:val="22"/>
        </w:rPr>
        <w:t xml:space="preserve">uznanych </w:t>
      </w:r>
      <w:r w:rsidRPr="00E74A1F">
        <w:rPr>
          <w:rFonts w:ascii="Cambria" w:hAnsi="Cambria" w:cs="Courier New"/>
          <w:sz w:val="22"/>
          <w:szCs w:val="22"/>
        </w:rPr>
        <w:t>za zabronione i umieszczonych na li</w:t>
      </w:r>
      <w:r w:rsidR="000511E3" w:rsidRPr="00E74A1F">
        <w:rPr>
          <w:rFonts w:ascii="Cambria" w:hAnsi="Cambria" w:cs="Courier New"/>
          <w:sz w:val="22"/>
          <w:szCs w:val="22"/>
        </w:rPr>
        <w:t>ś</w:t>
      </w:r>
      <w:r w:rsidRPr="00E74A1F">
        <w:rPr>
          <w:rFonts w:ascii="Cambria" w:hAnsi="Cambria" w:cs="Courier New"/>
          <w:sz w:val="22"/>
          <w:szCs w:val="22"/>
        </w:rPr>
        <w:t>cie substancji zabronionych i metod zabronionych (lista zabronionych) w płynach biologicznych lub tkankach ludzkich w stężeniach wyższych niż stężenia progowe</w:t>
      </w:r>
      <w:r w:rsidR="00172FC0" w:rsidRPr="00E74A1F">
        <w:rPr>
          <w:rFonts w:ascii="Cambria" w:hAnsi="Cambria" w:cs="Courier New"/>
          <w:sz w:val="22"/>
          <w:szCs w:val="22"/>
        </w:rPr>
        <w:t xml:space="preserve"> lub wskaźnik zmierzonej wartości analitycznej (np. stężenia, wysokość piku na chromatogramie lub obszar)</w:t>
      </w:r>
      <w:r w:rsidRPr="00E74A1F">
        <w:rPr>
          <w:rFonts w:ascii="Cambria" w:hAnsi="Cambria" w:cs="Courier New"/>
          <w:sz w:val="22"/>
          <w:szCs w:val="22"/>
        </w:rPr>
        <w:t xml:space="preserve">. </w:t>
      </w:r>
      <w:r w:rsidR="00172FC0" w:rsidRPr="00E74A1F">
        <w:rPr>
          <w:rFonts w:ascii="Cambria" w:hAnsi="Cambria" w:cs="Courier New"/>
          <w:sz w:val="22"/>
          <w:szCs w:val="22"/>
        </w:rPr>
        <w:t>Laboratoria mogą wykonywać inne analizy, w ramach ograniczeń określonych w Kodeksie etyki, które wychodzą poza zakres akredytacji WADA (np. badanie koni, badania na potrzeby medycyny sądowej). Wszelkie takie badania nie są objęte akredytacją WADA.</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Ramy akredytacyjne laboratorium składaj</w:t>
      </w:r>
      <w:r w:rsidR="000511E3" w:rsidRPr="00E74A1F">
        <w:rPr>
          <w:rFonts w:ascii="Cambria" w:hAnsi="Cambria" w:cs="Courier New"/>
          <w:sz w:val="22"/>
          <w:szCs w:val="22"/>
        </w:rPr>
        <w:t>ą</w:t>
      </w:r>
      <w:r w:rsidRPr="00E74A1F">
        <w:rPr>
          <w:rFonts w:ascii="Cambria" w:hAnsi="Cambria" w:cs="Courier New"/>
          <w:sz w:val="22"/>
          <w:szCs w:val="22"/>
        </w:rPr>
        <w:t xml:space="preserve"> się z dwóch głównych elementów: czę</w:t>
      </w:r>
      <w:r w:rsidR="000511E3" w:rsidRPr="00E74A1F">
        <w:rPr>
          <w:rFonts w:ascii="Cambria" w:hAnsi="Cambria" w:cs="Courier New"/>
          <w:sz w:val="22"/>
          <w:szCs w:val="22"/>
        </w:rPr>
        <w:t>ś</w:t>
      </w:r>
      <w:r w:rsidRPr="00E74A1F">
        <w:rPr>
          <w:rFonts w:ascii="Cambria" w:hAnsi="Cambria" w:cs="Courier New"/>
          <w:sz w:val="22"/>
          <w:szCs w:val="22"/>
        </w:rPr>
        <w:t>ci drugiej</w:t>
      </w:r>
      <w:r w:rsidR="00172FC0" w:rsidRPr="00E74A1F">
        <w:rPr>
          <w:rFonts w:ascii="Cambria" w:hAnsi="Cambria" w:cs="Courier New"/>
          <w:sz w:val="22"/>
          <w:szCs w:val="22"/>
        </w:rPr>
        <w:t xml:space="preserve"> </w:t>
      </w:r>
      <w:r w:rsidR="004F0531" w:rsidRPr="00E74A1F">
        <w:rPr>
          <w:rFonts w:ascii="Cambria" w:hAnsi="Cambria" w:cs="Courier New"/>
          <w:sz w:val="22"/>
          <w:szCs w:val="22"/>
        </w:rPr>
        <w:t xml:space="preserve">międzynarodowego </w:t>
      </w:r>
      <w:r w:rsidRPr="00E74A1F">
        <w:rPr>
          <w:rFonts w:ascii="Cambria" w:hAnsi="Cambria" w:cs="Courier New"/>
          <w:sz w:val="22"/>
          <w:szCs w:val="22"/>
        </w:rPr>
        <w:t>standardu</w:t>
      </w:r>
      <w:r w:rsidR="004F0531" w:rsidRPr="00E74A1F">
        <w:rPr>
          <w:rFonts w:ascii="Cambria" w:hAnsi="Cambria" w:cs="Courier New"/>
          <w:sz w:val="22"/>
          <w:szCs w:val="22"/>
        </w:rPr>
        <w:t xml:space="preserve"> dla laboratoriów (</w:t>
      </w:r>
      <w:r w:rsidRPr="00E74A1F">
        <w:rPr>
          <w:rFonts w:ascii="Cambria" w:hAnsi="Cambria" w:cs="Courier New"/>
          <w:sz w:val="22"/>
          <w:szCs w:val="22"/>
        </w:rPr>
        <w:t>wymog</w:t>
      </w:r>
      <w:r w:rsidR="004F0531" w:rsidRPr="00E74A1F">
        <w:rPr>
          <w:rFonts w:ascii="Cambria" w:hAnsi="Cambria" w:cs="Courier New"/>
          <w:sz w:val="22"/>
          <w:szCs w:val="22"/>
        </w:rPr>
        <w:t>i</w:t>
      </w:r>
      <w:r w:rsidRPr="00E74A1F">
        <w:rPr>
          <w:rFonts w:ascii="Cambria" w:hAnsi="Cambria" w:cs="Courier New"/>
          <w:sz w:val="22"/>
          <w:szCs w:val="22"/>
        </w:rPr>
        <w:t xml:space="preserve"> akredytacyjn</w:t>
      </w:r>
      <w:r w:rsidR="004F0531" w:rsidRPr="00E74A1F">
        <w:rPr>
          <w:rFonts w:ascii="Cambria" w:hAnsi="Cambria" w:cs="Courier New"/>
          <w:sz w:val="22"/>
          <w:szCs w:val="22"/>
        </w:rPr>
        <w:t>e</w:t>
      </w:r>
      <w:r w:rsidRPr="00E74A1F">
        <w:rPr>
          <w:rFonts w:ascii="Cambria" w:hAnsi="Cambria" w:cs="Courier New"/>
          <w:sz w:val="22"/>
          <w:szCs w:val="22"/>
        </w:rPr>
        <w:t xml:space="preserve"> i standard</w:t>
      </w:r>
      <w:r w:rsidR="004F0531" w:rsidRPr="00E74A1F">
        <w:rPr>
          <w:rFonts w:ascii="Cambria" w:hAnsi="Cambria" w:cs="Courier New"/>
          <w:sz w:val="22"/>
          <w:szCs w:val="22"/>
        </w:rPr>
        <w:t>y</w:t>
      </w:r>
      <w:r w:rsidRPr="00E74A1F">
        <w:rPr>
          <w:rFonts w:ascii="Cambria" w:hAnsi="Cambria" w:cs="Courier New"/>
          <w:sz w:val="22"/>
          <w:szCs w:val="22"/>
        </w:rPr>
        <w:t xml:space="preserve"> operacyjn</w:t>
      </w:r>
      <w:r w:rsidR="004F0531" w:rsidRPr="00E74A1F">
        <w:rPr>
          <w:rFonts w:ascii="Cambria" w:hAnsi="Cambria" w:cs="Courier New"/>
          <w:sz w:val="22"/>
          <w:szCs w:val="22"/>
        </w:rPr>
        <w:t>e)</w:t>
      </w:r>
      <w:r w:rsidRPr="00E74A1F">
        <w:rPr>
          <w:rFonts w:ascii="Cambria" w:hAnsi="Cambria" w:cs="Courier New"/>
          <w:sz w:val="22"/>
          <w:szCs w:val="22"/>
        </w:rPr>
        <w:t xml:space="preserve"> oraz </w:t>
      </w:r>
      <w:r w:rsidR="004F0531" w:rsidRPr="00E74A1F">
        <w:rPr>
          <w:rFonts w:ascii="Cambria" w:hAnsi="Cambria" w:cs="Courier New"/>
          <w:sz w:val="22"/>
          <w:szCs w:val="22"/>
        </w:rPr>
        <w:t>części trzeciej (</w:t>
      </w:r>
      <w:r w:rsidRPr="00E74A1F">
        <w:rPr>
          <w:rFonts w:ascii="Cambria" w:hAnsi="Cambria" w:cs="Courier New"/>
          <w:sz w:val="22"/>
          <w:szCs w:val="22"/>
        </w:rPr>
        <w:t>aneks</w:t>
      </w:r>
      <w:r w:rsidR="004F0531" w:rsidRPr="00E74A1F">
        <w:rPr>
          <w:rFonts w:ascii="Cambria" w:hAnsi="Cambria" w:cs="Courier New"/>
          <w:sz w:val="22"/>
          <w:szCs w:val="22"/>
        </w:rPr>
        <w:t>y).</w:t>
      </w:r>
      <w:r w:rsidRPr="00E74A1F">
        <w:rPr>
          <w:rFonts w:ascii="Cambria" w:hAnsi="Cambria" w:cs="Courier New"/>
          <w:sz w:val="22"/>
          <w:szCs w:val="22"/>
        </w:rPr>
        <w:t xml:space="preserve"> Czę</w:t>
      </w:r>
      <w:r w:rsidR="000511E3" w:rsidRPr="00E74A1F">
        <w:rPr>
          <w:rFonts w:ascii="Cambria" w:hAnsi="Cambria" w:cs="Courier New"/>
          <w:sz w:val="22"/>
          <w:szCs w:val="22"/>
        </w:rPr>
        <w:t>ś</w:t>
      </w:r>
      <w:r w:rsidRPr="00E74A1F">
        <w:rPr>
          <w:rFonts w:ascii="Cambria" w:hAnsi="Cambria" w:cs="Courier New"/>
          <w:sz w:val="22"/>
          <w:szCs w:val="22"/>
        </w:rPr>
        <w:t xml:space="preserve">ć druga opisuje wymogi, które trzeba spełnić by uzyskać </w:t>
      </w:r>
      <w:r w:rsidR="004F0531" w:rsidRPr="00E74A1F">
        <w:rPr>
          <w:rFonts w:ascii="Cambria" w:hAnsi="Cambria" w:cs="Courier New"/>
          <w:sz w:val="22"/>
          <w:szCs w:val="22"/>
        </w:rPr>
        <w:t xml:space="preserve">akredytację </w:t>
      </w:r>
      <w:r w:rsidRPr="00E74A1F">
        <w:rPr>
          <w:rFonts w:ascii="Cambria" w:hAnsi="Cambria" w:cs="Courier New"/>
          <w:sz w:val="22"/>
          <w:szCs w:val="22"/>
        </w:rPr>
        <w:t>WADA oraz procedury niezbędne do spełnienia tych wymogów. W czę</w:t>
      </w:r>
      <w:r w:rsidR="000511E3" w:rsidRPr="00E74A1F">
        <w:rPr>
          <w:rFonts w:ascii="Cambria" w:hAnsi="Cambria" w:cs="Courier New"/>
          <w:sz w:val="22"/>
          <w:szCs w:val="22"/>
        </w:rPr>
        <w:t>ś</w:t>
      </w:r>
      <w:r w:rsidRPr="00E74A1F">
        <w:rPr>
          <w:rFonts w:ascii="Cambria" w:hAnsi="Cambria" w:cs="Courier New"/>
          <w:sz w:val="22"/>
          <w:szCs w:val="22"/>
        </w:rPr>
        <w:t>ci tej omówiono także stosowanie normy ISO/IEC 17025</w:t>
      </w:r>
      <w:r w:rsidR="004F0531" w:rsidRPr="00E74A1F">
        <w:rPr>
          <w:rFonts w:ascii="Cambria" w:hAnsi="Cambria" w:cs="Courier New"/>
          <w:sz w:val="22"/>
          <w:szCs w:val="22"/>
          <w:vertAlign w:val="superscript"/>
        </w:rPr>
        <w:t>1</w:t>
      </w:r>
      <w:r w:rsidRPr="00E74A1F">
        <w:rPr>
          <w:rFonts w:ascii="Cambria" w:hAnsi="Cambria" w:cs="Courier New"/>
          <w:sz w:val="22"/>
          <w:szCs w:val="22"/>
        </w:rPr>
        <w:t xml:space="preserve"> w dziedzinie kontroli </w:t>
      </w:r>
      <w:r w:rsidR="00CB4F38" w:rsidRPr="00E74A1F">
        <w:rPr>
          <w:rFonts w:ascii="Cambria" w:hAnsi="Cambria" w:cs="Courier New"/>
          <w:sz w:val="22"/>
          <w:szCs w:val="22"/>
        </w:rPr>
        <w:t>antydopingowej</w:t>
      </w:r>
      <w:r w:rsidRPr="00E74A1F">
        <w:rPr>
          <w:rFonts w:ascii="Cambria" w:hAnsi="Cambria" w:cs="Courier New"/>
          <w:sz w:val="22"/>
          <w:szCs w:val="22"/>
        </w:rPr>
        <w:t>. Ta czę</w:t>
      </w:r>
      <w:r w:rsidR="000511E3" w:rsidRPr="00E74A1F">
        <w:rPr>
          <w:rFonts w:ascii="Cambria" w:hAnsi="Cambria" w:cs="Courier New"/>
          <w:sz w:val="22"/>
          <w:szCs w:val="22"/>
        </w:rPr>
        <w:t>ś</w:t>
      </w:r>
      <w:r w:rsidRPr="00E74A1F">
        <w:rPr>
          <w:rFonts w:ascii="Cambria" w:hAnsi="Cambria" w:cs="Courier New"/>
          <w:sz w:val="22"/>
          <w:szCs w:val="22"/>
        </w:rPr>
        <w:t>ć dokumentu stwarza ramy do jednolitego stosowania i oceny normy ISO/IEC 17025 oraz konkretnych wymogów WADA dotycz</w:t>
      </w:r>
      <w:r w:rsidR="000511E3" w:rsidRPr="00E74A1F">
        <w:rPr>
          <w:rFonts w:ascii="Cambria" w:hAnsi="Cambria" w:cs="Courier New"/>
          <w:sz w:val="22"/>
          <w:szCs w:val="22"/>
        </w:rPr>
        <w:t>ą</w:t>
      </w:r>
      <w:r w:rsidRPr="00E74A1F">
        <w:rPr>
          <w:rFonts w:ascii="Cambria" w:hAnsi="Cambria" w:cs="Courier New"/>
          <w:sz w:val="22"/>
          <w:szCs w:val="22"/>
        </w:rPr>
        <w:t xml:space="preserve">cych kontroli </w:t>
      </w:r>
      <w:r w:rsidR="00CB4F38" w:rsidRPr="00E74A1F">
        <w:rPr>
          <w:rFonts w:ascii="Cambria" w:hAnsi="Cambria" w:cs="Courier New"/>
          <w:sz w:val="22"/>
          <w:szCs w:val="22"/>
        </w:rPr>
        <w:t>antydopingowej</w:t>
      </w:r>
      <w:r w:rsidRPr="00E74A1F">
        <w:rPr>
          <w:rFonts w:ascii="Cambria" w:hAnsi="Cambria" w:cs="Courier New"/>
          <w:sz w:val="22"/>
          <w:szCs w:val="22"/>
        </w:rPr>
        <w:t xml:space="preserve"> przeprowadzanej przez organy akredytacyjne, które działaj</w:t>
      </w:r>
      <w:r w:rsidR="000511E3" w:rsidRPr="00E74A1F">
        <w:rPr>
          <w:rFonts w:ascii="Cambria" w:hAnsi="Cambria" w:cs="Courier New"/>
          <w:sz w:val="22"/>
          <w:szCs w:val="22"/>
        </w:rPr>
        <w:t>ą</w:t>
      </w:r>
      <w:r w:rsidRPr="00E74A1F">
        <w:rPr>
          <w:rFonts w:ascii="Cambria" w:hAnsi="Cambria" w:cs="Courier New"/>
          <w:sz w:val="22"/>
          <w:szCs w:val="22"/>
        </w:rPr>
        <w:t xml:space="preserve"> zgodnie z dokumentem ISO/IEC </w:t>
      </w:r>
      <w:r w:rsidR="004F0531" w:rsidRPr="00E74A1F">
        <w:rPr>
          <w:rFonts w:ascii="Cambria" w:hAnsi="Cambria" w:cs="Courier New"/>
          <w:sz w:val="22"/>
          <w:szCs w:val="22"/>
        </w:rPr>
        <w:t xml:space="preserve">17011. </w:t>
      </w:r>
      <w:r w:rsidRPr="00E74A1F">
        <w:rPr>
          <w:rFonts w:ascii="Cambria" w:hAnsi="Cambria" w:cs="Courier New"/>
          <w:sz w:val="22"/>
          <w:szCs w:val="22"/>
        </w:rPr>
        <w:t>Standard międzynarodowy okre</w:t>
      </w:r>
      <w:r w:rsidR="000511E3" w:rsidRPr="00E74A1F">
        <w:rPr>
          <w:rFonts w:ascii="Cambria" w:hAnsi="Cambria" w:cs="Courier New"/>
          <w:sz w:val="22"/>
          <w:szCs w:val="22"/>
        </w:rPr>
        <w:t>ś</w:t>
      </w:r>
      <w:r w:rsidRPr="00E74A1F">
        <w:rPr>
          <w:rFonts w:ascii="Cambria" w:hAnsi="Cambria" w:cs="Courier New"/>
          <w:sz w:val="22"/>
          <w:szCs w:val="22"/>
        </w:rPr>
        <w:t>la także wymogi, jakie laboratoria musz</w:t>
      </w:r>
      <w:r w:rsidR="000511E3" w:rsidRPr="00E74A1F">
        <w:rPr>
          <w:rFonts w:ascii="Cambria" w:hAnsi="Cambria" w:cs="Courier New"/>
          <w:sz w:val="22"/>
          <w:szCs w:val="22"/>
        </w:rPr>
        <w:t>ą</w:t>
      </w:r>
      <w:r w:rsidRPr="00E74A1F">
        <w:rPr>
          <w:rFonts w:ascii="Cambria" w:hAnsi="Cambria" w:cs="Courier New"/>
          <w:sz w:val="22"/>
          <w:szCs w:val="22"/>
        </w:rPr>
        <w:t xml:space="preserve"> spełniać podczas oceny wyników z punktu widzenia konsekwencji w wypadku uzyskania </w:t>
      </w:r>
      <w:r w:rsidR="004F0531" w:rsidRPr="00E74A1F">
        <w:rPr>
          <w:rFonts w:ascii="Cambria" w:hAnsi="Cambria" w:cs="Courier New"/>
          <w:sz w:val="22"/>
          <w:szCs w:val="22"/>
        </w:rPr>
        <w:t>niekorzystnego wyniku analizy</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Czę</w:t>
      </w:r>
      <w:r w:rsidR="000511E3" w:rsidRPr="00E74A1F">
        <w:rPr>
          <w:rFonts w:ascii="Cambria" w:hAnsi="Cambria" w:cs="Courier New"/>
          <w:sz w:val="22"/>
          <w:szCs w:val="22"/>
        </w:rPr>
        <w:t>ś</w:t>
      </w:r>
      <w:r w:rsidRPr="00E74A1F">
        <w:rPr>
          <w:rFonts w:ascii="Cambria" w:hAnsi="Cambria" w:cs="Courier New"/>
          <w:sz w:val="22"/>
          <w:szCs w:val="22"/>
        </w:rPr>
        <w:t>ć trzecia standardu obejmuje wszystkie aneksy</w:t>
      </w:r>
      <w:r w:rsidR="004F0531" w:rsidRPr="00E74A1F">
        <w:rPr>
          <w:rFonts w:ascii="Cambria" w:hAnsi="Cambria" w:cs="Courier New"/>
          <w:sz w:val="22"/>
          <w:szCs w:val="22"/>
        </w:rPr>
        <w:t>.</w:t>
      </w:r>
      <w:r w:rsidRPr="00E74A1F">
        <w:rPr>
          <w:rFonts w:ascii="Cambria" w:hAnsi="Cambria" w:cs="Courier New"/>
          <w:sz w:val="22"/>
          <w:szCs w:val="22"/>
        </w:rPr>
        <w:t xml:space="preserve"> Aneks A opisuje</w:t>
      </w:r>
      <w:r w:rsidR="004F0531" w:rsidRPr="00E74A1F">
        <w:rPr>
          <w:rFonts w:ascii="Cambria" w:hAnsi="Cambria" w:cs="Courier New"/>
          <w:sz w:val="22"/>
          <w:szCs w:val="22"/>
        </w:rPr>
        <w:t xml:space="preserve"> </w:t>
      </w:r>
      <w:r w:rsidRPr="00E74A1F">
        <w:rPr>
          <w:rFonts w:ascii="Cambria" w:hAnsi="Cambria" w:cs="Courier New"/>
          <w:sz w:val="22"/>
          <w:szCs w:val="22"/>
        </w:rPr>
        <w:t xml:space="preserve">Program </w:t>
      </w:r>
      <w:r w:rsidR="003A7BC0" w:rsidRPr="00E74A1F">
        <w:rPr>
          <w:rFonts w:ascii="Cambria" w:hAnsi="Cambria" w:cs="Courier New"/>
          <w:sz w:val="22"/>
          <w:szCs w:val="22"/>
        </w:rPr>
        <w:t>zewnętrznej oceny jakości</w:t>
      </w:r>
      <w:r w:rsidRPr="00E74A1F">
        <w:rPr>
          <w:rFonts w:ascii="Cambria" w:hAnsi="Cambria" w:cs="Courier New"/>
          <w:sz w:val="22"/>
          <w:szCs w:val="22"/>
        </w:rPr>
        <w:t xml:space="preserve"> WADA, obejmuj</w:t>
      </w:r>
      <w:r w:rsidR="000511E3" w:rsidRPr="00E74A1F">
        <w:rPr>
          <w:rFonts w:ascii="Cambria" w:hAnsi="Cambria" w:cs="Courier New"/>
          <w:sz w:val="22"/>
          <w:szCs w:val="22"/>
        </w:rPr>
        <w:t>ą</w:t>
      </w:r>
      <w:r w:rsidRPr="00E74A1F">
        <w:rPr>
          <w:rFonts w:ascii="Cambria" w:hAnsi="Cambria" w:cs="Courier New"/>
          <w:sz w:val="22"/>
          <w:szCs w:val="22"/>
        </w:rPr>
        <w:t xml:space="preserve">cy kryteria wyników niezbędnych do </w:t>
      </w:r>
      <w:r w:rsidR="004F0531" w:rsidRPr="00E74A1F">
        <w:rPr>
          <w:rFonts w:ascii="Cambria" w:hAnsi="Cambria" w:cs="Courier New"/>
          <w:sz w:val="22"/>
          <w:szCs w:val="22"/>
        </w:rPr>
        <w:t>akredytacji WADA</w:t>
      </w:r>
      <w:r w:rsidRPr="00E74A1F">
        <w:rPr>
          <w:rFonts w:ascii="Cambria" w:hAnsi="Cambria" w:cs="Courier New"/>
          <w:sz w:val="22"/>
          <w:szCs w:val="22"/>
        </w:rPr>
        <w:t>. Aneks B zawiera standardy etyczne, których przestrzeganie warunkuje utrzymanie przez laboratorium akredytacji WADA. Dokumenty techniczne s</w:t>
      </w:r>
      <w:r w:rsidR="000511E3" w:rsidRPr="00E74A1F">
        <w:rPr>
          <w:rFonts w:ascii="Cambria" w:hAnsi="Cambria" w:cs="Courier New"/>
          <w:sz w:val="22"/>
          <w:szCs w:val="22"/>
        </w:rPr>
        <w:t>ą</w:t>
      </w:r>
      <w:r w:rsidRPr="00E74A1F">
        <w:rPr>
          <w:rFonts w:ascii="Cambria" w:hAnsi="Cambria" w:cs="Courier New"/>
          <w:sz w:val="22"/>
          <w:szCs w:val="22"/>
        </w:rPr>
        <w:t xml:space="preserve"> publikowane</w:t>
      </w:r>
      <w:r w:rsidR="004F0531" w:rsidRPr="00E74A1F">
        <w:rPr>
          <w:rFonts w:ascii="Cambria" w:hAnsi="Cambria" w:cs="Courier New"/>
          <w:sz w:val="22"/>
          <w:szCs w:val="22"/>
        </w:rPr>
        <w:t xml:space="preserve">, zmieniane i usuwane </w:t>
      </w:r>
      <w:r w:rsidRPr="00E74A1F">
        <w:rPr>
          <w:rFonts w:ascii="Cambria" w:hAnsi="Cambria" w:cs="Courier New"/>
          <w:sz w:val="22"/>
          <w:szCs w:val="22"/>
        </w:rPr>
        <w:t>przez WADA od czasu do czasu i zawieraj</w:t>
      </w:r>
      <w:r w:rsidR="000511E3" w:rsidRPr="00E74A1F">
        <w:rPr>
          <w:rFonts w:ascii="Cambria" w:hAnsi="Cambria" w:cs="Courier New"/>
          <w:sz w:val="22"/>
          <w:szCs w:val="22"/>
        </w:rPr>
        <w:t>ą</w:t>
      </w:r>
      <w:r w:rsidRPr="00E74A1F">
        <w:rPr>
          <w:rFonts w:ascii="Cambria" w:hAnsi="Cambria" w:cs="Courier New"/>
          <w:sz w:val="22"/>
          <w:szCs w:val="22"/>
        </w:rPr>
        <w:t xml:space="preserve"> wskazówki dla laboratoriów dotycz</w:t>
      </w:r>
      <w:r w:rsidR="000511E3" w:rsidRPr="00E74A1F">
        <w:rPr>
          <w:rFonts w:ascii="Cambria" w:hAnsi="Cambria" w:cs="Courier New"/>
          <w:sz w:val="22"/>
          <w:szCs w:val="22"/>
        </w:rPr>
        <w:t>ą</w:t>
      </w:r>
      <w:r w:rsidRPr="00E74A1F">
        <w:rPr>
          <w:rFonts w:ascii="Cambria" w:hAnsi="Cambria" w:cs="Courier New"/>
          <w:sz w:val="22"/>
          <w:szCs w:val="22"/>
        </w:rPr>
        <w:t>ce konkretnych kwestii technicznych. Po ich upowszechnieniu dokumenty techniczne staj</w:t>
      </w:r>
      <w:r w:rsidR="000511E3" w:rsidRPr="00E74A1F">
        <w:rPr>
          <w:rFonts w:ascii="Cambria" w:hAnsi="Cambria" w:cs="Courier New"/>
          <w:sz w:val="22"/>
          <w:szCs w:val="22"/>
        </w:rPr>
        <w:t>ą</w:t>
      </w:r>
      <w:r w:rsidRPr="00E74A1F">
        <w:rPr>
          <w:rFonts w:ascii="Cambria" w:hAnsi="Cambria" w:cs="Courier New"/>
          <w:sz w:val="22"/>
          <w:szCs w:val="22"/>
        </w:rPr>
        <w:t xml:space="preserve"> się czę</w:t>
      </w:r>
      <w:r w:rsidR="000511E3" w:rsidRPr="00E74A1F">
        <w:rPr>
          <w:rFonts w:ascii="Cambria" w:hAnsi="Cambria" w:cs="Courier New"/>
          <w:sz w:val="22"/>
          <w:szCs w:val="22"/>
        </w:rPr>
        <w:t>ś</w:t>
      </w:r>
      <w:r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xml:space="preserve"> międzynarodowego </w:t>
      </w:r>
      <w:r w:rsidR="004F0531" w:rsidRPr="00E74A1F">
        <w:rPr>
          <w:rFonts w:ascii="Cambria" w:hAnsi="Cambria" w:cs="Courier New"/>
          <w:sz w:val="22"/>
          <w:szCs w:val="22"/>
        </w:rPr>
        <w:t xml:space="preserve">standardu </w:t>
      </w:r>
      <w:r w:rsidRPr="00E74A1F">
        <w:rPr>
          <w:rFonts w:ascii="Cambria" w:hAnsi="Cambria" w:cs="Courier New"/>
          <w:sz w:val="22"/>
          <w:szCs w:val="22"/>
        </w:rPr>
        <w:t>dla laboratoriów. Wł</w:t>
      </w:r>
      <w:r w:rsidR="000511E3" w:rsidRPr="00E74A1F">
        <w:rPr>
          <w:rFonts w:ascii="Cambria" w:hAnsi="Cambria" w:cs="Courier New"/>
          <w:sz w:val="22"/>
          <w:szCs w:val="22"/>
        </w:rPr>
        <w:t>ą</w:t>
      </w:r>
      <w:r w:rsidRPr="00E74A1F">
        <w:rPr>
          <w:rFonts w:ascii="Cambria" w:hAnsi="Cambria" w:cs="Courier New"/>
          <w:sz w:val="22"/>
          <w:szCs w:val="22"/>
        </w:rPr>
        <w:t xml:space="preserve">czenie postanowień </w:t>
      </w:r>
      <w:r w:rsidR="004F0531" w:rsidRPr="00E74A1F">
        <w:rPr>
          <w:rFonts w:ascii="Cambria" w:hAnsi="Cambria" w:cs="Courier New"/>
          <w:sz w:val="22"/>
          <w:szCs w:val="22"/>
        </w:rPr>
        <w:t xml:space="preserve">zatwierdzonych </w:t>
      </w:r>
      <w:r w:rsidRPr="00E74A1F">
        <w:rPr>
          <w:rFonts w:ascii="Cambria" w:hAnsi="Cambria" w:cs="Courier New"/>
          <w:sz w:val="22"/>
          <w:szCs w:val="22"/>
        </w:rPr>
        <w:t>dokumentów technicznych do systemu zarz</w:t>
      </w:r>
      <w:r w:rsidR="000511E3" w:rsidRPr="00E74A1F">
        <w:rPr>
          <w:rFonts w:ascii="Cambria" w:hAnsi="Cambria" w:cs="Courier New"/>
          <w:sz w:val="22"/>
          <w:szCs w:val="22"/>
        </w:rPr>
        <w:t>ą</w:t>
      </w:r>
      <w:r w:rsidRPr="00E74A1F">
        <w:rPr>
          <w:rFonts w:ascii="Cambria" w:hAnsi="Cambria" w:cs="Courier New"/>
          <w:sz w:val="22"/>
          <w:szCs w:val="22"/>
        </w:rPr>
        <w:t>dzania jako</w:t>
      </w:r>
      <w:r w:rsidR="000511E3" w:rsidRPr="00E74A1F">
        <w:rPr>
          <w:rFonts w:ascii="Cambria" w:hAnsi="Cambria" w:cs="Courier New"/>
          <w:sz w:val="22"/>
          <w:szCs w:val="22"/>
        </w:rPr>
        <w:t>ś</w:t>
      </w:r>
      <w:r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xml:space="preserve"> laboratorium jest obowi</w:t>
      </w:r>
      <w:r w:rsidR="000511E3" w:rsidRPr="00E74A1F">
        <w:rPr>
          <w:rFonts w:ascii="Cambria" w:hAnsi="Cambria" w:cs="Courier New"/>
          <w:sz w:val="22"/>
          <w:szCs w:val="22"/>
        </w:rPr>
        <w:t>ą</w:t>
      </w:r>
      <w:r w:rsidR="008B6FCA" w:rsidRPr="00E74A1F">
        <w:rPr>
          <w:rFonts w:ascii="Cambria" w:hAnsi="Cambria" w:cs="Courier New"/>
          <w:sz w:val="22"/>
          <w:szCs w:val="22"/>
        </w:rPr>
        <w:t>zkowe i </w:t>
      </w:r>
      <w:r w:rsidRPr="00E74A1F">
        <w:rPr>
          <w:rFonts w:ascii="Cambria" w:hAnsi="Cambria" w:cs="Courier New"/>
          <w:sz w:val="22"/>
          <w:szCs w:val="22"/>
        </w:rPr>
        <w:t xml:space="preserve">warunkuje </w:t>
      </w:r>
      <w:r w:rsidR="004F0531" w:rsidRPr="00E74A1F">
        <w:rPr>
          <w:rFonts w:ascii="Cambria" w:hAnsi="Cambria" w:cs="Courier New"/>
          <w:sz w:val="22"/>
          <w:szCs w:val="22"/>
        </w:rPr>
        <w:t xml:space="preserve">otrzymanie </w:t>
      </w:r>
      <w:r w:rsidRPr="00E74A1F">
        <w:rPr>
          <w:rFonts w:ascii="Cambria" w:hAnsi="Cambria" w:cs="Courier New"/>
          <w:sz w:val="22"/>
          <w:szCs w:val="22"/>
        </w:rPr>
        <w:t xml:space="preserve">przez </w:t>
      </w:r>
      <w:r w:rsidR="004F0531" w:rsidRPr="00E74A1F">
        <w:rPr>
          <w:rFonts w:ascii="Cambria" w:hAnsi="Cambria" w:cs="Courier New"/>
          <w:sz w:val="22"/>
          <w:szCs w:val="22"/>
        </w:rPr>
        <w:t xml:space="preserve">laboratorium akredytacji </w:t>
      </w:r>
      <w:r w:rsidRPr="00E74A1F">
        <w:rPr>
          <w:rFonts w:ascii="Cambria" w:hAnsi="Cambria" w:cs="Courier New"/>
          <w:sz w:val="22"/>
          <w:szCs w:val="22"/>
        </w:rPr>
        <w:t xml:space="preserve">WADA.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W celu zharmonizowania akredytacji laboratoriów zgodnie z wymogami normy ISO/IEC 17025 oraz konkretnymi wymogami WADA dotycz</w:t>
      </w:r>
      <w:r w:rsidR="000511E3" w:rsidRPr="00E74A1F">
        <w:rPr>
          <w:rFonts w:ascii="Cambria" w:hAnsi="Cambria" w:cs="Courier New"/>
          <w:sz w:val="22"/>
          <w:szCs w:val="22"/>
        </w:rPr>
        <w:t>ą</w:t>
      </w:r>
      <w:r w:rsidRPr="00E74A1F">
        <w:rPr>
          <w:rFonts w:ascii="Cambria" w:hAnsi="Cambria" w:cs="Courier New"/>
          <w:sz w:val="22"/>
          <w:szCs w:val="22"/>
        </w:rPr>
        <w:t xml:space="preserve">cymi </w:t>
      </w:r>
      <w:r w:rsidR="004F0531" w:rsidRPr="00E74A1F">
        <w:rPr>
          <w:rFonts w:ascii="Cambria" w:hAnsi="Cambria" w:cs="Courier New"/>
          <w:sz w:val="22"/>
          <w:szCs w:val="22"/>
        </w:rPr>
        <w:t>akredytacji</w:t>
      </w:r>
      <w:r w:rsidRPr="00E74A1F">
        <w:rPr>
          <w:rFonts w:ascii="Cambria" w:hAnsi="Cambria" w:cs="Courier New"/>
          <w:sz w:val="22"/>
          <w:szCs w:val="22"/>
        </w:rPr>
        <w:t>, oczekuje się, że krajowe organy akredytacyjne będ</w:t>
      </w:r>
      <w:r w:rsidR="000511E3" w:rsidRPr="00E74A1F">
        <w:rPr>
          <w:rFonts w:ascii="Cambria" w:hAnsi="Cambria" w:cs="Courier New"/>
          <w:sz w:val="22"/>
          <w:szCs w:val="22"/>
        </w:rPr>
        <w:t>ą</w:t>
      </w:r>
      <w:r w:rsidRPr="00E74A1F">
        <w:rPr>
          <w:rFonts w:ascii="Cambria" w:hAnsi="Cambria" w:cs="Courier New"/>
          <w:sz w:val="22"/>
          <w:szCs w:val="22"/>
        </w:rPr>
        <w:t xml:space="preserve"> stosowały niniejszy standard, wraz z jego aneksami</w:t>
      </w:r>
      <w:r w:rsidR="004F0531" w:rsidRPr="00E74A1F">
        <w:rPr>
          <w:rFonts w:ascii="Cambria" w:hAnsi="Cambria" w:cs="Courier New"/>
          <w:sz w:val="22"/>
          <w:szCs w:val="22"/>
        </w:rPr>
        <w:t xml:space="preserve"> i dokumentami </w:t>
      </w:r>
      <w:r w:rsidR="004F0531" w:rsidRPr="00E74A1F">
        <w:rPr>
          <w:rFonts w:ascii="Cambria" w:hAnsi="Cambria" w:cs="Courier New"/>
          <w:sz w:val="22"/>
          <w:szCs w:val="22"/>
        </w:rPr>
        <w:lastRenderedPageBreak/>
        <w:t>technicznymi</w:t>
      </w:r>
      <w:r w:rsidRPr="00E74A1F">
        <w:rPr>
          <w:rFonts w:ascii="Cambria" w:hAnsi="Cambria" w:cs="Courier New"/>
          <w:sz w:val="22"/>
          <w:szCs w:val="22"/>
        </w:rPr>
        <w:t xml:space="preserve">, jako dokument referencyjny podczas przeprowadzanych przez siebie audytów akredytacyjnych. </w:t>
      </w:r>
    </w:p>
    <w:p w:rsidR="00D84042" w:rsidRPr="00E74A1F" w:rsidRDefault="00D84042" w:rsidP="00535700">
      <w:pPr>
        <w:pStyle w:val="Zwykytekst"/>
        <w:spacing w:line="276" w:lineRule="auto"/>
        <w:rPr>
          <w:rFonts w:ascii="Cambria" w:hAnsi="Cambria" w:cs="Courier New"/>
          <w:sz w:val="22"/>
          <w:szCs w:val="22"/>
        </w:rPr>
      </w:pPr>
    </w:p>
    <w:p w:rsidR="00906FB5" w:rsidRPr="00E74A1F" w:rsidRDefault="004F0531"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Utrzymanie akredytacji WADA przez laboratorium zależy od pozytywnego wyniku uzyskanego w programie </w:t>
      </w:r>
      <w:r w:rsidR="003A7BC0" w:rsidRPr="00E74A1F">
        <w:rPr>
          <w:rFonts w:ascii="Cambria" w:hAnsi="Cambria" w:cs="Courier New"/>
          <w:sz w:val="22"/>
          <w:szCs w:val="22"/>
        </w:rPr>
        <w:t xml:space="preserve">zewnętrznej oceny jakości </w:t>
      </w:r>
      <w:r w:rsidRPr="00E74A1F">
        <w:rPr>
          <w:rFonts w:ascii="Cambria" w:hAnsi="Cambria" w:cs="Courier New"/>
          <w:sz w:val="22"/>
          <w:szCs w:val="22"/>
        </w:rPr>
        <w:t xml:space="preserve">WADA oraz podczas przeprowadzania rutynowych badań. Wynik uzyskany przez laboratorium w Programie </w:t>
      </w:r>
      <w:r w:rsidR="003A7BC0" w:rsidRPr="00E74A1F">
        <w:rPr>
          <w:rFonts w:ascii="Cambria" w:hAnsi="Cambria" w:cs="Courier New"/>
          <w:sz w:val="22"/>
          <w:szCs w:val="22"/>
        </w:rPr>
        <w:t xml:space="preserve">zewnętrznej oceny jakości </w:t>
      </w:r>
      <w:r w:rsidR="00906FB5" w:rsidRPr="00E74A1F">
        <w:rPr>
          <w:rFonts w:ascii="Cambria" w:hAnsi="Cambria" w:cs="Courier New"/>
          <w:sz w:val="22"/>
          <w:szCs w:val="22"/>
        </w:rPr>
        <w:t xml:space="preserve">jest ustawicznie monitorowany przez WADA i oceniany w ramach procesu oceny przeprowadzanej przez organ akredytacyjny ISO. Dlatego wyniki uzyskane przez laboratorium w programie </w:t>
      </w:r>
      <w:r w:rsidR="003A7BC0" w:rsidRPr="00E74A1F">
        <w:rPr>
          <w:rFonts w:ascii="Cambria" w:hAnsi="Cambria" w:cs="Courier New"/>
          <w:sz w:val="22"/>
          <w:szCs w:val="22"/>
        </w:rPr>
        <w:t xml:space="preserve">zewnętrznej oceny jakości </w:t>
      </w:r>
      <w:r w:rsidR="00906FB5" w:rsidRPr="00E74A1F">
        <w:rPr>
          <w:rFonts w:ascii="Cambria" w:hAnsi="Cambria" w:cs="Courier New"/>
          <w:sz w:val="22"/>
          <w:szCs w:val="22"/>
        </w:rPr>
        <w:t xml:space="preserve">nie będą uzależnione od żądania okazania przez laboratorium wyników </w:t>
      </w:r>
      <w:r w:rsidR="003A7BC0" w:rsidRPr="00E74A1F">
        <w:rPr>
          <w:rFonts w:ascii="Cambria" w:hAnsi="Cambria" w:cs="Courier New"/>
          <w:sz w:val="22"/>
          <w:szCs w:val="22"/>
        </w:rPr>
        <w:t xml:space="preserve">zewnętrznej oceny jakości </w:t>
      </w:r>
      <w:r w:rsidR="00906FB5" w:rsidRPr="00E74A1F">
        <w:rPr>
          <w:rFonts w:ascii="Cambria" w:hAnsi="Cambria" w:cs="Courier New"/>
          <w:sz w:val="22"/>
          <w:szCs w:val="22"/>
        </w:rPr>
        <w:t xml:space="preserve">lub dokumentacji dotyczącej </w:t>
      </w:r>
      <w:r w:rsidR="003A7BC0" w:rsidRPr="00E74A1F">
        <w:rPr>
          <w:rFonts w:ascii="Cambria" w:hAnsi="Cambria" w:cs="Courier New"/>
          <w:sz w:val="22"/>
          <w:szCs w:val="22"/>
        </w:rPr>
        <w:t>programu zewnętrznej oceny jakości</w:t>
      </w:r>
      <w:r w:rsidR="00906FB5" w:rsidRPr="00E74A1F">
        <w:rPr>
          <w:rFonts w:ascii="Cambria" w:hAnsi="Cambria" w:cs="Courier New"/>
          <w:sz w:val="22"/>
          <w:szCs w:val="22"/>
        </w:rPr>
        <w:t>.</w:t>
      </w:r>
    </w:p>
    <w:p w:rsidR="00906FB5" w:rsidRPr="00E74A1F" w:rsidRDefault="00906FB5" w:rsidP="00535700">
      <w:pPr>
        <w:pStyle w:val="Zwykytekst"/>
        <w:spacing w:line="276" w:lineRule="auto"/>
        <w:jc w:val="both"/>
        <w:rPr>
          <w:rFonts w:ascii="Cambria" w:hAnsi="Cambria" w:cs="Courier New"/>
          <w:sz w:val="22"/>
          <w:szCs w:val="22"/>
        </w:rPr>
      </w:pPr>
    </w:p>
    <w:p w:rsidR="00906FB5" w:rsidRPr="00E74A1F" w:rsidRDefault="00906FB5"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W niniejszym międzynarodowym standardzie używane są definicje występujące w Kodeksie oraz dodatkowe definicje sformułowane dla celów niniejszego międzynarodowego standardu.</w:t>
      </w:r>
    </w:p>
    <w:p w:rsidR="00906FB5" w:rsidRPr="00E74A1F" w:rsidRDefault="00906FB5" w:rsidP="00535700">
      <w:pPr>
        <w:pStyle w:val="Zwykytekst"/>
        <w:spacing w:line="276" w:lineRule="auto"/>
        <w:jc w:val="both"/>
        <w:rPr>
          <w:rFonts w:ascii="Cambria" w:hAnsi="Cambria" w:cs="Courier New"/>
          <w:sz w:val="22"/>
          <w:szCs w:val="22"/>
        </w:rPr>
      </w:pPr>
    </w:p>
    <w:p w:rsidR="00906FB5" w:rsidRPr="00E74A1F" w:rsidRDefault="00906FB5"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vertAlign w:val="superscript"/>
        </w:rPr>
        <w:t>1</w:t>
      </w:r>
      <w:r w:rsidRPr="00E74A1F">
        <w:rPr>
          <w:rFonts w:ascii="Cambria" w:hAnsi="Cambria" w:cs="Courier New"/>
          <w:sz w:val="22"/>
          <w:szCs w:val="22"/>
        </w:rPr>
        <w:t xml:space="preserve"> Aktualna wersja ISO/IEC 17025</w:t>
      </w:r>
    </w:p>
    <w:p w:rsidR="004F0531" w:rsidRPr="00E74A1F" w:rsidRDefault="00906FB5" w:rsidP="00535700">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E41454">
      <w:pPr>
        <w:pStyle w:val="Zwykytekst"/>
        <w:spacing w:line="276" w:lineRule="auto"/>
        <w:outlineLvl w:val="0"/>
        <w:rPr>
          <w:rFonts w:ascii="Cambria" w:hAnsi="Cambria" w:cs="Courier New"/>
          <w:b/>
          <w:sz w:val="22"/>
          <w:szCs w:val="22"/>
        </w:rPr>
      </w:pPr>
      <w:bookmarkStart w:id="2" w:name="_Toc405628407"/>
      <w:r w:rsidRPr="00E74A1F">
        <w:rPr>
          <w:rFonts w:ascii="Cambria" w:hAnsi="Cambria" w:cs="Courier New"/>
          <w:b/>
          <w:sz w:val="22"/>
          <w:szCs w:val="22"/>
        </w:rPr>
        <w:t xml:space="preserve">2.0 </w:t>
      </w:r>
      <w:r w:rsidR="00E41454">
        <w:rPr>
          <w:rFonts w:ascii="Cambria" w:hAnsi="Cambria" w:cs="Courier New"/>
          <w:b/>
          <w:sz w:val="22"/>
          <w:szCs w:val="22"/>
        </w:rPr>
        <w:tab/>
      </w:r>
      <w:r w:rsidRPr="00E74A1F">
        <w:rPr>
          <w:rFonts w:ascii="Cambria" w:hAnsi="Cambria" w:cs="Courier New"/>
          <w:b/>
          <w:sz w:val="22"/>
          <w:szCs w:val="22"/>
        </w:rPr>
        <w:t>Postanowienia Kodeksu</w:t>
      </w:r>
      <w:bookmarkEnd w:id="2"/>
      <w:r w:rsidRPr="00E74A1F">
        <w:rPr>
          <w:rFonts w:ascii="Cambria" w:hAnsi="Cambria" w:cs="Courier New"/>
          <w:b/>
          <w:sz w:val="22"/>
          <w:szCs w:val="22"/>
        </w:rPr>
        <w:t xml:space="preserve"> </w:t>
      </w:r>
    </w:p>
    <w:p w:rsidR="00906FB5" w:rsidRPr="00E74A1F" w:rsidRDefault="00906FB5" w:rsidP="00535700">
      <w:pPr>
        <w:pStyle w:val="Zwykytekst"/>
        <w:spacing w:line="276" w:lineRule="auto"/>
        <w:rPr>
          <w:rFonts w:ascii="Cambria" w:hAnsi="Cambria" w:cs="Courier New"/>
          <w:sz w:val="22"/>
          <w:szCs w:val="22"/>
        </w:rPr>
      </w:pPr>
    </w:p>
    <w:p w:rsidR="00906FB5" w:rsidRPr="00E74A1F" w:rsidRDefault="00906FB5" w:rsidP="00535700">
      <w:pPr>
        <w:pStyle w:val="Tekstpodstawowy"/>
        <w:spacing w:line="276" w:lineRule="auto"/>
        <w:rPr>
          <w:rFonts w:ascii="Cambria" w:hAnsi="Cambria"/>
          <w:sz w:val="22"/>
          <w:szCs w:val="22"/>
        </w:rPr>
      </w:pPr>
      <w:r w:rsidRPr="00E74A1F">
        <w:rPr>
          <w:rFonts w:ascii="Cambria" w:hAnsi="Cambria" w:cs="Courier New"/>
          <w:sz w:val="22"/>
          <w:szCs w:val="22"/>
        </w:rPr>
        <w:t>Poniższe artykuły w Kodeksie 2015 bezpośrednio dotyczą międzynarodowego standardu badań dla laboratoriów</w:t>
      </w:r>
      <w:r w:rsidRPr="00E74A1F">
        <w:rPr>
          <w:rFonts w:ascii="Cambria" w:hAnsi="Cambria"/>
          <w:sz w:val="22"/>
          <w:szCs w:val="22"/>
        </w:rPr>
        <w:t>:</w:t>
      </w:r>
    </w:p>
    <w:p w:rsidR="00906FB5" w:rsidRPr="00E74A1F" w:rsidRDefault="00906FB5" w:rsidP="00535700">
      <w:pPr>
        <w:pStyle w:val="Zwykytekst"/>
        <w:spacing w:line="276" w:lineRule="auto"/>
        <w:rPr>
          <w:rFonts w:ascii="Cambria" w:hAnsi="Cambria" w:cs="Courier New"/>
          <w:sz w:val="22"/>
          <w:szCs w:val="22"/>
        </w:rPr>
      </w:pPr>
    </w:p>
    <w:p w:rsidR="00906FB5" w:rsidRPr="00E74A1F" w:rsidRDefault="00906FB5" w:rsidP="00535700">
      <w:pPr>
        <w:pStyle w:val="Zwykytekst"/>
        <w:spacing w:line="276" w:lineRule="auto"/>
        <w:rPr>
          <w:rFonts w:ascii="Cambria" w:hAnsi="Cambria" w:cs="Courier New"/>
          <w:b/>
          <w:sz w:val="22"/>
          <w:szCs w:val="22"/>
        </w:rPr>
      </w:pPr>
      <w:r w:rsidRPr="00E74A1F">
        <w:rPr>
          <w:rFonts w:ascii="Cambria" w:hAnsi="Cambria" w:cs="Courier New"/>
          <w:b/>
          <w:sz w:val="22"/>
          <w:szCs w:val="22"/>
        </w:rPr>
        <w:t>Artykuł 2 Kodeksu</w:t>
      </w:r>
      <w:r w:rsidR="00AB2E92" w:rsidRPr="00E74A1F">
        <w:rPr>
          <w:rFonts w:ascii="Cambria" w:hAnsi="Cambria" w:cs="Courier New"/>
          <w:b/>
          <w:sz w:val="22"/>
          <w:szCs w:val="22"/>
        </w:rPr>
        <w:tab/>
      </w:r>
      <w:r w:rsidRPr="00E74A1F">
        <w:rPr>
          <w:rFonts w:ascii="Cambria" w:hAnsi="Cambria" w:cs="Courier New"/>
          <w:b/>
          <w:sz w:val="22"/>
          <w:szCs w:val="22"/>
        </w:rPr>
        <w:t xml:space="preserve">NARUSZENIA PRZEPISÓW ANTYDOPINGOWYCH </w:t>
      </w:r>
    </w:p>
    <w:p w:rsidR="00D84042" w:rsidRPr="00E74A1F" w:rsidRDefault="00D84042" w:rsidP="00535700">
      <w:pPr>
        <w:pStyle w:val="Zwykytekst"/>
        <w:spacing w:line="276" w:lineRule="auto"/>
        <w:rPr>
          <w:rFonts w:ascii="Cambria" w:hAnsi="Cambria" w:cs="Courier New"/>
          <w:sz w:val="22"/>
          <w:szCs w:val="22"/>
        </w:rPr>
      </w:pPr>
    </w:p>
    <w:p w:rsidR="00906FB5" w:rsidRPr="00E74A1F" w:rsidRDefault="00906FB5" w:rsidP="00535700">
      <w:pPr>
        <w:pStyle w:val="Zwykytekst"/>
        <w:tabs>
          <w:tab w:val="left" w:pos="1134"/>
        </w:tabs>
        <w:spacing w:line="276" w:lineRule="auto"/>
        <w:ind w:left="567"/>
        <w:jc w:val="both"/>
        <w:outlineLvl w:val="1"/>
        <w:rPr>
          <w:rFonts w:ascii="Cambria" w:hAnsi="Cambria" w:cs="Courier New"/>
          <w:sz w:val="22"/>
          <w:szCs w:val="22"/>
        </w:rPr>
      </w:pPr>
      <w:bookmarkStart w:id="3" w:name="_Toc403401565"/>
      <w:bookmarkStart w:id="4" w:name="_Toc405628408"/>
      <w:r w:rsidRPr="00E74A1F">
        <w:rPr>
          <w:rFonts w:ascii="Cambria" w:hAnsi="Cambria" w:cs="Courier New"/>
          <w:sz w:val="22"/>
          <w:szCs w:val="22"/>
        </w:rPr>
        <w:t xml:space="preserve">2.1 </w:t>
      </w:r>
      <w:r w:rsidRPr="00E74A1F">
        <w:rPr>
          <w:rFonts w:ascii="Cambria" w:hAnsi="Cambria" w:cs="Courier New"/>
          <w:sz w:val="22"/>
          <w:szCs w:val="22"/>
        </w:rPr>
        <w:tab/>
        <w:t>Obecność substancji zabronionej lub jej metabolitów lub markerów w próbce fizjologicznej zawodnika</w:t>
      </w:r>
      <w:bookmarkEnd w:id="3"/>
      <w:bookmarkEnd w:id="4"/>
      <w:r w:rsidRPr="00E74A1F">
        <w:rPr>
          <w:rFonts w:ascii="Cambria" w:hAnsi="Cambria" w:cs="Courier New"/>
          <w:sz w:val="22"/>
          <w:szCs w:val="22"/>
        </w:rPr>
        <w:t xml:space="preserve"> </w:t>
      </w:r>
    </w:p>
    <w:p w:rsidR="00906FB5" w:rsidRPr="00E74A1F" w:rsidRDefault="00906FB5"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2.1.1 </w:t>
      </w:r>
      <w:r w:rsidRPr="00E74A1F">
        <w:rPr>
          <w:rFonts w:ascii="Cambria" w:hAnsi="Cambria" w:cs="Courier New"/>
          <w:sz w:val="22"/>
          <w:szCs w:val="22"/>
        </w:rPr>
        <w:tab/>
        <w:t>Obowiązkiem każdego zawodnika jest dopilnowanie, aby do jego organizmu nie została wprowadzona żadna substancja zabroniona. Zawodnicy odpowiadają za każdą substancję zabronioną lub jej metabolity lub markery, których obecność zostanie stwierdzona w pobranych od nich prób</w:t>
      </w:r>
      <w:r w:rsidR="008B6FCA" w:rsidRPr="00E74A1F">
        <w:rPr>
          <w:rFonts w:ascii="Cambria" w:hAnsi="Cambria" w:cs="Courier New"/>
          <w:sz w:val="22"/>
          <w:szCs w:val="22"/>
        </w:rPr>
        <w:t>kach fizjologicznych. Zgodnie z </w:t>
      </w:r>
      <w:r w:rsidRPr="00E74A1F">
        <w:rPr>
          <w:rFonts w:ascii="Cambria" w:hAnsi="Cambria" w:cs="Courier New"/>
          <w:sz w:val="22"/>
          <w:szCs w:val="22"/>
        </w:rPr>
        <w:t xml:space="preserve">Artykułem 2.1 by stwierdzić naruszenie przepisu antydopingowego nie trzeba wykazać zamiaru, winy, zaniedbania, ani świadomego użycia przez zawodnika. </w:t>
      </w:r>
    </w:p>
    <w:p w:rsidR="00906FB5" w:rsidRPr="00E74A1F" w:rsidRDefault="00906FB5"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906FB5" w:rsidRPr="00E74A1F" w:rsidRDefault="00906FB5"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[Komentarz do Artykułu 2.1.1: Zgodnie z niniejszym Artykułem do naruszenia przepisów antydopingowych bez względu na winę zawodnika. Na tę zasadę powoływał się wielokrotnie Trybunał Arbitrażowy ds. Sportu (CAS) w swoich orzeczeniach mówiąc o „całkowitej odpowiedzialności”. Zgodnie z Artykułem 10 winę zawodnika bierze się pod uwagę ustalając konsekwencje naruszenia przepisów antydopingowych. Także ta zasada jest konsekwentnie stosowana w orzecznictwie CAS].</w:t>
      </w:r>
    </w:p>
    <w:p w:rsidR="00906FB5" w:rsidRPr="00E74A1F" w:rsidRDefault="00906FB5" w:rsidP="00535700">
      <w:pPr>
        <w:pStyle w:val="Zwykytekst"/>
        <w:spacing w:line="276" w:lineRule="auto"/>
        <w:jc w:val="both"/>
        <w:rPr>
          <w:rFonts w:ascii="Cambria" w:hAnsi="Cambria" w:cs="Courier New"/>
          <w:sz w:val="22"/>
          <w:szCs w:val="22"/>
        </w:rPr>
      </w:pP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2.1.2 </w:t>
      </w:r>
      <w:r w:rsidRPr="00E74A1F">
        <w:rPr>
          <w:rFonts w:ascii="Cambria" w:hAnsi="Cambria" w:cs="Courier New"/>
          <w:sz w:val="22"/>
          <w:szCs w:val="22"/>
        </w:rPr>
        <w:tab/>
        <w:t xml:space="preserve">Zgodnie z Artykułem 2.1 wystarczającym dowodem naruszenia przepisów antydopingowych jest: obecność substancji zabronionej lub jej metabolitów lub markerów w próbce A pobranej od zawodnika, gdy zawodnik rezygnuje z analizy próbki B i próbka B nie jest poddawana analizie lub gdy próbka B zawodnika jest poddana analizie i analiza próbki B pobranej od zawodnika potwierdza obecność </w:t>
      </w:r>
      <w:r w:rsidRPr="00E74A1F">
        <w:rPr>
          <w:rFonts w:ascii="Cambria" w:hAnsi="Cambria" w:cs="Courier New"/>
          <w:sz w:val="22"/>
          <w:szCs w:val="22"/>
        </w:rPr>
        <w:lastRenderedPageBreak/>
        <w:t xml:space="preserve">substancji zabronionej lub jej metabolitów lub markerów stwierdzonych w próbce A pobranej od zawodnika lub gdy próbka B zawodnika zostaje podzielona na dwie części a analiza próbki umieszczonej w drugim pojemniku potwierdza obecność substancji zabronionej lub jej metabolitów lub markerów stwierdzonych w części próbki umieszczonej w pierwszym pojemniku.. </w:t>
      </w:r>
    </w:p>
    <w:p w:rsidR="00906FB5" w:rsidRPr="00E74A1F" w:rsidRDefault="00906FB5" w:rsidP="00535700">
      <w:pPr>
        <w:pStyle w:val="Zwykytekst"/>
        <w:spacing w:line="276" w:lineRule="auto"/>
        <w:jc w:val="both"/>
        <w:rPr>
          <w:rFonts w:ascii="Cambria" w:hAnsi="Cambria" w:cs="Courier New"/>
          <w:sz w:val="22"/>
          <w:szCs w:val="22"/>
        </w:rPr>
      </w:pPr>
    </w:p>
    <w:p w:rsidR="00906FB5" w:rsidRPr="00E74A1F" w:rsidRDefault="00906FB5"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 xml:space="preserve">[Komentarz do Artykułu 2.1.2: Organizacja antydopingowa odpowiedzialna za zarządzenie wynikami może według swego uznania przeprowadzić analizę próbki B, </w:t>
      </w:r>
      <w:r w:rsidR="00411219" w:rsidRPr="00E74A1F">
        <w:rPr>
          <w:rFonts w:ascii="Cambria" w:hAnsi="Cambria" w:cs="Courier New"/>
          <w:i/>
          <w:sz w:val="22"/>
          <w:szCs w:val="22"/>
        </w:rPr>
        <w:t>jeżeli</w:t>
      </w:r>
      <w:r w:rsidRPr="00E74A1F">
        <w:rPr>
          <w:rFonts w:ascii="Cambria" w:hAnsi="Cambria" w:cs="Courier New"/>
          <w:i/>
          <w:sz w:val="22"/>
          <w:szCs w:val="22"/>
        </w:rPr>
        <w:t xml:space="preserve"> zawodnik nie zażąda analizy próbki B].</w:t>
      </w:r>
    </w:p>
    <w:p w:rsidR="00906FB5" w:rsidRPr="00E74A1F" w:rsidRDefault="00906FB5" w:rsidP="00535700">
      <w:pPr>
        <w:pStyle w:val="Zwykytekst"/>
        <w:spacing w:line="276" w:lineRule="auto"/>
        <w:jc w:val="both"/>
        <w:rPr>
          <w:rFonts w:ascii="Cambria" w:hAnsi="Cambria" w:cs="Courier New"/>
          <w:sz w:val="22"/>
          <w:szCs w:val="22"/>
        </w:rPr>
      </w:pP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2.1.3 </w:t>
      </w:r>
      <w:r w:rsidRPr="00E74A1F">
        <w:rPr>
          <w:rFonts w:ascii="Cambria" w:hAnsi="Cambria" w:cs="Courier New"/>
          <w:sz w:val="22"/>
          <w:szCs w:val="22"/>
        </w:rPr>
        <w:tab/>
        <w:t>Z wyjątkiem tych substancji, dla których na liście substancji zabronionych określon</w:t>
      </w:r>
      <w:r w:rsidR="007F5D7D" w:rsidRPr="00E74A1F">
        <w:rPr>
          <w:rFonts w:ascii="Cambria" w:hAnsi="Cambria" w:cs="Courier New"/>
          <w:sz w:val="22"/>
          <w:szCs w:val="22"/>
        </w:rPr>
        <w:t>a</w:t>
      </w:r>
      <w:r w:rsidRPr="00E74A1F">
        <w:rPr>
          <w:rFonts w:ascii="Cambria" w:hAnsi="Cambria" w:cs="Courier New"/>
          <w:sz w:val="22"/>
          <w:szCs w:val="22"/>
        </w:rPr>
        <w:t xml:space="preserve"> został</w:t>
      </w:r>
      <w:r w:rsidR="007F5D7D" w:rsidRPr="00E74A1F">
        <w:rPr>
          <w:rFonts w:ascii="Cambria" w:hAnsi="Cambria" w:cs="Courier New"/>
          <w:sz w:val="22"/>
          <w:szCs w:val="22"/>
        </w:rPr>
        <w:t xml:space="preserve">a ilościowa wartość </w:t>
      </w:r>
      <w:r w:rsidRPr="00E74A1F">
        <w:rPr>
          <w:rFonts w:ascii="Cambria" w:hAnsi="Cambria" w:cs="Courier New"/>
          <w:sz w:val="22"/>
          <w:szCs w:val="22"/>
        </w:rPr>
        <w:t>pr</w:t>
      </w:r>
      <w:r w:rsidR="007F5D7D" w:rsidRPr="00E74A1F">
        <w:rPr>
          <w:rFonts w:ascii="Cambria" w:hAnsi="Cambria" w:cs="Courier New"/>
          <w:sz w:val="22"/>
          <w:szCs w:val="22"/>
        </w:rPr>
        <w:t>ogowa</w:t>
      </w:r>
      <w:r w:rsidRPr="00E74A1F">
        <w:rPr>
          <w:rFonts w:ascii="Cambria" w:hAnsi="Cambria" w:cs="Courier New"/>
          <w:sz w:val="22"/>
          <w:szCs w:val="22"/>
        </w:rPr>
        <w:t xml:space="preserve">, naruszenie przepisów antydopingowych stanowi wykryta obecność jakiejkolwiek ilości substancji zabronionej lub jej metabolitów lub markerów w próbce pobranej od zawodnika. </w:t>
      </w: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 </w:t>
      </w: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 2.1.4 </w:t>
      </w:r>
      <w:r w:rsidRPr="00E74A1F">
        <w:rPr>
          <w:rFonts w:ascii="Cambria" w:hAnsi="Cambria" w:cs="Courier New"/>
          <w:sz w:val="22"/>
          <w:szCs w:val="22"/>
        </w:rPr>
        <w:tab/>
        <w:t>Jako wyjątek od ogólnej zasady określonej w Artykule 2.1, lista substancji i metod zabronionych lub Międzynarodowe Standardy mogą określać specjalne kryteria oceny tych substancji zabronionych, które mogą być także produkowane endogennie.</w:t>
      </w:r>
    </w:p>
    <w:p w:rsidR="00906FB5" w:rsidRPr="00E74A1F" w:rsidRDefault="00906FB5" w:rsidP="00535700">
      <w:pPr>
        <w:pStyle w:val="Zwykytekst"/>
        <w:spacing w:line="276" w:lineRule="auto"/>
        <w:jc w:val="both"/>
        <w:rPr>
          <w:rFonts w:ascii="Cambria" w:hAnsi="Cambria" w:cs="Courier New"/>
          <w:sz w:val="22"/>
          <w:szCs w:val="22"/>
        </w:rPr>
      </w:pPr>
    </w:p>
    <w:p w:rsidR="00906FB5" w:rsidRPr="00E74A1F" w:rsidRDefault="00906FB5" w:rsidP="00535700">
      <w:pPr>
        <w:pStyle w:val="Zwykytekst"/>
        <w:tabs>
          <w:tab w:val="left" w:pos="1134"/>
        </w:tabs>
        <w:spacing w:line="276" w:lineRule="auto"/>
        <w:ind w:left="567"/>
        <w:jc w:val="both"/>
        <w:outlineLvl w:val="1"/>
        <w:rPr>
          <w:rFonts w:ascii="Cambria" w:hAnsi="Cambria" w:cs="Courier New"/>
          <w:sz w:val="22"/>
          <w:szCs w:val="22"/>
        </w:rPr>
      </w:pPr>
      <w:bookmarkStart w:id="5" w:name="_Toc403401566"/>
      <w:bookmarkStart w:id="6" w:name="_Toc405628409"/>
      <w:r w:rsidRPr="00E74A1F">
        <w:rPr>
          <w:rFonts w:ascii="Cambria" w:hAnsi="Cambria" w:cs="Courier New"/>
          <w:sz w:val="22"/>
          <w:szCs w:val="22"/>
        </w:rPr>
        <w:t xml:space="preserve">2.2 </w:t>
      </w:r>
      <w:r w:rsidRPr="00E74A1F">
        <w:rPr>
          <w:rFonts w:ascii="Cambria" w:hAnsi="Cambria" w:cs="Courier New"/>
          <w:sz w:val="22"/>
          <w:szCs w:val="22"/>
        </w:rPr>
        <w:tab/>
        <w:t>Użycie lub próba użycia przez zawodnika substancji zabronionej lub metody zabronionej</w:t>
      </w:r>
      <w:bookmarkEnd w:id="5"/>
      <w:bookmarkEnd w:id="6"/>
      <w:r w:rsidRPr="00E74A1F">
        <w:rPr>
          <w:rFonts w:ascii="Cambria" w:hAnsi="Cambria" w:cs="Courier New"/>
          <w:sz w:val="22"/>
          <w:szCs w:val="22"/>
        </w:rPr>
        <w:t xml:space="preserve"> </w:t>
      </w:r>
    </w:p>
    <w:p w:rsidR="00373988" w:rsidRPr="00E74A1F" w:rsidRDefault="00373988" w:rsidP="00535700">
      <w:pPr>
        <w:pStyle w:val="Zwykytekst"/>
        <w:tabs>
          <w:tab w:val="left" w:pos="1134"/>
        </w:tabs>
        <w:spacing w:line="276" w:lineRule="auto"/>
        <w:ind w:left="567"/>
        <w:jc w:val="both"/>
        <w:outlineLvl w:val="1"/>
        <w:rPr>
          <w:rFonts w:ascii="Cambria" w:hAnsi="Cambria" w:cs="Courier New"/>
          <w:sz w:val="22"/>
          <w:szCs w:val="22"/>
        </w:rPr>
      </w:pPr>
    </w:p>
    <w:p w:rsidR="00373988" w:rsidRPr="00E74A1F" w:rsidRDefault="00373988"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[Komentarz do Artykułu 2.2: Użycie lub próba użycia substancji zabronionej lub metody zabronionej zawsze może być stwierdzona przy pomocy dowoln</w:t>
      </w:r>
      <w:r w:rsidR="008B6FCA" w:rsidRPr="00E74A1F">
        <w:rPr>
          <w:rFonts w:ascii="Cambria" w:hAnsi="Cambria" w:cs="Courier New"/>
          <w:i/>
          <w:sz w:val="22"/>
          <w:szCs w:val="22"/>
        </w:rPr>
        <w:t>ych rzetelnych metod. Zgodnie z </w:t>
      </w:r>
      <w:r w:rsidRPr="00E74A1F">
        <w:rPr>
          <w:rFonts w:ascii="Cambria" w:hAnsi="Cambria" w:cs="Courier New"/>
          <w:i/>
          <w:sz w:val="22"/>
          <w:szCs w:val="22"/>
        </w:rPr>
        <w:t>Komentarzem do Artykułu 3.2, w przeciwieństwie do dowodu wymaganego do stwierdzenia naruszenia przepisów antydopingowych zgodnie z Artykułem 2.1, użycie lub próbę użycia można także stwierdzić przy pomocy innych wiarygodnych metod, takich jak przyznanie się zawodnika, zeznanie świadka, dokumenty, wnioski wyciągnięte z badań dług</w:t>
      </w:r>
      <w:r w:rsidR="008B6FCA" w:rsidRPr="00E74A1F">
        <w:rPr>
          <w:rFonts w:ascii="Cambria" w:hAnsi="Cambria" w:cs="Courier New"/>
          <w:i/>
          <w:sz w:val="22"/>
          <w:szCs w:val="22"/>
        </w:rPr>
        <w:t>oterminowych, w tym w oparciu o </w:t>
      </w:r>
      <w:r w:rsidRPr="00E74A1F">
        <w:rPr>
          <w:rFonts w:ascii="Cambria" w:hAnsi="Cambria" w:cs="Courier New"/>
          <w:i/>
          <w:sz w:val="22"/>
          <w:szCs w:val="22"/>
        </w:rPr>
        <w:t xml:space="preserve">dane zgromadzone w ramach Paszportu biologicznego zawodnika lub inne informacje analityczne, które inaczej nie zaspokajają wymogów niezbędnych do ustalenia „obecności” substancji zabronionej zgodnie z Artykułem 2.1. </w:t>
      </w:r>
    </w:p>
    <w:p w:rsidR="00373988" w:rsidRPr="00E74A1F" w:rsidRDefault="00373988" w:rsidP="00535700">
      <w:pPr>
        <w:pStyle w:val="Zwykytekst"/>
        <w:spacing w:line="276" w:lineRule="auto"/>
        <w:jc w:val="both"/>
        <w:rPr>
          <w:rFonts w:ascii="Cambria" w:hAnsi="Cambria" w:cs="Courier New"/>
          <w:i/>
          <w:sz w:val="22"/>
          <w:szCs w:val="22"/>
        </w:rPr>
      </w:pPr>
    </w:p>
    <w:p w:rsidR="00373988" w:rsidRPr="00E74A1F" w:rsidRDefault="00373988"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Na przykład, użycie można stwierdzić w oparciu o wiarygod</w:t>
      </w:r>
      <w:r w:rsidR="008B6FCA" w:rsidRPr="00E74A1F">
        <w:rPr>
          <w:rFonts w:ascii="Cambria" w:hAnsi="Cambria" w:cs="Courier New"/>
          <w:i/>
          <w:sz w:val="22"/>
          <w:szCs w:val="22"/>
        </w:rPr>
        <w:t>ne dane analityczne uzyskane w </w:t>
      </w:r>
      <w:r w:rsidRPr="00E74A1F">
        <w:rPr>
          <w:rFonts w:ascii="Cambria" w:hAnsi="Cambria" w:cs="Courier New"/>
          <w:i/>
          <w:sz w:val="22"/>
          <w:szCs w:val="22"/>
        </w:rPr>
        <w:t xml:space="preserve">wyniku analizy próbki A (bez potwierdzania analizą próbki B) lub wyłącznie w wyniku analizy próbki B, gdy organizacja antydopingowa przekonująco uzasadni brak potwierdzenia uzyskanego wyniku w innej próbce]. </w:t>
      </w:r>
    </w:p>
    <w:p w:rsidR="00906FB5" w:rsidRPr="00E74A1F" w:rsidRDefault="00906FB5" w:rsidP="00535700">
      <w:pPr>
        <w:pStyle w:val="Zwykytekst"/>
        <w:spacing w:line="276" w:lineRule="auto"/>
        <w:rPr>
          <w:rFonts w:ascii="Cambria" w:hAnsi="Cambria" w:cs="Courier New"/>
          <w:sz w:val="22"/>
          <w:szCs w:val="22"/>
        </w:rPr>
      </w:pP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2.2.1 </w:t>
      </w:r>
      <w:r w:rsidRPr="00E74A1F">
        <w:rPr>
          <w:rFonts w:ascii="Cambria" w:hAnsi="Cambria" w:cs="Courier New"/>
          <w:sz w:val="22"/>
          <w:szCs w:val="22"/>
        </w:rPr>
        <w:tab/>
        <w:t xml:space="preserve">Obowiązkiem każdego zawodnika jest dopilnowanie, aby do jego organizmu nie została wprowadzona żadna substancja zabroniona oraz aby nie została użyta żadna metoda zabroniona. Aby stwierdzić naruszenie przepisu antydopingowego polegającego na użyciu substancji zabronionej lub metody zabronionej nie trzeba wykazać zamiaru, winy, zaniedbania, ani świadomego użycia przez zawodnika. </w:t>
      </w: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 </w:t>
      </w:r>
    </w:p>
    <w:p w:rsidR="00906FB5" w:rsidRPr="00E74A1F" w:rsidRDefault="00906FB5"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2.2.2 </w:t>
      </w:r>
      <w:r w:rsidRPr="00E74A1F">
        <w:rPr>
          <w:rFonts w:ascii="Cambria" w:hAnsi="Cambria" w:cs="Courier New"/>
          <w:sz w:val="22"/>
          <w:szCs w:val="22"/>
        </w:rPr>
        <w:tab/>
        <w:t xml:space="preserve">Pozytywne działanie lub brak działania będące konsekwencją użycia lub próby użycia substancji zabronionej lub metody zabronionej nie jest istotne. </w:t>
      </w:r>
      <w:r w:rsidRPr="00E74A1F">
        <w:rPr>
          <w:rFonts w:ascii="Cambria" w:hAnsi="Cambria" w:cs="Courier New"/>
          <w:sz w:val="22"/>
          <w:szCs w:val="22"/>
        </w:rPr>
        <w:lastRenderedPageBreak/>
        <w:t xml:space="preserve">Czynnikiem wystarczającym do stwierdzenia naruszenia przepisów antydopingowych jest samo użycie lub próba użycia substancji zabronionej lub metody zabronionej. </w:t>
      </w:r>
    </w:p>
    <w:p w:rsidR="00906FB5" w:rsidRPr="00E74A1F" w:rsidRDefault="00906FB5" w:rsidP="00535700">
      <w:pPr>
        <w:pStyle w:val="Zwykytekst"/>
        <w:spacing w:line="276" w:lineRule="auto"/>
        <w:rPr>
          <w:rFonts w:ascii="Cambria" w:hAnsi="Cambria" w:cs="Courier New"/>
          <w:sz w:val="22"/>
          <w:szCs w:val="22"/>
        </w:rPr>
      </w:pPr>
    </w:p>
    <w:p w:rsidR="00906FB5" w:rsidRPr="00E74A1F" w:rsidRDefault="00906FB5"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[Komentarz do Artykułu 2.2.2: Udowodnienie „próby użycia” substancji zabronionej lub metody zabronionej wymaga udowodnienia zawodnikowi jego „zamiaru”. Fakt, że do udowodnienia tego konkretnego naruszenia przepisów antydopingowych konieczne może być udowodnienie zamiaru nie narusza zasady całkowitej odpowiedzialności za naruszenia</w:t>
      </w:r>
      <w:r w:rsidR="008B6FCA" w:rsidRPr="00E74A1F">
        <w:rPr>
          <w:rFonts w:ascii="Cambria" w:hAnsi="Cambria" w:cs="Courier New"/>
          <w:i/>
          <w:sz w:val="22"/>
          <w:szCs w:val="22"/>
        </w:rPr>
        <w:t xml:space="preserve"> określone w Artykule 2.1 i </w:t>
      </w:r>
      <w:r w:rsidRPr="00E74A1F">
        <w:rPr>
          <w:rFonts w:ascii="Cambria" w:hAnsi="Cambria" w:cs="Courier New"/>
          <w:i/>
          <w:sz w:val="22"/>
          <w:szCs w:val="22"/>
        </w:rPr>
        <w:t xml:space="preserve">naruszenia określone w Artykule 2.2 dotyczące użycia substancji zabronionej lub metody zabronionej. </w:t>
      </w:r>
    </w:p>
    <w:p w:rsidR="00906FB5" w:rsidRPr="00E74A1F" w:rsidRDefault="00906FB5"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 xml:space="preserve"> </w:t>
      </w:r>
    </w:p>
    <w:p w:rsidR="00906FB5" w:rsidRPr="00E74A1F" w:rsidRDefault="00906FB5"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 xml:space="preserve">Użycie przez zawodnika substancji zabronionej stanowi naruszenie przepisów antydopingowych, chyba że używanie takiej substancji nie jest zabronione poza zawodami a zawodnik używa takiej substancji poza zawodami. (Jednakże obecność substancji zabronionej lub jej metabolitów lub markerów w próbce pobranej podczas zawodów jest naruszeniem Artykułu 2.1 bez względu na to, kiedy taka substancja mogła być podana)]. </w:t>
      </w:r>
    </w:p>
    <w:p w:rsidR="00906FB5" w:rsidRPr="00E74A1F" w:rsidRDefault="00906FB5" w:rsidP="00535700">
      <w:pPr>
        <w:pStyle w:val="Zwykytekst"/>
        <w:spacing w:line="276" w:lineRule="auto"/>
        <w:rPr>
          <w:rFonts w:ascii="Cambria" w:hAnsi="Cambria" w:cs="Courier New"/>
          <w:sz w:val="22"/>
          <w:szCs w:val="22"/>
        </w:rPr>
      </w:pPr>
    </w:p>
    <w:p w:rsidR="00373988" w:rsidRPr="00E74A1F" w:rsidRDefault="00373988" w:rsidP="00535700">
      <w:pPr>
        <w:pStyle w:val="Zwykytekst"/>
        <w:tabs>
          <w:tab w:val="left" w:pos="1134"/>
        </w:tabs>
        <w:spacing w:line="276" w:lineRule="auto"/>
        <w:ind w:left="567"/>
        <w:jc w:val="both"/>
        <w:outlineLvl w:val="1"/>
        <w:rPr>
          <w:rFonts w:ascii="Cambria" w:hAnsi="Cambria" w:cs="Courier New"/>
          <w:sz w:val="22"/>
          <w:szCs w:val="22"/>
        </w:rPr>
      </w:pPr>
      <w:bookmarkStart w:id="7" w:name="_Toc403401569"/>
      <w:bookmarkStart w:id="8" w:name="_Toc405628410"/>
      <w:r w:rsidRPr="00E74A1F">
        <w:rPr>
          <w:rFonts w:ascii="Cambria" w:hAnsi="Cambria" w:cs="Courier New"/>
          <w:sz w:val="22"/>
          <w:szCs w:val="22"/>
        </w:rPr>
        <w:t xml:space="preserve">2.5 </w:t>
      </w:r>
      <w:r w:rsidRPr="00E74A1F">
        <w:rPr>
          <w:rFonts w:ascii="Cambria" w:hAnsi="Cambria" w:cs="Courier New"/>
          <w:sz w:val="22"/>
          <w:szCs w:val="22"/>
        </w:rPr>
        <w:tab/>
        <w:t>Manipulowanie lub próba manipulowania podczas dowolnej części kontroli antydopingowej</w:t>
      </w:r>
      <w:bookmarkEnd w:id="7"/>
      <w:bookmarkEnd w:id="8"/>
      <w:r w:rsidRPr="00E74A1F">
        <w:rPr>
          <w:rFonts w:ascii="Cambria" w:hAnsi="Cambria" w:cs="Courier New"/>
          <w:sz w:val="22"/>
          <w:szCs w:val="22"/>
        </w:rPr>
        <w:t xml:space="preserve"> </w:t>
      </w:r>
    </w:p>
    <w:p w:rsidR="00373988" w:rsidRPr="00E74A1F" w:rsidRDefault="00373988" w:rsidP="00535700">
      <w:pPr>
        <w:pStyle w:val="Zwykytekst"/>
        <w:spacing w:line="276" w:lineRule="auto"/>
        <w:ind w:left="567" w:hanging="567"/>
        <w:rPr>
          <w:rFonts w:ascii="Cambria" w:hAnsi="Cambria" w:cs="Courier New"/>
          <w:b/>
          <w:sz w:val="22"/>
          <w:szCs w:val="22"/>
        </w:rPr>
      </w:pPr>
    </w:p>
    <w:p w:rsidR="00373988" w:rsidRPr="00E74A1F" w:rsidRDefault="00373988" w:rsidP="00535700">
      <w:pPr>
        <w:pStyle w:val="Zwykytekst"/>
        <w:spacing w:line="276" w:lineRule="auto"/>
        <w:ind w:left="567" w:hanging="567"/>
        <w:jc w:val="both"/>
        <w:rPr>
          <w:rFonts w:ascii="Cambria" w:hAnsi="Cambria" w:cs="Courier New"/>
          <w:b/>
          <w:sz w:val="22"/>
          <w:szCs w:val="22"/>
        </w:rPr>
      </w:pPr>
      <w:r w:rsidRPr="00E74A1F">
        <w:rPr>
          <w:rFonts w:ascii="Cambria" w:hAnsi="Cambria" w:cs="Courier New"/>
          <w:b/>
          <w:sz w:val="22"/>
          <w:szCs w:val="22"/>
        </w:rPr>
        <w:tab/>
      </w:r>
      <w:r w:rsidRPr="00E74A1F">
        <w:rPr>
          <w:rFonts w:ascii="Cambria" w:hAnsi="Cambria" w:cs="Courier New"/>
          <w:sz w:val="22"/>
          <w:szCs w:val="22"/>
        </w:rPr>
        <w:t>Zachowanie, które narusza proces kontroli antydopingowej, ale którego nie można podciągnąć pod definicję metod zabronionych. Manipulowanie obejmuje, bez ograniczeń, świadome utrudnianie lub próba utrudniania pracy członków zespołu kontrolującego, dostarczania nieprawdziwych informacji organizacji antydopingowej lub zastraszanie lub próba zastraszania ewentualnego świadka.</w:t>
      </w:r>
    </w:p>
    <w:p w:rsidR="00373988" w:rsidRPr="00E74A1F" w:rsidRDefault="00373988"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373988" w:rsidRPr="00E74A1F" w:rsidRDefault="00373988"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 xml:space="preserve">[Komentarz do Artykułu 2.5: Niniejszy Artykuł zabrania zachowań, które naruszają proces kontroli antydopingowej, ale które nie są objęte typową definicją metod zabronionych. Do takich zachowań zalicza się, na przykład, zmianę numerów identyfikacyjnych na formularzu kontroli antydopingowej podczas badania lub zbicie butelki z próbką B w czasie analizy próbki B lub zmiana próbki poprzez dodanie do niej substancji obcej. </w:t>
      </w:r>
    </w:p>
    <w:p w:rsidR="00373988" w:rsidRPr="00E74A1F" w:rsidRDefault="00373988" w:rsidP="00535700">
      <w:pPr>
        <w:pStyle w:val="Zwykytekst"/>
        <w:spacing w:line="276" w:lineRule="auto"/>
        <w:jc w:val="both"/>
        <w:rPr>
          <w:rFonts w:ascii="Cambria" w:hAnsi="Cambria" w:cs="Courier New"/>
          <w:i/>
          <w:sz w:val="22"/>
          <w:szCs w:val="22"/>
        </w:rPr>
      </w:pPr>
    </w:p>
    <w:p w:rsidR="00373988" w:rsidRPr="00E74A1F" w:rsidRDefault="00373988"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Obraźliwe zachowanie wobec osoby przeprowadzającej kontrolę lub innej osoby uczestniczącej w kontroli antydopingowej, które nie stanowi manipulowania, powinno być uwzględnione w przepisach dyscyplinarnych organizacji sportowych].</w:t>
      </w:r>
    </w:p>
    <w:p w:rsidR="00906FB5" w:rsidRPr="00E74A1F" w:rsidRDefault="00906FB5" w:rsidP="00535700">
      <w:pPr>
        <w:pStyle w:val="Zwykytekst"/>
        <w:spacing w:line="276" w:lineRule="auto"/>
        <w:rPr>
          <w:rFonts w:ascii="Cambria" w:hAnsi="Cambria" w:cs="Courier New"/>
          <w:sz w:val="22"/>
          <w:szCs w:val="22"/>
        </w:rPr>
      </w:pPr>
    </w:p>
    <w:p w:rsidR="00446620" w:rsidRPr="00E74A1F" w:rsidRDefault="00446620" w:rsidP="00535700">
      <w:pPr>
        <w:pStyle w:val="Zwykytekst"/>
        <w:spacing w:line="276" w:lineRule="auto"/>
        <w:rPr>
          <w:rFonts w:ascii="Cambria" w:hAnsi="Cambria" w:cs="Courier New"/>
          <w:b/>
          <w:sz w:val="22"/>
          <w:szCs w:val="22"/>
        </w:rPr>
      </w:pPr>
      <w:bookmarkStart w:id="9" w:name="_Toc403401575"/>
      <w:r w:rsidRPr="00E74A1F">
        <w:rPr>
          <w:rFonts w:ascii="Cambria" w:hAnsi="Cambria" w:cs="Courier New"/>
          <w:b/>
          <w:sz w:val="22"/>
          <w:szCs w:val="22"/>
        </w:rPr>
        <w:t>Artykuł 3</w:t>
      </w:r>
      <w:r w:rsidRPr="00E74A1F">
        <w:rPr>
          <w:rFonts w:ascii="Cambria" w:hAnsi="Cambria" w:cs="Courier New"/>
          <w:b/>
          <w:sz w:val="22"/>
          <w:szCs w:val="22"/>
        </w:rPr>
        <w:tab/>
        <w:t>DOWÓD DOPINGU</w:t>
      </w:r>
      <w:bookmarkEnd w:id="9"/>
      <w:r w:rsidRPr="00E74A1F">
        <w:rPr>
          <w:rFonts w:ascii="Cambria" w:hAnsi="Cambria" w:cs="Courier New"/>
          <w:b/>
          <w:sz w:val="22"/>
          <w:szCs w:val="22"/>
        </w:rPr>
        <w:t xml:space="preserve"> </w:t>
      </w:r>
    </w:p>
    <w:p w:rsidR="00906FB5" w:rsidRPr="00E74A1F" w:rsidRDefault="00906FB5" w:rsidP="00535700">
      <w:pPr>
        <w:pStyle w:val="Zwykytekst"/>
        <w:spacing w:line="276" w:lineRule="auto"/>
        <w:rPr>
          <w:rFonts w:ascii="Cambria" w:hAnsi="Cambria" w:cs="Courier New"/>
          <w:sz w:val="22"/>
          <w:szCs w:val="22"/>
        </w:rPr>
      </w:pPr>
    </w:p>
    <w:p w:rsidR="00446620" w:rsidRPr="00E74A1F" w:rsidRDefault="00446620" w:rsidP="00535700">
      <w:pPr>
        <w:pStyle w:val="Zwykytekst"/>
        <w:tabs>
          <w:tab w:val="left" w:pos="1134"/>
        </w:tabs>
        <w:spacing w:line="276" w:lineRule="auto"/>
        <w:ind w:left="567"/>
        <w:jc w:val="both"/>
        <w:outlineLvl w:val="1"/>
        <w:rPr>
          <w:rFonts w:ascii="Cambria" w:hAnsi="Cambria" w:cs="Courier New"/>
          <w:sz w:val="22"/>
          <w:szCs w:val="22"/>
        </w:rPr>
      </w:pPr>
      <w:bookmarkStart w:id="10" w:name="_Toc403401577"/>
      <w:bookmarkStart w:id="11" w:name="_Toc405628411"/>
      <w:r w:rsidRPr="00E74A1F">
        <w:rPr>
          <w:rFonts w:ascii="Cambria" w:hAnsi="Cambria" w:cs="Courier New"/>
          <w:sz w:val="22"/>
          <w:szCs w:val="22"/>
        </w:rPr>
        <w:t xml:space="preserve">3.2 </w:t>
      </w:r>
      <w:r w:rsidRPr="00E74A1F">
        <w:rPr>
          <w:rFonts w:ascii="Cambria" w:hAnsi="Cambria" w:cs="Courier New"/>
          <w:sz w:val="22"/>
          <w:szCs w:val="22"/>
        </w:rPr>
        <w:tab/>
        <w:t>Metody ustalania faktów i domniemań</w:t>
      </w:r>
      <w:bookmarkEnd w:id="10"/>
      <w:bookmarkEnd w:id="11"/>
    </w:p>
    <w:p w:rsidR="00446620" w:rsidRPr="00E74A1F" w:rsidRDefault="00446620" w:rsidP="00535700">
      <w:pPr>
        <w:pStyle w:val="Zwykytekst"/>
        <w:spacing w:line="276" w:lineRule="auto"/>
        <w:ind w:left="567" w:hanging="567"/>
        <w:rPr>
          <w:rFonts w:ascii="Cambria" w:hAnsi="Cambria" w:cs="Courier New"/>
          <w:b/>
          <w:sz w:val="22"/>
          <w:szCs w:val="22"/>
        </w:rPr>
      </w:pP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3.2.1</w:t>
      </w:r>
      <w:r w:rsidRPr="00E74A1F">
        <w:rPr>
          <w:rFonts w:ascii="Cambria" w:hAnsi="Cambria" w:cs="Courier New"/>
          <w:sz w:val="22"/>
          <w:szCs w:val="22"/>
        </w:rPr>
        <w:tab/>
        <w:t xml:space="preserve">Przyjmuje się, że metody analityczne lub limity decyzyjne zatwierdzone przez WADA po konsultacji z daną wspólnotą naukową, które zostały zrecenzowane przez specjalistów z danej dziedziny (peer review), są naukowo ważne. Każdy zawodnik lub inna osoba chcąca odrzucić takie domniemanie o naukowej ważności dowodu musi, jako warunek wstępny, najpierw powiadomić WADA o sprzeciwie oraz podstawie sprzeciwu. CAS z własnej inicjatywy może także poinformować WADA </w:t>
      </w:r>
      <w:r w:rsidRPr="00E74A1F">
        <w:rPr>
          <w:rFonts w:ascii="Cambria" w:hAnsi="Cambria" w:cs="Courier New"/>
          <w:sz w:val="22"/>
          <w:szCs w:val="22"/>
        </w:rPr>
        <w:lastRenderedPageBreak/>
        <w:t>o</w:t>
      </w:r>
      <w:r w:rsidR="008B6FCA" w:rsidRPr="00E74A1F">
        <w:rPr>
          <w:rFonts w:ascii="Cambria" w:hAnsi="Cambria" w:cs="Courier New"/>
          <w:sz w:val="22"/>
          <w:szCs w:val="22"/>
        </w:rPr>
        <w:t> </w:t>
      </w:r>
      <w:r w:rsidRPr="00E74A1F">
        <w:rPr>
          <w:rFonts w:ascii="Cambria" w:hAnsi="Cambria" w:cs="Courier New"/>
          <w:sz w:val="22"/>
          <w:szCs w:val="22"/>
        </w:rPr>
        <w:t>każdym takim sprzeciwie. Na żądanie WADA panel sędziowski CAS powołuje odpowiedniego eksperta naukowego, który pomag</w:t>
      </w:r>
      <w:r w:rsidR="008B6FCA" w:rsidRPr="00E74A1F">
        <w:rPr>
          <w:rFonts w:ascii="Cambria" w:hAnsi="Cambria" w:cs="Courier New"/>
          <w:sz w:val="22"/>
          <w:szCs w:val="22"/>
        </w:rPr>
        <w:t>a sędziom w ocenie sprzeciwu. W </w:t>
      </w:r>
      <w:r w:rsidRPr="00E74A1F">
        <w:rPr>
          <w:rFonts w:ascii="Cambria" w:hAnsi="Cambria" w:cs="Courier New"/>
          <w:sz w:val="22"/>
          <w:szCs w:val="22"/>
        </w:rPr>
        <w:t xml:space="preserve">ciągu 10 dni od otrzymania przez WADA takiego powiadomienia i otrzymaniu przez WADA od CAS dokumentów sprawy, WADA będzie również miała prawo do uczestniczenia jako strona, występowania jako amicus curie lub do dostarczania dowodów w takim postępowaniu. </w:t>
      </w: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3.2.2</w:t>
      </w:r>
      <w:r w:rsidRPr="00E74A1F">
        <w:rPr>
          <w:rFonts w:ascii="Cambria" w:hAnsi="Cambria" w:cs="Courier New"/>
          <w:sz w:val="22"/>
          <w:szCs w:val="22"/>
        </w:rPr>
        <w:tab/>
        <w:t xml:space="preserve">Domniemywa się, że laboratoria akredytowane przez WADA przeprowadziły analizę próbki oraz przestrzegały procedur ochrony próbki zgodnie z międzynarodowym standardem analizy laboratoryjnej. Zawodnik lub inna osoba może odrzucić to domniemanie poprzez udowodnienie, że nastąpiło odejście od międzynarodowego standardu analizy laboratoryjnej, co mogło doprowadzić do uzyskania niekorzystnego wyniku analizy. </w:t>
      </w: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p>
    <w:p w:rsidR="00446620" w:rsidRPr="00E74A1F" w:rsidRDefault="00411219"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Jeżeli</w:t>
      </w:r>
      <w:r w:rsidR="00446620" w:rsidRPr="00E74A1F">
        <w:rPr>
          <w:rFonts w:ascii="Cambria" w:hAnsi="Cambria" w:cs="Courier New"/>
          <w:sz w:val="22"/>
          <w:szCs w:val="22"/>
        </w:rPr>
        <w:t xml:space="preserve"> zawodnik lub inna osoba odrzuci domniemanie wykazując, że nastąpiło odejście od międzynarodowego standardu analizy laboratoryjnej, co mogło doprowadzić do uzyskania niekorzystnego wyniku analizy, wówczas na organizacji antydopingowej będzie spoczywał ciężar udowodnienia, że takie odejście nie miało wpływu na uzyskanie niekorzystnego wyniku analizy.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 xml:space="preserve">[Komentarz do Artykułu 3.2.2: Ciężar dowodu spoczywa na zawodniku lub innej osobie, która musi przedstawić dowód o większym ciężarze gatunkowym, że nastąpiło odejście od międzynarodowego standardu analizy laboratoryjnej, w wyniku czego mogło dojść do uzyskania niekorzystnego wyniku analizy. </w:t>
      </w:r>
      <w:r w:rsidR="00411219" w:rsidRPr="00E74A1F">
        <w:rPr>
          <w:rFonts w:ascii="Cambria" w:hAnsi="Cambria" w:cs="Courier New"/>
          <w:i/>
          <w:sz w:val="22"/>
          <w:szCs w:val="22"/>
        </w:rPr>
        <w:t>Jeżeli</w:t>
      </w:r>
      <w:r w:rsidRPr="00E74A1F">
        <w:rPr>
          <w:rFonts w:ascii="Cambria" w:hAnsi="Cambria" w:cs="Courier New"/>
          <w:i/>
          <w:sz w:val="22"/>
          <w:szCs w:val="22"/>
        </w:rPr>
        <w:t xml:space="preserve"> zawodnik lub inna osoba wybiorą takie rozwiązanie, ciężar dowodu przechodzi na organizację antydopingową, która musi przekonać organ przesłuchujący, że odejście nie wpłynęło na uzyskanie niekorzystnego wyniku badania].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spacing w:line="276" w:lineRule="auto"/>
        <w:rPr>
          <w:rFonts w:ascii="Cambria" w:hAnsi="Cambria" w:cs="Courier New"/>
          <w:b/>
          <w:sz w:val="22"/>
          <w:szCs w:val="22"/>
        </w:rPr>
      </w:pPr>
      <w:bookmarkStart w:id="12" w:name="_Toc403401595"/>
      <w:r w:rsidRPr="00E74A1F">
        <w:rPr>
          <w:rFonts w:ascii="Cambria" w:hAnsi="Cambria" w:cs="Courier New"/>
          <w:b/>
          <w:sz w:val="22"/>
          <w:szCs w:val="22"/>
        </w:rPr>
        <w:t>Artykuł 6</w:t>
      </w:r>
      <w:r w:rsidRPr="00E74A1F">
        <w:rPr>
          <w:rFonts w:ascii="Cambria" w:hAnsi="Cambria" w:cs="Courier New"/>
          <w:b/>
          <w:sz w:val="22"/>
          <w:szCs w:val="22"/>
        </w:rPr>
        <w:tab/>
        <w:t>ANALIZA PRÓBEK</w:t>
      </w:r>
      <w:bookmarkEnd w:id="12"/>
      <w:r w:rsidRPr="00E74A1F">
        <w:rPr>
          <w:rFonts w:ascii="Cambria" w:hAnsi="Cambria" w:cs="Courier New"/>
          <w:b/>
          <w:sz w:val="22"/>
          <w:szCs w:val="22"/>
        </w:rPr>
        <w:t xml:space="preserve"> </w:t>
      </w:r>
    </w:p>
    <w:p w:rsidR="00446620" w:rsidRPr="00E74A1F" w:rsidRDefault="00446620" w:rsidP="00535700">
      <w:pPr>
        <w:pStyle w:val="Zwykytekst"/>
        <w:spacing w:line="276" w:lineRule="auto"/>
        <w:rPr>
          <w:rFonts w:ascii="Cambria" w:hAnsi="Cambria" w:cs="Courier New"/>
          <w:sz w:val="22"/>
          <w:szCs w:val="22"/>
        </w:rPr>
      </w:pP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Próbki kontroli antydopingowej będą poddawane analizie zgodnie z następującymi zasadami: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tabs>
          <w:tab w:val="left" w:pos="1134"/>
        </w:tabs>
        <w:spacing w:line="276" w:lineRule="auto"/>
        <w:ind w:left="567"/>
        <w:jc w:val="both"/>
        <w:outlineLvl w:val="1"/>
        <w:rPr>
          <w:rFonts w:ascii="Cambria" w:hAnsi="Cambria" w:cs="Courier New"/>
          <w:sz w:val="22"/>
          <w:szCs w:val="22"/>
        </w:rPr>
      </w:pPr>
      <w:bookmarkStart w:id="13" w:name="_Toc403401596"/>
      <w:bookmarkStart w:id="14" w:name="_Toc405628412"/>
      <w:r w:rsidRPr="00E74A1F">
        <w:rPr>
          <w:rFonts w:ascii="Cambria" w:hAnsi="Cambria" w:cs="Courier New"/>
          <w:sz w:val="22"/>
          <w:szCs w:val="22"/>
        </w:rPr>
        <w:t xml:space="preserve">6.1 </w:t>
      </w:r>
      <w:r w:rsidRPr="00E74A1F">
        <w:rPr>
          <w:rFonts w:ascii="Cambria" w:hAnsi="Cambria" w:cs="Courier New"/>
          <w:sz w:val="22"/>
          <w:szCs w:val="22"/>
        </w:rPr>
        <w:tab/>
        <w:t>Korzystanie z laboratoriów akredytowanych i zatwierdzonych</w:t>
      </w:r>
      <w:bookmarkEnd w:id="13"/>
      <w:bookmarkEnd w:id="14"/>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spacing w:line="276" w:lineRule="auto"/>
        <w:ind w:left="567"/>
        <w:jc w:val="both"/>
        <w:rPr>
          <w:rFonts w:ascii="Cambria" w:hAnsi="Cambria" w:cs="Courier New"/>
          <w:sz w:val="22"/>
          <w:szCs w:val="22"/>
        </w:rPr>
      </w:pPr>
      <w:r w:rsidRPr="00E74A1F">
        <w:rPr>
          <w:rFonts w:ascii="Cambria" w:hAnsi="Cambria" w:cs="Courier New"/>
          <w:sz w:val="22"/>
          <w:szCs w:val="22"/>
        </w:rPr>
        <w:t xml:space="preserve">Dla celów Artykułu 2.1 próbki będą analizowane tylko w laboratoriach akredytowanych przez WADA lub w inny sposób zatwierdzonych przez WADA. Decyzję o wyborze laboratorium akredytowanego przez WADA lub innego laboratorium zatwierdzonego przez WADA do przeprowadzenia analiz próbki podejmuje wyłącznie organizacja antydopingowa odpowiedzialna za zarządzanie wynikami.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 xml:space="preserve">[Komentarz do Artykułu 6.1: W celu obniżenia kosztów oraz z przyczyn geograficznych WADA może zatwierdzać laboratoria, które nie są laboratoriami akredytowanymi przez WADA do przeprowadzenia konkretnych analiz, na przykład analizy krwi, która powinna być dostarczona z punktu poboru do laboratorium w określonym czasie. Przed zatwierdzeniem takiego laboratorium WADA sprawdza, czy spełnia ono wysokie standardy analityczne i zabezpieczenia wymagane przez WADA. </w:t>
      </w:r>
    </w:p>
    <w:p w:rsidR="00446620" w:rsidRPr="00E74A1F" w:rsidRDefault="00446620" w:rsidP="00535700">
      <w:pPr>
        <w:pStyle w:val="Zwykytekst"/>
        <w:spacing w:line="276" w:lineRule="auto"/>
        <w:jc w:val="both"/>
        <w:rPr>
          <w:rFonts w:ascii="Cambria" w:hAnsi="Cambria" w:cs="Courier New"/>
          <w:i/>
          <w:sz w:val="22"/>
          <w:szCs w:val="22"/>
        </w:rPr>
      </w:pPr>
    </w:p>
    <w:p w:rsidR="00446620" w:rsidRPr="00E74A1F" w:rsidRDefault="00446620"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lastRenderedPageBreak/>
        <w:t>Naruszenia Artykułu 2.1 mogą być ustalone tylko w drodze analizy próbki przeprowadzonej przez laboratorium akredytowane przez WADA lub inne laboratorium zatwierdzone przez WADA. Naruszenia innych artykułów można stwierdzić w oparciu o wyniki analityczne uzyskane przez inne laboratoria pod warunkiem, że wyniki są wiarygodne].</w:t>
      </w:r>
    </w:p>
    <w:p w:rsidR="00446620" w:rsidRPr="00E74A1F" w:rsidRDefault="00446620" w:rsidP="00535700">
      <w:pPr>
        <w:pStyle w:val="Zwykytekst"/>
        <w:spacing w:line="276" w:lineRule="auto"/>
        <w:jc w:val="both"/>
        <w:rPr>
          <w:rFonts w:ascii="Cambria" w:hAnsi="Cambria" w:cs="Courier New"/>
          <w:sz w:val="22"/>
          <w:szCs w:val="22"/>
        </w:rPr>
      </w:pPr>
    </w:p>
    <w:p w:rsidR="00446620" w:rsidRPr="00E74A1F" w:rsidRDefault="00446620" w:rsidP="00535700">
      <w:pPr>
        <w:pStyle w:val="Zwykytekst"/>
        <w:tabs>
          <w:tab w:val="left" w:pos="1134"/>
        </w:tabs>
        <w:spacing w:line="276" w:lineRule="auto"/>
        <w:ind w:left="567"/>
        <w:jc w:val="both"/>
        <w:outlineLvl w:val="1"/>
        <w:rPr>
          <w:rFonts w:ascii="Cambria" w:hAnsi="Cambria" w:cs="Courier New"/>
          <w:sz w:val="22"/>
          <w:szCs w:val="22"/>
        </w:rPr>
      </w:pPr>
      <w:bookmarkStart w:id="15" w:name="_Toc403401597"/>
      <w:bookmarkStart w:id="16" w:name="_Toc405628413"/>
      <w:r w:rsidRPr="00E74A1F">
        <w:rPr>
          <w:rFonts w:ascii="Cambria" w:hAnsi="Cambria" w:cs="Courier New"/>
          <w:sz w:val="22"/>
          <w:szCs w:val="22"/>
        </w:rPr>
        <w:t xml:space="preserve">6.2 </w:t>
      </w:r>
      <w:r w:rsidRPr="00E74A1F">
        <w:rPr>
          <w:rFonts w:ascii="Cambria" w:hAnsi="Cambria" w:cs="Courier New"/>
          <w:sz w:val="22"/>
          <w:szCs w:val="22"/>
        </w:rPr>
        <w:tab/>
        <w:t>Cel pobrania i analizowania próbek</w:t>
      </w:r>
      <w:bookmarkEnd w:id="15"/>
      <w:bookmarkEnd w:id="16"/>
      <w:r w:rsidRPr="00E74A1F">
        <w:rPr>
          <w:rFonts w:ascii="Cambria" w:hAnsi="Cambria" w:cs="Courier New"/>
          <w:sz w:val="22"/>
          <w:szCs w:val="22"/>
        </w:rPr>
        <w:t xml:space="preserve">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spacing w:line="276" w:lineRule="auto"/>
        <w:ind w:left="567"/>
        <w:jc w:val="both"/>
        <w:rPr>
          <w:rFonts w:ascii="Cambria" w:hAnsi="Cambria" w:cs="Courier New"/>
          <w:sz w:val="22"/>
          <w:szCs w:val="22"/>
        </w:rPr>
      </w:pPr>
      <w:r w:rsidRPr="00E74A1F">
        <w:rPr>
          <w:rFonts w:ascii="Cambria" w:hAnsi="Cambria" w:cs="Courier New"/>
          <w:sz w:val="22"/>
          <w:szCs w:val="22"/>
        </w:rPr>
        <w:t>Próbki poddawane są analizie w celu wykrycie substancji zabronionych i metod zabronionych umieszczonych na liście zabronionych substancji i metod i innych substancji według wskazówek przekazanych przez WADA zgodnie z Artykułem 4.5 lub aby pomóc organizacji antydopingowej w ustaleniu właściwych parametrów w moczu lub krwi zawodnika lub innych profili, w tym profilu DNA lub genetycznego, dla celów antydopingowych. Próbki mogą być pobierane i przechowywane na potrzeby analiz przeprowadzanych w późniejszych terminach.</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[Komentarz do Artykułu 6.2: Na przykład, odpowiednie informacje o profilu mogą być wykorzystane do przeprowadzenia badania ukierunkowanego</w:t>
      </w:r>
      <w:r w:rsidR="008B6FCA" w:rsidRPr="00E74A1F">
        <w:rPr>
          <w:rFonts w:ascii="Cambria" w:hAnsi="Cambria" w:cs="Courier New"/>
          <w:i/>
          <w:sz w:val="22"/>
          <w:szCs w:val="22"/>
        </w:rPr>
        <w:t xml:space="preserve"> (targetowego) lub jako dowód w </w:t>
      </w:r>
      <w:r w:rsidRPr="00E74A1F">
        <w:rPr>
          <w:rFonts w:ascii="Cambria" w:hAnsi="Cambria" w:cs="Courier New"/>
          <w:i/>
          <w:sz w:val="22"/>
          <w:szCs w:val="22"/>
        </w:rPr>
        <w:t xml:space="preserve">postępowaniu o naruszenie przepisów antydopingowych zgodnie z Artykułem 2.2 lub do obu tych celów].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tabs>
          <w:tab w:val="left" w:pos="1134"/>
        </w:tabs>
        <w:spacing w:line="276" w:lineRule="auto"/>
        <w:ind w:left="567"/>
        <w:jc w:val="both"/>
        <w:outlineLvl w:val="1"/>
        <w:rPr>
          <w:rFonts w:ascii="Cambria" w:hAnsi="Cambria" w:cs="Courier New"/>
          <w:sz w:val="22"/>
          <w:szCs w:val="22"/>
        </w:rPr>
      </w:pPr>
      <w:bookmarkStart w:id="17" w:name="_Toc403401598"/>
      <w:bookmarkStart w:id="18" w:name="_Toc405628414"/>
      <w:r w:rsidRPr="00E74A1F">
        <w:rPr>
          <w:rFonts w:ascii="Cambria" w:hAnsi="Cambria" w:cs="Courier New"/>
          <w:sz w:val="22"/>
          <w:szCs w:val="22"/>
        </w:rPr>
        <w:t xml:space="preserve">6.3 </w:t>
      </w:r>
      <w:r w:rsidRPr="00E74A1F">
        <w:rPr>
          <w:rFonts w:ascii="Cambria" w:hAnsi="Cambria" w:cs="Courier New"/>
          <w:sz w:val="22"/>
          <w:szCs w:val="22"/>
        </w:rPr>
        <w:tab/>
        <w:t>Badania na próbkach</w:t>
      </w:r>
      <w:bookmarkEnd w:id="17"/>
      <w:bookmarkEnd w:id="18"/>
      <w:r w:rsidRPr="00E74A1F">
        <w:rPr>
          <w:rFonts w:ascii="Cambria" w:hAnsi="Cambria" w:cs="Courier New"/>
          <w:sz w:val="22"/>
          <w:szCs w:val="22"/>
        </w:rPr>
        <w:t xml:space="preserve">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spacing w:line="276" w:lineRule="auto"/>
        <w:ind w:left="567"/>
        <w:jc w:val="both"/>
        <w:rPr>
          <w:rFonts w:ascii="Cambria" w:hAnsi="Cambria" w:cs="Courier New"/>
          <w:sz w:val="22"/>
          <w:szCs w:val="22"/>
        </w:rPr>
      </w:pPr>
      <w:r w:rsidRPr="00E74A1F">
        <w:rPr>
          <w:rFonts w:ascii="Cambria" w:hAnsi="Cambria" w:cs="Courier New"/>
          <w:sz w:val="22"/>
          <w:szCs w:val="22"/>
        </w:rPr>
        <w:t xml:space="preserve">Bez pisemnej zgody zawodnika nie można używać żadnej próbki w celu przeprowadzenia badań. Z próbek użytych do celów innych niż Artykuł 6.2 należy usunąć wszelkie oznaczenia, aby nie można było skojarzyć próbek z żadnym konkretnym zawodnikiem. </w:t>
      </w:r>
    </w:p>
    <w:p w:rsidR="00446620" w:rsidRPr="00E74A1F" w:rsidRDefault="00446620" w:rsidP="00535700">
      <w:pPr>
        <w:pStyle w:val="Zwykytekst"/>
        <w:spacing w:line="276" w:lineRule="auto"/>
        <w:jc w:val="both"/>
        <w:rPr>
          <w:rFonts w:ascii="Cambria" w:hAnsi="Cambria" w:cs="Courier New"/>
          <w:sz w:val="22"/>
          <w:szCs w:val="22"/>
        </w:rPr>
      </w:pPr>
    </w:p>
    <w:p w:rsidR="00446620" w:rsidRPr="00E74A1F" w:rsidRDefault="00446620" w:rsidP="00535700">
      <w:pPr>
        <w:pStyle w:val="Zwykytekst"/>
        <w:spacing w:line="276" w:lineRule="auto"/>
        <w:jc w:val="both"/>
        <w:rPr>
          <w:rFonts w:ascii="Cambria" w:hAnsi="Cambria" w:cs="Courier New"/>
          <w:i/>
          <w:sz w:val="22"/>
          <w:szCs w:val="22"/>
        </w:rPr>
      </w:pPr>
      <w:r w:rsidRPr="00E74A1F">
        <w:rPr>
          <w:rFonts w:ascii="Cambria" w:hAnsi="Cambria" w:cs="Courier New"/>
          <w:i/>
          <w:sz w:val="22"/>
          <w:szCs w:val="22"/>
        </w:rPr>
        <w:t>[Komentarz do Artykułu 6.3: Zgodnie z praktyką medyczną użycie anonimowych próbek w celu zapewnienia jakości, poprawy jakości lub ustalenia populacji porównawczej nie jest traktowane jako badanie naukowe].</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tabs>
          <w:tab w:val="left" w:pos="1134"/>
        </w:tabs>
        <w:spacing w:line="276" w:lineRule="auto"/>
        <w:ind w:left="567"/>
        <w:jc w:val="both"/>
        <w:outlineLvl w:val="1"/>
        <w:rPr>
          <w:rFonts w:ascii="Cambria" w:hAnsi="Cambria" w:cs="Courier New"/>
          <w:sz w:val="22"/>
          <w:szCs w:val="22"/>
        </w:rPr>
      </w:pPr>
      <w:bookmarkStart w:id="19" w:name="_Toc403401599"/>
      <w:bookmarkStart w:id="20" w:name="_Toc405628415"/>
      <w:r w:rsidRPr="00E74A1F">
        <w:rPr>
          <w:rFonts w:ascii="Cambria" w:hAnsi="Cambria" w:cs="Courier New"/>
          <w:sz w:val="22"/>
          <w:szCs w:val="22"/>
        </w:rPr>
        <w:t xml:space="preserve">6.4 </w:t>
      </w:r>
      <w:r w:rsidRPr="00E74A1F">
        <w:rPr>
          <w:rFonts w:ascii="Cambria" w:hAnsi="Cambria" w:cs="Courier New"/>
          <w:sz w:val="22"/>
          <w:szCs w:val="22"/>
        </w:rPr>
        <w:tab/>
        <w:t>Standardy analizy próbek i raportowania</w:t>
      </w:r>
      <w:bookmarkEnd w:id="19"/>
      <w:bookmarkEnd w:id="20"/>
      <w:r w:rsidRPr="00E74A1F">
        <w:rPr>
          <w:rFonts w:ascii="Cambria" w:hAnsi="Cambria" w:cs="Courier New"/>
          <w:sz w:val="22"/>
          <w:szCs w:val="22"/>
        </w:rPr>
        <w:t xml:space="preserve"> </w:t>
      </w:r>
    </w:p>
    <w:p w:rsidR="00446620" w:rsidRPr="00E74A1F" w:rsidRDefault="00446620"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ind w:left="720"/>
        <w:jc w:val="both"/>
        <w:rPr>
          <w:rFonts w:ascii="Cambria" w:hAnsi="Cambria"/>
        </w:rPr>
      </w:pPr>
      <w:r w:rsidRPr="00E74A1F">
        <w:rPr>
          <w:rFonts w:ascii="Cambria" w:hAnsi="Cambria" w:cs="Courier New"/>
        </w:rPr>
        <w:t xml:space="preserve">Laboratoria analizują próbki kontroli antydopingowej oraz ogłaszają wyniki zgodnie z międzynarodowym standardem dla laboratoriów. Aby </w:t>
      </w:r>
      <w:r w:rsidRPr="00E74A1F">
        <w:rPr>
          <w:rFonts w:ascii="Cambria" w:hAnsi="Cambria"/>
        </w:rPr>
        <w:t xml:space="preserve">zapewnić skuteczne badanie, Dokument techniczny, o którym mowa w Artykule </w:t>
      </w:r>
      <w:r w:rsidR="008B6FCA" w:rsidRPr="00E74A1F">
        <w:rPr>
          <w:rFonts w:ascii="Cambria" w:hAnsi="Cambria"/>
        </w:rPr>
        <w:t>5.4.1 Kodeksu określa sposoby i </w:t>
      </w:r>
      <w:r w:rsidRPr="00E74A1F">
        <w:rPr>
          <w:rFonts w:ascii="Cambria" w:hAnsi="Cambria"/>
        </w:rPr>
        <w:t>zakres analizy próbek oparte o ocenę ryzyk właściwych dla danych dyscyplin sportowych a laboratoria analizują próbki zgodnie z określonymi sposobami i zakresem analizy, z następującymi wyjątkami:</w:t>
      </w:r>
    </w:p>
    <w:p w:rsidR="00446620" w:rsidRPr="00E74A1F" w:rsidRDefault="00446620" w:rsidP="00535700">
      <w:pPr>
        <w:jc w:val="both"/>
        <w:rPr>
          <w:rFonts w:ascii="Cambria" w:hAnsi="Cambria"/>
        </w:rPr>
      </w:pP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6.4.1</w:t>
      </w:r>
      <w:r w:rsidRPr="00E74A1F">
        <w:rPr>
          <w:rFonts w:ascii="Cambria" w:hAnsi="Cambria" w:cs="Courier New"/>
          <w:sz w:val="22"/>
          <w:szCs w:val="22"/>
        </w:rPr>
        <w:tab/>
        <w:t>Organizacje antydopingowe mogą zażądać, aby laboratoria poddały analizie próbki w zakresie rozszerzonym w stosunku do opisanego w Dokumencie technicznym</w:t>
      </w: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 </w:t>
      </w: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6.4.2 </w:t>
      </w:r>
      <w:r w:rsidRPr="00E74A1F">
        <w:rPr>
          <w:rFonts w:ascii="Cambria" w:hAnsi="Cambria" w:cs="Courier New"/>
          <w:sz w:val="22"/>
          <w:szCs w:val="22"/>
        </w:rPr>
        <w:tab/>
        <w:t>Organizacje antydopingowe</w:t>
      </w:r>
      <w:r w:rsidRPr="00E74A1F" w:rsidDel="00FE5D82">
        <w:rPr>
          <w:rFonts w:ascii="Cambria" w:hAnsi="Cambria" w:cs="Courier New"/>
          <w:sz w:val="22"/>
          <w:szCs w:val="22"/>
        </w:rPr>
        <w:t xml:space="preserve"> </w:t>
      </w:r>
      <w:r w:rsidRPr="00E74A1F">
        <w:rPr>
          <w:rFonts w:ascii="Cambria" w:hAnsi="Cambria" w:cs="Courier New"/>
          <w:sz w:val="22"/>
          <w:szCs w:val="22"/>
        </w:rPr>
        <w:t xml:space="preserve">mogą zażądać, aby laboratoria poddały analizie próbki w zakresie węższym niż opisany w Dokumencie technicznym tylko, jeżeli przekonująco uzasadnią WADA, że z uwagi na specyficzne okoliczności panujące </w:t>
      </w:r>
      <w:r w:rsidRPr="00E74A1F">
        <w:rPr>
          <w:rFonts w:ascii="Cambria" w:hAnsi="Cambria" w:cs="Courier New"/>
          <w:sz w:val="22"/>
          <w:szCs w:val="22"/>
        </w:rPr>
        <w:lastRenderedPageBreak/>
        <w:t xml:space="preserve">w ich krajach lub danej dyscypliny sportowej, zgodnie z planem wyboru terminu i miejsca badań, właściwa jest analiza przeprowadzana w węższym zakresie. </w:t>
      </w: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p>
    <w:p w:rsidR="00446620" w:rsidRPr="00E74A1F" w:rsidRDefault="00446620"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6.4.3 </w:t>
      </w:r>
      <w:r w:rsidRPr="00E74A1F">
        <w:rPr>
          <w:rFonts w:ascii="Cambria" w:hAnsi="Cambria" w:cs="Courier New"/>
          <w:sz w:val="22"/>
          <w:szCs w:val="22"/>
        </w:rPr>
        <w:tab/>
        <w:t xml:space="preserve">Zgodnie z Międzynarodowym standardem </w:t>
      </w:r>
      <w:r w:rsidR="008B6FCA" w:rsidRPr="00E74A1F">
        <w:rPr>
          <w:rFonts w:ascii="Cambria" w:hAnsi="Cambria" w:cs="Courier New"/>
          <w:sz w:val="22"/>
          <w:szCs w:val="22"/>
        </w:rPr>
        <w:t>dla laboratoriów, laboratoria z </w:t>
      </w:r>
      <w:r w:rsidRPr="00E74A1F">
        <w:rPr>
          <w:rFonts w:ascii="Cambria" w:hAnsi="Cambria" w:cs="Courier New"/>
          <w:sz w:val="22"/>
          <w:szCs w:val="22"/>
        </w:rPr>
        <w:t xml:space="preserve">własnej inicjatywy i na własny koszt mogą analizować próbki pod kątem obecności w nich substancji zabronionych lub metod zabronionych w zakresie nieuwzględnionym w zakresie analizy opisanym w Dokumencie technicznym lub określonym przez organ decydujący o przeprowadzeniu badań. Wyniki takiej analizy należy zgłaszać i są one tak samo ważne jak każdy inny wynik analityczny oraz wiążą się z takimi samy konsekwencjami. </w:t>
      </w:r>
    </w:p>
    <w:p w:rsidR="00446620" w:rsidRPr="00E74A1F" w:rsidRDefault="00446620" w:rsidP="00535700">
      <w:pPr>
        <w:pStyle w:val="Zwykytekst"/>
        <w:spacing w:line="276" w:lineRule="auto"/>
        <w:rPr>
          <w:rFonts w:ascii="Cambria" w:hAnsi="Cambria" w:cs="Courier New"/>
          <w:sz w:val="22"/>
          <w:szCs w:val="22"/>
        </w:rPr>
      </w:pPr>
    </w:p>
    <w:p w:rsidR="00446620" w:rsidRPr="00E74A1F" w:rsidRDefault="00446620" w:rsidP="00535700">
      <w:pPr>
        <w:autoSpaceDE w:val="0"/>
        <w:autoSpaceDN w:val="0"/>
        <w:adjustRightInd w:val="0"/>
        <w:jc w:val="both"/>
        <w:rPr>
          <w:rFonts w:ascii="Cambria" w:hAnsi="Cambria" w:cs="Verdana"/>
          <w:i/>
          <w:iCs/>
          <w:lang w:eastAsia="en-CA"/>
        </w:rPr>
      </w:pPr>
      <w:r w:rsidRPr="00E74A1F">
        <w:rPr>
          <w:rFonts w:ascii="Cambria" w:hAnsi="Cambria" w:cs="Verdana"/>
          <w:i/>
          <w:iCs/>
          <w:lang w:eastAsia="en-CA"/>
        </w:rPr>
        <w:t>[Komentarz do Artykułu 6.4: Celem Artykułu jest rozszerzenie zasady „Inteligentnych badań” do zakresu analizy próbek, który pozwala na wykrywanie dopingu w sposób najbardziej skuteczny. Uznaje się, że dostępne zasoby do walki z dopingiem są ograniczone oraz że zwiększenie zakresu analizy próbek może, w niektórych dyscyplinach sportowych i krajach zmniejszyć liczbę próbek poddawanych analizie].</w:t>
      </w:r>
    </w:p>
    <w:p w:rsidR="00446620" w:rsidRPr="00E74A1F" w:rsidRDefault="00446620" w:rsidP="00535700">
      <w:pPr>
        <w:pStyle w:val="Zwykytekst"/>
        <w:spacing w:line="276" w:lineRule="auto"/>
        <w:rPr>
          <w:rFonts w:ascii="Cambria" w:hAnsi="Cambria" w:cs="Courier New"/>
          <w:sz w:val="22"/>
          <w:szCs w:val="22"/>
        </w:rPr>
      </w:pPr>
    </w:p>
    <w:p w:rsidR="00446620" w:rsidRPr="00E74A1F" w:rsidRDefault="00446620" w:rsidP="00535700">
      <w:pPr>
        <w:pStyle w:val="Zwykytekst"/>
        <w:tabs>
          <w:tab w:val="left" w:pos="1134"/>
        </w:tabs>
        <w:spacing w:line="276" w:lineRule="auto"/>
        <w:ind w:left="567"/>
        <w:jc w:val="both"/>
        <w:outlineLvl w:val="1"/>
        <w:rPr>
          <w:rFonts w:ascii="Cambria" w:hAnsi="Cambria" w:cs="Courier New"/>
          <w:sz w:val="22"/>
          <w:szCs w:val="22"/>
        </w:rPr>
      </w:pPr>
      <w:bookmarkStart w:id="21" w:name="_Toc403401600"/>
      <w:bookmarkStart w:id="22" w:name="_Toc405628416"/>
      <w:r w:rsidRPr="00E74A1F">
        <w:rPr>
          <w:rFonts w:ascii="Cambria" w:hAnsi="Cambria" w:cs="Courier New"/>
          <w:sz w:val="22"/>
          <w:szCs w:val="22"/>
        </w:rPr>
        <w:t xml:space="preserve">6.5 </w:t>
      </w:r>
      <w:r w:rsidRPr="00E74A1F">
        <w:rPr>
          <w:rFonts w:ascii="Cambria" w:hAnsi="Cambria" w:cs="Courier New"/>
          <w:sz w:val="22"/>
          <w:szCs w:val="22"/>
        </w:rPr>
        <w:tab/>
        <w:t>Dalsza analiza próbek</w:t>
      </w:r>
      <w:bookmarkEnd w:id="21"/>
      <w:bookmarkEnd w:id="22"/>
      <w:r w:rsidRPr="00E74A1F">
        <w:rPr>
          <w:rFonts w:ascii="Cambria" w:hAnsi="Cambria" w:cs="Courier New"/>
          <w:sz w:val="22"/>
          <w:szCs w:val="22"/>
        </w:rPr>
        <w:t xml:space="preserve"> </w:t>
      </w:r>
    </w:p>
    <w:p w:rsidR="00446620" w:rsidRPr="00E74A1F" w:rsidRDefault="00446620" w:rsidP="00535700">
      <w:pPr>
        <w:ind w:left="720"/>
        <w:jc w:val="both"/>
        <w:rPr>
          <w:rFonts w:ascii="Cambria" w:hAnsi="Cambria"/>
          <w:b/>
          <w:spacing w:val="-3"/>
        </w:rPr>
      </w:pPr>
    </w:p>
    <w:p w:rsidR="00446620" w:rsidRPr="00E74A1F" w:rsidRDefault="00446620" w:rsidP="00535700">
      <w:pPr>
        <w:ind w:left="720"/>
        <w:jc w:val="both"/>
        <w:rPr>
          <w:rFonts w:ascii="Cambria" w:hAnsi="Cambria"/>
          <w:color w:val="000000"/>
        </w:rPr>
      </w:pPr>
      <w:r w:rsidRPr="00E74A1F">
        <w:rPr>
          <w:rStyle w:val="DeltaViewInsertion"/>
          <w:rFonts w:ascii="Cambria" w:hAnsi="Cambria" w:cs="Verdana"/>
          <w:color w:val="000000"/>
          <w:u w:val="none"/>
        </w:rPr>
        <w:t>Każda p</w:t>
      </w:r>
      <w:r w:rsidRPr="00E74A1F">
        <w:rPr>
          <w:rFonts w:ascii="Cambria" w:hAnsi="Cambria" w:cs="Courier New"/>
        </w:rPr>
        <w:t>róbka może być poddana ponownej analizie w dowolnym czasie wyłącznie na polecenie organizacji antydopingowej odpowiedzialnej za zarządzanie wynikami</w:t>
      </w:r>
      <w:r w:rsidRPr="00E74A1F">
        <w:rPr>
          <w:rStyle w:val="DeltaViewInsertion"/>
          <w:rFonts w:ascii="Cambria" w:hAnsi="Cambria" w:cs="Verdana"/>
          <w:color w:val="000000"/>
          <w:u w:val="none"/>
        </w:rPr>
        <w:t xml:space="preserve"> przed poinformowaniem zawodnika przez organizację antydopingową o wynikach analizy próbki A i próbki B (lub wyniku analizy próbki A, gdy zrezygnowano z analizy lub analiza próbki B nie będzie przeprowadzana) stanowiących podstawę do stwierdzenia naruszenia przepisów antydopingowych zgodnie z Artykułem 2.1.</w:t>
      </w:r>
    </w:p>
    <w:p w:rsidR="00446620" w:rsidRPr="00E74A1F" w:rsidRDefault="00446620" w:rsidP="00535700">
      <w:pPr>
        <w:pStyle w:val="Zwykytekst"/>
        <w:spacing w:line="276" w:lineRule="auto"/>
        <w:rPr>
          <w:rFonts w:ascii="Cambria" w:hAnsi="Cambria" w:cs="Courier New"/>
          <w:sz w:val="22"/>
          <w:szCs w:val="22"/>
        </w:rPr>
      </w:pPr>
    </w:p>
    <w:p w:rsidR="00446620" w:rsidRPr="00E74A1F" w:rsidRDefault="00446620" w:rsidP="00535700">
      <w:pPr>
        <w:ind w:left="720"/>
        <w:jc w:val="both"/>
        <w:rPr>
          <w:rFonts w:ascii="Cambria" w:hAnsi="Cambria"/>
          <w:color w:val="000000"/>
        </w:rPr>
      </w:pPr>
      <w:r w:rsidRPr="00E74A1F">
        <w:rPr>
          <w:rStyle w:val="DeltaViewInsertion"/>
          <w:rFonts w:ascii="Cambria" w:hAnsi="Cambria" w:cs="Verdana"/>
          <w:color w:val="000000"/>
          <w:u w:val="none"/>
        </w:rPr>
        <w:t>Próbki mogą być przechowywane i później poddawane analizom w celach określonych w Artykule 6.2 w dowolnym czasie wyłącznie na polecenie organizacji antydopingowej, która zainicjowała i poleciła pobranie próbek lub WADA. (Każde przechowywanie lub dalsze analizowanie próbek zainicjowane przez WADA jest wykonywane na koszt WADA). Takie późniejsze analizy próbek będą przeprowadzane zgodnie z wymogami Międzynarodowego standardu dla laboratoriów i Międzynarodowego standardu badań i </w:t>
      </w:r>
      <w:r w:rsidRPr="00E74A1F">
        <w:rPr>
          <w:rFonts w:ascii="Cambria" w:hAnsi="Cambria" w:cs="Verdana"/>
        </w:rPr>
        <w:t>śledztw</w:t>
      </w:r>
      <w:r w:rsidRPr="00E74A1F">
        <w:rPr>
          <w:rStyle w:val="DeltaViewInsertion"/>
          <w:rFonts w:ascii="Cambria" w:hAnsi="Cambria" w:cs="Verdana"/>
          <w:color w:val="000000"/>
          <w:u w:val="none"/>
        </w:rPr>
        <w:t>.</w:t>
      </w:r>
    </w:p>
    <w:p w:rsidR="00446620" w:rsidRPr="00E74A1F" w:rsidRDefault="00446620" w:rsidP="00535700">
      <w:pPr>
        <w:pStyle w:val="Zwykytekst"/>
        <w:spacing w:line="276" w:lineRule="auto"/>
        <w:rPr>
          <w:rFonts w:ascii="Cambria" w:hAnsi="Cambria" w:cs="Courier New"/>
          <w:sz w:val="22"/>
          <w:szCs w:val="22"/>
        </w:rPr>
      </w:pPr>
    </w:p>
    <w:p w:rsidR="00446620" w:rsidRPr="00E74A1F" w:rsidRDefault="00446620" w:rsidP="00535700">
      <w:pPr>
        <w:pStyle w:val="Zwykytekst"/>
        <w:spacing w:line="276" w:lineRule="auto"/>
        <w:rPr>
          <w:rFonts w:ascii="Cambria" w:hAnsi="Cambria" w:cs="Courier New"/>
          <w:b/>
          <w:sz w:val="22"/>
          <w:szCs w:val="22"/>
        </w:rPr>
      </w:pPr>
      <w:bookmarkStart w:id="23" w:name="_Toc384640422"/>
      <w:bookmarkStart w:id="24" w:name="_Toc403401639"/>
      <w:r w:rsidRPr="00E74A1F">
        <w:rPr>
          <w:rFonts w:ascii="Cambria" w:hAnsi="Cambria" w:cs="Courier New"/>
          <w:b/>
          <w:sz w:val="22"/>
          <w:szCs w:val="22"/>
        </w:rPr>
        <w:t>Artykuł 13</w:t>
      </w:r>
      <w:r w:rsidRPr="00E74A1F">
        <w:rPr>
          <w:rFonts w:ascii="Cambria" w:hAnsi="Cambria" w:cs="Courier New"/>
          <w:b/>
          <w:sz w:val="22"/>
          <w:szCs w:val="22"/>
        </w:rPr>
        <w:tab/>
        <w:t>ODWOŁANIA</w:t>
      </w:r>
      <w:bookmarkEnd w:id="23"/>
      <w:bookmarkEnd w:id="24"/>
      <w:r w:rsidRPr="00E74A1F">
        <w:rPr>
          <w:rFonts w:ascii="Cambria" w:hAnsi="Cambria" w:cs="Courier New"/>
          <w:b/>
          <w:sz w:val="22"/>
          <w:szCs w:val="22"/>
        </w:rPr>
        <w:t xml:space="preserve"> </w:t>
      </w:r>
    </w:p>
    <w:p w:rsidR="00446620" w:rsidRPr="00E74A1F" w:rsidRDefault="00446620" w:rsidP="00535700">
      <w:pPr>
        <w:keepNext/>
        <w:jc w:val="both"/>
        <w:rPr>
          <w:rFonts w:ascii="Cambria" w:hAnsi="Cambria"/>
          <w:b/>
        </w:rPr>
      </w:pPr>
    </w:p>
    <w:p w:rsidR="00AB2E92" w:rsidRPr="00E74A1F" w:rsidRDefault="00AB2E92" w:rsidP="00535700">
      <w:pPr>
        <w:pStyle w:val="Zwykytekst"/>
        <w:tabs>
          <w:tab w:val="left" w:pos="1134"/>
        </w:tabs>
        <w:spacing w:line="276" w:lineRule="auto"/>
        <w:ind w:left="567"/>
        <w:jc w:val="both"/>
        <w:outlineLvl w:val="1"/>
        <w:rPr>
          <w:rFonts w:ascii="Cambria" w:hAnsi="Cambria" w:cs="Courier New"/>
          <w:sz w:val="22"/>
          <w:szCs w:val="22"/>
        </w:rPr>
      </w:pPr>
      <w:bookmarkStart w:id="25" w:name="_Toc403401646"/>
      <w:bookmarkStart w:id="26" w:name="_Toc405628417"/>
      <w:r w:rsidRPr="00E74A1F">
        <w:rPr>
          <w:rFonts w:ascii="Cambria" w:hAnsi="Cambria" w:cs="Courier New"/>
          <w:sz w:val="22"/>
          <w:szCs w:val="22"/>
        </w:rPr>
        <w:t>13.7</w:t>
      </w:r>
      <w:r w:rsidRPr="00E74A1F">
        <w:rPr>
          <w:rFonts w:ascii="Cambria" w:hAnsi="Cambria" w:cs="Courier New"/>
          <w:sz w:val="22"/>
          <w:szCs w:val="22"/>
        </w:rPr>
        <w:tab/>
        <w:t>Odwołania od decyzji zawieszającej lub cofającej akredytację laboratorium</w:t>
      </w:r>
      <w:bookmarkEnd w:id="25"/>
      <w:bookmarkEnd w:id="26"/>
      <w:r w:rsidRPr="00E74A1F">
        <w:rPr>
          <w:rFonts w:ascii="Cambria" w:hAnsi="Cambria" w:cs="Courier New"/>
          <w:sz w:val="22"/>
          <w:szCs w:val="22"/>
        </w:rPr>
        <w:t xml:space="preserve"> </w:t>
      </w:r>
    </w:p>
    <w:p w:rsidR="00AB2E92" w:rsidRPr="00E74A1F" w:rsidRDefault="00AB2E92"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AB2E92" w:rsidRPr="00E74A1F" w:rsidRDefault="00AB2E92" w:rsidP="00535700">
      <w:pPr>
        <w:pStyle w:val="Zwykytekst"/>
        <w:spacing w:line="276" w:lineRule="auto"/>
        <w:ind w:left="567"/>
        <w:jc w:val="both"/>
        <w:rPr>
          <w:rFonts w:ascii="Cambria" w:hAnsi="Cambria" w:cs="Courier New"/>
          <w:sz w:val="22"/>
          <w:szCs w:val="22"/>
        </w:rPr>
      </w:pPr>
      <w:r w:rsidRPr="00E74A1F">
        <w:rPr>
          <w:rFonts w:ascii="Cambria" w:hAnsi="Cambria" w:cs="Courier New"/>
          <w:sz w:val="22"/>
          <w:szCs w:val="22"/>
        </w:rPr>
        <w:t xml:space="preserve">Od decyzji WADA o zawieszeniu lub cofnięciu akredytacji udzielonej laboratorium przez WADA odwołania może wnosić tylko to laboratorium, wyłącznie do CAS. </w:t>
      </w:r>
    </w:p>
    <w:p w:rsidR="00AB2E92" w:rsidRPr="00E74A1F" w:rsidRDefault="00AB2E92"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AB2E92" w:rsidRPr="00E74A1F" w:rsidRDefault="00AB2E92" w:rsidP="00535700">
      <w:pPr>
        <w:pStyle w:val="Zwykytekst"/>
        <w:spacing w:line="276" w:lineRule="auto"/>
        <w:rPr>
          <w:rFonts w:ascii="Cambria" w:hAnsi="Cambria" w:cs="Courier New"/>
          <w:b/>
          <w:sz w:val="22"/>
          <w:szCs w:val="22"/>
        </w:rPr>
      </w:pPr>
      <w:bookmarkStart w:id="27" w:name="_Toc384640423"/>
      <w:bookmarkStart w:id="28" w:name="_Toc403401647"/>
      <w:r w:rsidRPr="00E74A1F">
        <w:rPr>
          <w:rFonts w:ascii="Cambria" w:hAnsi="Cambria" w:cs="Courier New"/>
          <w:b/>
          <w:sz w:val="22"/>
          <w:szCs w:val="22"/>
        </w:rPr>
        <w:t>Artykuł 14</w:t>
      </w:r>
      <w:r w:rsidRPr="00E74A1F">
        <w:rPr>
          <w:rFonts w:ascii="Cambria" w:hAnsi="Cambria" w:cs="Courier New"/>
          <w:b/>
          <w:sz w:val="22"/>
          <w:szCs w:val="22"/>
        </w:rPr>
        <w:tab/>
        <w:t>POUFNOŚĆ I SPRAWOZDAWCZOŚĆ</w:t>
      </w:r>
      <w:bookmarkEnd w:id="27"/>
      <w:bookmarkEnd w:id="28"/>
      <w:r w:rsidRPr="00E74A1F">
        <w:rPr>
          <w:rFonts w:ascii="Cambria" w:hAnsi="Cambria" w:cs="Courier New"/>
          <w:b/>
          <w:sz w:val="22"/>
          <w:szCs w:val="22"/>
        </w:rPr>
        <w:t xml:space="preserve"> </w:t>
      </w:r>
    </w:p>
    <w:p w:rsidR="00AB2E92" w:rsidRPr="00E74A1F" w:rsidRDefault="00AB2E92" w:rsidP="00535700">
      <w:pPr>
        <w:keepNext/>
        <w:jc w:val="both"/>
        <w:rPr>
          <w:rFonts w:ascii="Cambria" w:hAnsi="Cambria"/>
        </w:rPr>
      </w:pPr>
    </w:p>
    <w:p w:rsidR="00AB2E92" w:rsidRPr="00E74A1F" w:rsidRDefault="00AB2E92" w:rsidP="00535700">
      <w:pPr>
        <w:pStyle w:val="Zwykytekst"/>
        <w:tabs>
          <w:tab w:val="left" w:pos="1134"/>
        </w:tabs>
        <w:spacing w:line="276" w:lineRule="auto"/>
        <w:ind w:left="567"/>
        <w:jc w:val="both"/>
        <w:outlineLvl w:val="1"/>
        <w:rPr>
          <w:rFonts w:ascii="Cambria" w:hAnsi="Cambria" w:cs="Courier New"/>
          <w:sz w:val="22"/>
          <w:szCs w:val="22"/>
        </w:rPr>
      </w:pPr>
      <w:bookmarkStart w:id="29" w:name="_Toc403401648"/>
      <w:bookmarkStart w:id="30" w:name="_Toc405628418"/>
      <w:r w:rsidRPr="00E74A1F">
        <w:rPr>
          <w:rFonts w:ascii="Cambria" w:hAnsi="Cambria" w:cs="Courier New"/>
          <w:sz w:val="22"/>
          <w:szCs w:val="22"/>
        </w:rPr>
        <w:t>14.1</w:t>
      </w:r>
      <w:r w:rsidRPr="00E74A1F">
        <w:rPr>
          <w:rFonts w:ascii="Cambria" w:hAnsi="Cambria" w:cs="Courier New"/>
          <w:sz w:val="22"/>
          <w:szCs w:val="22"/>
        </w:rPr>
        <w:tab/>
        <w:t>Informacje dotyczące niekorzystnych wyników analitycznych, nietypowych wyników analitycznych i innych zarzucanych naruszeń przepisów antydopingowych</w:t>
      </w:r>
      <w:bookmarkEnd w:id="29"/>
      <w:bookmarkEnd w:id="30"/>
      <w:r w:rsidRPr="00E74A1F">
        <w:rPr>
          <w:rFonts w:ascii="Cambria" w:hAnsi="Cambria" w:cs="Courier New"/>
          <w:sz w:val="22"/>
          <w:szCs w:val="22"/>
        </w:rPr>
        <w:t xml:space="preserve"> </w:t>
      </w:r>
    </w:p>
    <w:p w:rsidR="00AB2E92" w:rsidRPr="00E74A1F" w:rsidRDefault="00AB2E92" w:rsidP="00535700">
      <w:pPr>
        <w:jc w:val="both"/>
        <w:rPr>
          <w:rFonts w:ascii="Cambria" w:hAnsi="Cambria"/>
          <w:b/>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lastRenderedPageBreak/>
        <w:t xml:space="preserve">14.1.1 </w:t>
      </w:r>
      <w:r w:rsidRPr="00E74A1F">
        <w:rPr>
          <w:rFonts w:ascii="Cambria" w:hAnsi="Cambria" w:cs="Courier New"/>
          <w:sz w:val="22"/>
          <w:szCs w:val="22"/>
        </w:rPr>
        <w:tab/>
        <w:t>Powiadamianie zawodników i innych osób o naruszeniu przepisów antydopingowych</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Forma i sposób powiadamiania o zarzutach naruszenia przepisów antydopingowych są zgodne z przepisami organizacji antydopingowej odpowiedzialnej za proces zarządzania wynikami. </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14.1.2 </w:t>
      </w:r>
      <w:r w:rsidRPr="00E74A1F">
        <w:rPr>
          <w:rFonts w:ascii="Cambria" w:hAnsi="Cambria" w:cs="Courier New"/>
          <w:sz w:val="22"/>
          <w:szCs w:val="22"/>
        </w:rPr>
        <w:tab/>
        <w:t>Powiadamianie o naruszeniu przepisów antydopingowych krajowych organizacji antydopingowych, federacji międzynarodowych i WADA</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Organizacja antydopingowa odpowiedzialna za proces zarządzania wynikami powiadamia krajową organizację antydopingową zawodnika, federację międzynarodową i WADA o zarzutach narusze</w:t>
      </w:r>
      <w:r w:rsidR="008B6FCA" w:rsidRPr="00E74A1F">
        <w:rPr>
          <w:rFonts w:ascii="Cambria" w:hAnsi="Cambria" w:cs="Courier New"/>
          <w:sz w:val="22"/>
          <w:szCs w:val="22"/>
        </w:rPr>
        <w:t>nia przepisów antydopingowych w </w:t>
      </w:r>
      <w:r w:rsidRPr="00E74A1F">
        <w:rPr>
          <w:rFonts w:ascii="Cambria" w:hAnsi="Cambria" w:cs="Courier New"/>
          <w:sz w:val="22"/>
          <w:szCs w:val="22"/>
        </w:rPr>
        <w:t>tym samym czasie, co zawodnik lub inna osoba.</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14.1.3 </w:t>
      </w:r>
      <w:r w:rsidRPr="00E74A1F">
        <w:rPr>
          <w:rFonts w:ascii="Cambria" w:hAnsi="Cambria" w:cs="Courier New"/>
          <w:sz w:val="22"/>
          <w:szCs w:val="22"/>
        </w:rPr>
        <w:tab/>
        <w:t>Treść powiadomienia o naruszeniu przepisów antydopingowych</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W powiadomieniu o naruszeniu przepisów antyd</w:t>
      </w:r>
      <w:r w:rsidR="008B6FCA" w:rsidRPr="00E74A1F">
        <w:rPr>
          <w:rFonts w:ascii="Cambria" w:hAnsi="Cambria" w:cs="Courier New"/>
          <w:sz w:val="22"/>
          <w:szCs w:val="22"/>
        </w:rPr>
        <w:t>opingowych należy podać: imię i </w:t>
      </w:r>
      <w:r w:rsidRPr="00E74A1F">
        <w:rPr>
          <w:rFonts w:ascii="Cambria" w:hAnsi="Cambria" w:cs="Courier New"/>
          <w:sz w:val="22"/>
          <w:szCs w:val="22"/>
        </w:rPr>
        <w:t>nazwisko zawodnika, kraj, sport i dyscyplinę w ramach danego sportu, poziom zawodnika, informację o tym, czy badanie przeprowadzono podczas zawodów czy poza zawodami, datę pobrania próbki oraz wynik analizy podany przez laboratorium oraz inne informacje zgodnie z wymogami Międzynarodowego standardu badań i śledztw lub, w przypadku powiadomienia o naruszeniu przepisów antydopingowych innych niż określone w Artykule 2.1 należy podać naruszony przepis antydopingowy oraz podstawę zarzutu o naruszeniu.</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14.1.4 </w:t>
      </w:r>
      <w:r w:rsidRPr="00E74A1F">
        <w:rPr>
          <w:rFonts w:ascii="Cambria" w:hAnsi="Cambria" w:cs="Courier New"/>
          <w:sz w:val="22"/>
          <w:szCs w:val="22"/>
        </w:rPr>
        <w:tab/>
        <w:t xml:space="preserve">Sprawozdania ze stanu postępowań </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Z wyjątkiem postępowań, które nie zakończyły się powiadomieniem o naruszeniu przepisów antydopingowych zgodnie z Artykułem 14.1.1, organizacje antydopingowe, o których mowa w Artykule 14.</w:t>
      </w:r>
      <w:r w:rsidR="008B6FCA" w:rsidRPr="00E74A1F">
        <w:rPr>
          <w:rFonts w:ascii="Cambria" w:hAnsi="Cambria" w:cs="Courier New"/>
          <w:sz w:val="22"/>
          <w:szCs w:val="22"/>
        </w:rPr>
        <w:t>1.2 są informowane na bieżąco o </w:t>
      </w:r>
      <w:r w:rsidRPr="00E74A1F">
        <w:rPr>
          <w:rFonts w:ascii="Cambria" w:hAnsi="Cambria" w:cs="Courier New"/>
          <w:sz w:val="22"/>
          <w:szCs w:val="22"/>
        </w:rPr>
        <w:t>aktualnym stanie i wynikach każdej oceny lub po</w:t>
      </w:r>
      <w:r w:rsidR="008B6FCA" w:rsidRPr="00E74A1F">
        <w:rPr>
          <w:rFonts w:ascii="Cambria" w:hAnsi="Cambria" w:cs="Courier New"/>
          <w:sz w:val="22"/>
          <w:szCs w:val="22"/>
        </w:rPr>
        <w:t>stępowań prowadzonych zgodnie z </w:t>
      </w:r>
      <w:r w:rsidRPr="00E74A1F">
        <w:rPr>
          <w:rFonts w:ascii="Cambria" w:hAnsi="Cambria" w:cs="Courier New"/>
          <w:sz w:val="22"/>
          <w:szCs w:val="22"/>
        </w:rPr>
        <w:t>Artykułami 7, 8 lub 13 oraz bezzwłocznie otrzymują pisemne uzasadnienia lub decyzje wyjaśniające sposób rozstrzygnięcia sprawy.</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 xml:space="preserve">14.1.5 </w:t>
      </w:r>
      <w:r w:rsidRPr="00E74A1F">
        <w:rPr>
          <w:rFonts w:ascii="Cambria" w:hAnsi="Cambria" w:cs="Courier New"/>
          <w:sz w:val="22"/>
          <w:szCs w:val="22"/>
        </w:rPr>
        <w:tab/>
        <w:t>Poufność</w:t>
      </w: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p>
    <w:p w:rsidR="00AB2E92" w:rsidRPr="00E74A1F" w:rsidRDefault="00AB2E92" w:rsidP="00535700">
      <w:pPr>
        <w:pStyle w:val="Zwykytekst"/>
        <w:tabs>
          <w:tab w:val="left" w:pos="1701"/>
        </w:tabs>
        <w:spacing w:line="276" w:lineRule="auto"/>
        <w:ind w:left="1134"/>
        <w:jc w:val="both"/>
        <w:rPr>
          <w:rFonts w:ascii="Cambria" w:hAnsi="Cambria" w:cs="Courier New"/>
          <w:sz w:val="22"/>
          <w:szCs w:val="22"/>
        </w:rPr>
      </w:pPr>
      <w:r w:rsidRPr="00E74A1F">
        <w:rPr>
          <w:rFonts w:ascii="Cambria" w:hAnsi="Cambria" w:cs="Courier New"/>
          <w:sz w:val="22"/>
          <w:szCs w:val="22"/>
        </w:rPr>
        <w:t>Do czasu podania informacji do publicznej wiadomości organizację antydopingową odpowiedzialną za proces zarządzania wynikami i z zastrzeżeniem sytuacji, w której organizacja ta nie ujawni takich informacji zgodnie z Artykułem 14.3, organizacje otrzymujące informacje nie mogą ich ujawniać żadnym osobom innym poza osobami, które muszą się z takimi informacjami zapoznać (do których zalicza się właściwy personel właściwego Narodowego Komitetu Olimpijskiego, związek sportowy oraz zespół w przypadku sportów zespołowych).</w:t>
      </w:r>
    </w:p>
    <w:p w:rsidR="00AB2E92" w:rsidRPr="00E74A1F" w:rsidRDefault="00AB2E92" w:rsidP="00535700">
      <w:pPr>
        <w:jc w:val="both"/>
        <w:rPr>
          <w:rFonts w:ascii="Cambria" w:hAnsi="Cambria" w:cs="Verdana"/>
        </w:rPr>
      </w:pPr>
    </w:p>
    <w:p w:rsidR="00AB2E92" w:rsidRPr="00E74A1F" w:rsidRDefault="00AB2E92" w:rsidP="00535700">
      <w:pPr>
        <w:jc w:val="both"/>
        <w:rPr>
          <w:rFonts w:ascii="Cambria" w:hAnsi="Cambria" w:cs="Verdana"/>
          <w:i/>
        </w:rPr>
      </w:pPr>
      <w:r w:rsidRPr="00E74A1F">
        <w:rPr>
          <w:rFonts w:ascii="Cambria" w:hAnsi="Cambria" w:cs="Verdana"/>
          <w:i/>
        </w:rPr>
        <w:lastRenderedPageBreak/>
        <w:t>[Komentarz do Artykułu 14.1.5: Każda organizacja antydopingowa określi w swoich przepisach antydopingowych procedury ochrony informacji poufnych oraz badania i dyscyplinowania niewłaściwego ujawniania informacji poufnych przez każdego pracownika lub przedstawiciela agencji antydopingowej].</w:t>
      </w:r>
    </w:p>
    <w:p w:rsidR="00AB2E92" w:rsidRPr="00E74A1F" w:rsidRDefault="00AB2E92" w:rsidP="00535700">
      <w:pPr>
        <w:jc w:val="both"/>
        <w:rPr>
          <w:rFonts w:ascii="Cambria" w:hAnsi="Cambria" w:cs="Verdana"/>
        </w:rPr>
      </w:pPr>
    </w:p>
    <w:p w:rsidR="00AB2E92" w:rsidRPr="00E74A1F" w:rsidRDefault="00AB2E92" w:rsidP="00535700">
      <w:pPr>
        <w:rPr>
          <w:rFonts w:ascii="Cambria" w:hAnsi="Cambria" w:cs="Courier New"/>
        </w:rPr>
      </w:pPr>
      <w:r w:rsidRPr="00E74A1F">
        <w:rPr>
          <w:rFonts w:ascii="Cambria" w:hAnsi="Cambria" w:cs="Courier New"/>
        </w:rPr>
        <w:br w:type="page"/>
      </w:r>
    </w:p>
    <w:p w:rsidR="00D84042" w:rsidRPr="00E74A1F" w:rsidRDefault="00D84042" w:rsidP="00E41454">
      <w:pPr>
        <w:pStyle w:val="Zwykytekst"/>
        <w:spacing w:line="276" w:lineRule="auto"/>
        <w:outlineLvl w:val="0"/>
        <w:rPr>
          <w:rFonts w:ascii="Cambria" w:hAnsi="Cambria" w:cs="Courier New"/>
          <w:b/>
          <w:sz w:val="28"/>
          <w:szCs w:val="22"/>
        </w:rPr>
      </w:pPr>
      <w:bookmarkStart w:id="31" w:name="_Toc405628419"/>
      <w:r w:rsidRPr="00E74A1F">
        <w:rPr>
          <w:rFonts w:ascii="Cambria" w:hAnsi="Cambria" w:cs="Courier New"/>
          <w:b/>
          <w:sz w:val="28"/>
          <w:szCs w:val="22"/>
        </w:rPr>
        <w:lastRenderedPageBreak/>
        <w:t xml:space="preserve">3.0 </w:t>
      </w:r>
      <w:r w:rsidR="00E41454">
        <w:rPr>
          <w:rFonts w:ascii="Cambria" w:hAnsi="Cambria" w:cs="Courier New"/>
          <w:b/>
          <w:sz w:val="28"/>
          <w:szCs w:val="22"/>
        </w:rPr>
        <w:tab/>
      </w:r>
      <w:r w:rsidRPr="00E74A1F">
        <w:rPr>
          <w:rFonts w:ascii="Cambria" w:hAnsi="Cambria" w:cs="Courier New"/>
          <w:b/>
          <w:sz w:val="28"/>
          <w:szCs w:val="22"/>
        </w:rPr>
        <w:t>Pojęcia i definicje</w:t>
      </w:r>
      <w:bookmarkEnd w:id="31"/>
      <w:r w:rsidRPr="00E74A1F">
        <w:rPr>
          <w:rFonts w:ascii="Cambria" w:hAnsi="Cambria" w:cs="Courier New"/>
          <w:b/>
          <w:sz w:val="28"/>
          <w:szCs w:val="22"/>
        </w:rPr>
        <w:t xml:space="preserve"> </w:t>
      </w:r>
    </w:p>
    <w:p w:rsidR="00AB2E92" w:rsidRPr="00E74A1F" w:rsidRDefault="00AB2E9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1"/>
        <w:rPr>
          <w:rFonts w:ascii="Cambria" w:hAnsi="Cambria" w:cs="Courier New"/>
          <w:b/>
          <w:sz w:val="22"/>
          <w:szCs w:val="22"/>
        </w:rPr>
      </w:pPr>
      <w:bookmarkStart w:id="32" w:name="_Toc405628420"/>
      <w:r w:rsidRPr="00E74A1F">
        <w:rPr>
          <w:rFonts w:ascii="Cambria" w:hAnsi="Cambria" w:cs="Courier New"/>
          <w:b/>
          <w:sz w:val="22"/>
          <w:szCs w:val="22"/>
        </w:rPr>
        <w:t xml:space="preserve">3.1 </w:t>
      </w:r>
      <w:r w:rsidR="00AB2E92" w:rsidRPr="00E74A1F">
        <w:rPr>
          <w:rFonts w:ascii="Cambria" w:hAnsi="Cambria" w:cs="Courier New"/>
          <w:b/>
          <w:sz w:val="22"/>
          <w:szCs w:val="22"/>
        </w:rPr>
        <w:tab/>
      </w:r>
      <w:r w:rsidRPr="00E74A1F">
        <w:rPr>
          <w:rFonts w:ascii="Cambria" w:hAnsi="Cambria" w:cs="Courier New"/>
          <w:b/>
          <w:sz w:val="22"/>
          <w:szCs w:val="22"/>
        </w:rPr>
        <w:t>Pojęcia zdefiniowane w Kodeksie</w:t>
      </w:r>
      <w:bookmarkEnd w:id="32"/>
      <w:r w:rsidRPr="00E74A1F">
        <w:rPr>
          <w:rFonts w:ascii="Cambria" w:hAnsi="Cambria" w:cs="Courier New"/>
          <w:b/>
          <w:sz w:val="22"/>
          <w:szCs w:val="22"/>
        </w:rPr>
        <w:t xml:space="preserve"> </w:t>
      </w:r>
    </w:p>
    <w:p w:rsidR="00AB2E92" w:rsidRPr="00E74A1F" w:rsidRDefault="00AB2E92" w:rsidP="00535700">
      <w:pPr>
        <w:pStyle w:val="Zwykytekst"/>
        <w:spacing w:line="276" w:lineRule="auto"/>
        <w:rPr>
          <w:rFonts w:ascii="Cambria" w:hAnsi="Cambria" w:cs="Courier New"/>
          <w:sz w:val="22"/>
          <w:szCs w:val="22"/>
        </w:rPr>
      </w:pPr>
    </w:p>
    <w:p w:rsidR="00535700" w:rsidRPr="00E74A1F" w:rsidRDefault="00535700" w:rsidP="00535700">
      <w:pPr>
        <w:pStyle w:val="Zwykytekst"/>
        <w:spacing w:line="276" w:lineRule="auto"/>
        <w:jc w:val="both"/>
        <w:rPr>
          <w:rFonts w:ascii="Cambria" w:hAnsi="Cambria" w:cs="Courier New"/>
          <w:sz w:val="22"/>
          <w:szCs w:val="22"/>
        </w:rPr>
      </w:pPr>
      <w:r w:rsidRPr="00E74A1F">
        <w:rPr>
          <w:rFonts w:ascii="Cambria" w:hAnsi="Cambria" w:cs="Courier New"/>
          <w:b/>
          <w:i/>
          <w:sz w:val="22"/>
          <w:szCs w:val="22"/>
        </w:rPr>
        <w:t xml:space="preserve">ADAMS: </w:t>
      </w:r>
      <w:r w:rsidRPr="00E74A1F">
        <w:rPr>
          <w:rFonts w:ascii="Cambria" w:hAnsi="Cambria" w:cs="Courier New"/>
          <w:sz w:val="22"/>
          <w:szCs w:val="22"/>
        </w:rPr>
        <w:t>Anti-Doping Administration and Management System [Antydopingowy System Administracyjno-Zarządzający] - internetowa baza danych służąca do wprowadzania, przechowywania, udostępniania i raportowania danych ułatwiająca interesariuszom i WADA prowadzenie ich działań antydopingowych zgodnie z ustawą o ochronie danych osobowych.</w:t>
      </w:r>
    </w:p>
    <w:p w:rsidR="00AB2E92" w:rsidRPr="00E74A1F" w:rsidRDefault="00AB2E92"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rPr>
      </w:pPr>
      <w:r w:rsidRPr="00E74A1F">
        <w:rPr>
          <w:rFonts w:ascii="Cambria" w:hAnsi="Cambria" w:cs="Verdana"/>
          <w:b/>
          <w:i/>
          <w:iCs/>
          <w:color w:val="000000"/>
        </w:rPr>
        <w:t>Badania:</w:t>
      </w:r>
      <w:r w:rsidRPr="00E74A1F">
        <w:rPr>
          <w:rFonts w:ascii="Cambria" w:hAnsi="Cambria"/>
          <w:b/>
          <w:i/>
        </w:rPr>
        <w:t xml:space="preserve"> </w:t>
      </w:r>
      <w:r w:rsidRPr="00E74A1F">
        <w:rPr>
          <w:rFonts w:ascii="Cambria" w:hAnsi="Cambria" w:cs="Verdana"/>
          <w:color w:val="000000"/>
        </w:rPr>
        <w:t>Części procesu kontroli antydopingowej obejmujące planowanie rozkładu badań, pobieranie próbek, obchodzenie się z próbkami oraz przewożenie próbek do laboratorium</w:t>
      </w:r>
      <w:r w:rsidRPr="00E74A1F">
        <w:rPr>
          <w:rFonts w:ascii="Cambria" w:hAnsi="Cambria" w:cs="Verdana"/>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rPr>
      </w:pPr>
      <w:r w:rsidRPr="00E74A1F">
        <w:rPr>
          <w:rFonts w:ascii="Cambria" w:hAnsi="Cambria" w:cs="Verdana"/>
          <w:b/>
          <w:i/>
          <w:iCs/>
          <w:color w:val="000000"/>
        </w:rPr>
        <w:t xml:space="preserve">Badanie ukierunkowane: </w:t>
      </w:r>
      <w:r w:rsidRPr="00E74A1F">
        <w:rPr>
          <w:rFonts w:ascii="Cambria" w:hAnsi="Cambria" w:cs="Verdana"/>
          <w:color w:val="000000"/>
        </w:rPr>
        <w:t xml:space="preserve">Wybór zawodników do badań według kryteriów ustalonych w Międzynarodowym standardzie badań i </w:t>
      </w:r>
      <w:r w:rsidRPr="00E74A1F">
        <w:rPr>
          <w:rFonts w:ascii="Cambria" w:hAnsi="Cambria" w:cs="Verdana"/>
        </w:rPr>
        <w:t>śledztw</w:t>
      </w:r>
      <w:r w:rsidRPr="00E74A1F">
        <w:rPr>
          <w:rFonts w:ascii="Cambria" w:hAnsi="Cambria"/>
        </w:rPr>
        <w:t>.</w:t>
      </w:r>
    </w:p>
    <w:p w:rsidR="002A39EA" w:rsidRPr="00E74A1F" w:rsidRDefault="002A39EA"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rPr>
      </w:pPr>
      <w:r w:rsidRPr="00E74A1F">
        <w:rPr>
          <w:rFonts w:ascii="Cambria" w:hAnsi="Cambria"/>
          <w:b/>
          <w:i/>
        </w:rPr>
        <w:t xml:space="preserve">CAS: </w:t>
      </w:r>
      <w:r w:rsidRPr="00E74A1F">
        <w:rPr>
          <w:rFonts w:ascii="Cambria" w:hAnsi="Cambria" w:cs="Verdana"/>
          <w:b/>
          <w:i/>
          <w:iCs/>
          <w:color w:val="000000"/>
        </w:rPr>
        <w:t>Trybunał</w:t>
      </w:r>
      <w:r w:rsidRPr="00E74A1F">
        <w:rPr>
          <w:rFonts w:ascii="Cambria" w:hAnsi="Cambria"/>
        </w:rPr>
        <w:t xml:space="preserve"> Arbitrażowy ds. Sportu w Lozannie.</w:t>
      </w:r>
    </w:p>
    <w:p w:rsidR="00535700" w:rsidRPr="00E74A1F" w:rsidRDefault="00535700"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cs="Verdana"/>
          <w:b/>
          <w:i/>
          <w:iCs/>
          <w:color w:val="000000"/>
        </w:rPr>
      </w:pPr>
      <w:r w:rsidRPr="00E74A1F">
        <w:rPr>
          <w:rFonts w:ascii="Cambria" w:hAnsi="Cambria" w:cs="Verdana"/>
          <w:b/>
          <w:i/>
          <w:iCs/>
          <w:color w:val="000000"/>
        </w:rPr>
        <w:t>Kodeks:</w:t>
      </w:r>
      <w:r w:rsidRPr="00E74A1F">
        <w:rPr>
          <w:rFonts w:ascii="Cambria" w:hAnsi="Cambria" w:cs="Verdana"/>
          <w:b/>
          <w:bCs/>
          <w:i/>
          <w:iCs/>
          <w:color w:val="000000"/>
        </w:rPr>
        <w:t xml:space="preserve"> </w:t>
      </w:r>
      <w:r w:rsidRPr="00E74A1F">
        <w:rPr>
          <w:rFonts w:ascii="Cambria" w:hAnsi="Cambria" w:cs="Verdana"/>
        </w:rPr>
        <w:t>Światowy</w:t>
      </w:r>
      <w:r w:rsidRPr="00E74A1F">
        <w:rPr>
          <w:rFonts w:ascii="Cambria" w:hAnsi="Cambria" w:cs="Verdana"/>
          <w:color w:val="000000"/>
        </w:rPr>
        <w:t xml:space="preserve"> Kodeks Antydopingowy</w:t>
      </w:r>
      <w:r w:rsidRPr="00E74A1F">
        <w:rPr>
          <w:rFonts w:ascii="Cambria" w:hAnsi="Cambria" w:cs="Verdana"/>
        </w:rPr>
        <w:t>.</w:t>
      </w:r>
    </w:p>
    <w:p w:rsidR="00535700" w:rsidRPr="00E74A1F" w:rsidRDefault="00535700"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cs="Verdana"/>
        </w:rPr>
      </w:pPr>
      <w:r w:rsidRPr="00E74A1F">
        <w:rPr>
          <w:rFonts w:ascii="Cambria" w:hAnsi="Cambria" w:cs="Verdana"/>
          <w:b/>
          <w:i/>
          <w:iCs/>
          <w:color w:val="000000"/>
        </w:rPr>
        <w:t>Kontrola antydopingowa:</w:t>
      </w:r>
      <w:r w:rsidRPr="00E74A1F">
        <w:rPr>
          <w:rFonts w:ascii="Cambria" w:hAnsi="Cambria" w:cs="Verdana"/>
          <w:b/>
          <w:i/>
        </w:rPr>
        <w:t xml:space="preserve"> </w:t>
      </w:r>
      <w:r w:rsidRPr="00E74A1F">
        <w:rPr>
          <w:rFonts w:ascii="Cambria" w:hAnsi="Cambria" w:cs="Verdana"/>
          <w:color w:val="000000"/>
        </w:rPr>
        <w:t>Wszystkie kroki i procesy począwszy od planowania rozkładu badań a skończywszy na ostatecznej decyzji w postępowaniu odwoławczym, obejmujące wszystkie kroki i procesy pośrednie, takie jak dostarczanie informacji o miejscu pobytu, pobieranie i postępowanie z próbkami, analizę laboratoryjną, wyłączenia dla celów terapeutycznych (TUE), zarządzanie wynikami i postępowanie dyscyplinarne</w:t>
      </w:r>
      <w:r w:rsidRPr="00E74A1F">
        <w:rPr>
          <w:rFonts w:ascii="Cambria" w:hAnsi="Cambria" w:cs="Verdana"/>
        </w:rPr>
        <w:t>.</w:t>
      </w:r>
    </w:p>
    <w:p w:rsidR="00535700" w:rsidRPr="00E74A1F" w:rsidRDefault="00535700"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color w:val="000000"/>
        </w:rPr>
      </w:pPr>
      <w:r w:rsidRPr="00E74A1F">
        <w:rPr>
          <w:rFonts w:ascii="Cambria" w:hAnsi="Cambria" w:cs="Verdana"/>
          <w:b/>
          <w:i/>
          <w:iCs/>
          <w:color w:val="000000"/>
        </w:rPr>
        <w:t xml:space="preserve">Krajowa organizacja antydopingowa </w:t>
      </w:r>
      <w:r w:rsidRPr="00E74A1F">
        <w:rPr>
          <w:rFonts w:ascii="Cambria" w:hAnsi="Cambria" w:cs="Verdana"/>
          <w:color w:val="000000"/>
        </w:rPr>
        <w:t xml:space="preserve">organ ustanowiony w każdym kraju uprawniony i zobowiązany do przyjęcia i wprowadzenia przepisów antydopingowych, kierowania pobieraniem próbek, zarządzaniem wynikami badań, przeprowadzaniu rozpraw na szczeblu krajowym. </w:t>
      </w:r>
      <w:r w:rsidR="00411219" w:rsidRPr="00E74A1F">
        <w:rPr>
          <w:rFonts w:ascii="Cambria" w:hAnsi="Cambria" w:cs="Verdana"/>
          <w:color w:val="000000"/>
        </w:rPr>
        <w:t>Jeżeli</w:t>
      </w:r>
      <w:r w:rsidRPr="00E74A1F">
        <w:rPr>
          <w:rFonts w:ascii="Cambria" w:hAnsi="Cambria" w:cs="Verdana"/>
          <w:color w:val="000000"/>
        </w:rPr>
        <w:t xml:space="preserve"> taki organ nie został powołany przez właściwe organy rządowe, krajową organizacją antydopingową będzie Narodowy Komitet Olimpijski danego kraju lub organ wyznaczony przez Narodowy Komitet Olimpijski.</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rPr>
      </w:pPr>
      <w:r w:rsidRPr="00E74A1F">
        <w:rPr>
          <w:rFonts w:ascii="Cambria" w:hAnsi="Cambria" w:cs="Verdana"/>
          <w:b/>
          <w:i/>
          <w:iCs/>
          <w:color w:val="000000"/>
        </w:rPr>
        <w:t xml:space="preserve">Lista substancji i metod zabronionych: </w:t>
      </w:r>
      <w:r w:rsidRPr="00E74A1F">
        <w:rPr>
          <w:rFonts w:ascii="Cambria" w:hAnsi="Cambria" w:cs="Verdana"/>
          <w:color w:val="000000"/>
        </w:rPr>
        <w:t>Lista zawierająca substancje zabronione i metody zabronione</w:t>
      </w:r>
      <w:r w:rsidRPr="00E74A1F">
        <w:rPr>
          <w:rFonts w:ascii="Cambria" w:hAnsi="Cambria" w:cs="Verdana"/>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rPr>
      </w:pPr>
      <w:r w:rsidRPr="00E74A1F">
        <w:rPr>
          <w:rFonts w:ascii="Cambria" w:hAnsi="Cambria" w:cs="Verdana"/>
          <w:b/>
          <w:i/>
          <w:iCs/>
          <w:color w:val="000000"/>
        </w:rPr>
        <w:t>Manipulowanie:</w:t>
      </w:r>
      <w:r w:rsidRPr="00E74A1F">
        <w:rPr>
          <w:rFonts w:ascii="Cambria" w:hAnsi="Cambria"/>
          <w:b/>
          <w:i/>
        </w:rPr>
        <w:t xml:space="preserve"> </w:t>
      </w:r>
      <w:r w:rsidRPr="00E74A1F">
        <w:rPr>
          <w:rFonts w:ascii="Cambria" w:hAnsi="Cambria" w:cs="Verdana"/>
          <w:color w:val="000000"/>
        </w:rPr>
        <w:t>Zmiana dokonana w nagannym celu lub w naganny sposób; wywieranie nagannego wpływu; naganne zakłócanie; utrudnianie, wprowadzanie w błąd lub uczestniczenie w oszukańczym działaniu w celu zmiany wyników lub powstrzymania normalnych procedur.</w:t>
      </w:r>
      <w:r w:rsidRPr="00E74A1F">
        <w:rPr>
          <w:rFonts w:ascii="Cambria" w:hAnsi="Cambria"/>
        </w:rPr>
        <w:t xml:space="preserve"> </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i/>
          <w:iCs/>
        </w:rPr>
      </w:pPr>
      <w:r w:rsidRPr="00E74A1F">
        <w:rPr>
          <w:rFonts w:ascii="Cambria" w:hAnsi="Cambria" w:cs="Verdana"/>
          <w:b/>
          <w:i/>
          <w:iCs/>
          <w:color w:val="000000"/>
        </w:rPr>
        <w:t xml:space="preserve">Marker: </w:t>
      </w:r>
      <w:r w:rsidRPr="00E74A1F">
        <w:rPr>
          <w:rFonts w:ascii="Cambria" w:hAnsi="Cambria" w:cs="Verdana"/>
          <w:color w:val="000000"/>
        </w:rPr>
        <w:t>Związek, grupa związków lub parametrów biologicznych, które wskazują na użycie substancji zabronionej lub zastosowanie metody zabronionej</w:t>
      </w:r>
      <w:r w:rsidRPr="00E74A1F">
        <w:rPr>
          <w:rFonts w:ascii="Cambria" w:hAnsi="Cambria" w:cs="Verdana"/>
          <w:i/>
          <w:iCs/>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rPr>
      </w:pPr>
      <w:r w:rsidRPr="00E74A1F">
        <w:rPr>
          <w:rFonts w:ascii="Cambria" w:hAnsi="Cambria" w:cs="Verdana"/>
          <w:b/>
          <w:i/>
          <w:iCs/>
          <w:color w:val="000000"/>
        </w:rPr>
        <w:t xml:space="preserve">Metabolit: </w:t>
      </w:r>
      <w:r w:rsidRPr="00E74A1F">
        <w:rPr>
          <w:rFonts w:ascii="Cambria" w:hAnsi="Cambria" w:cs="Verdana"/>
          <w:color w:val="000000"/>
        </w:rPr>
        <w:t>Dowolna substancja wyprodukowana w procesie przemian biologicznych.</w:t>
      </w:r>
      <w:r w:rsidRPr="00E74A1F">
        <w:rPr>
          <w:rFonts w:ascii="Cambria" w:hAnsi="Cambria"/>
        </w:rPr>
        <w:t xml:space="preserve"> </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rPr>
      </w:pPr>
      <w:r w:rsidRPr="00E74A1F">
        <w:rPr>
          <w:rFonts w:ascii="Cambria" w:hAnsi="Cambria" w:cs="Verdana"/>
          <w:b/>
          <w:i/>
          <w:iCs/>
          <w:color w:val="000000"/>
        </w:rPr>
        <w:lastRenderedPageBreak/>
        <w:t xml:space="preserve">Metoda zabroniona: </w:t>
      </w:r>
      <w:r w:rsidRPr="00E74A1F">
        <w:rPr>
          <w:rFonts w:ascii="Cambria" w:hAnsi="Cambria" w:cs="Verdana"/>
          <w:color w:val="000000"/>
        </w:rPr>
        <w:t>Każda metoda opisana jako zabroniona na Liście substancji i metod zabronionych.</w:t>
      </w:r>
      <w:r w:rsidRPr="00E74A1F">
        <w:rPr>
          <w:rFonts w:ascii="Cambria" w:hAnsi="Cambria"/>
        </w:rPr>
        <w:t xml:space="preserve"> </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color w:val="000000"/>
        </w:rPr>
      </w:pPr>
      <w:r w:rsidRPr="00E74A1F">
        <w:rPr>
          <w:rFonts w:ascii="Cambria" w:hAnsi="Cambria" w:cs="Verdana"/>
          <w:b/>
          <w:i/>
          <w:iCs/>
          <w:color w:val="000000"/>
        </w:rPr>
        <w:t>Narodowy Komitet Olimpijski:</w:t>
      </w:r>
      <w:r w:rsidRPr="00E74A1F">
        <w:rPr>
          <w:rFonts w:ascii="Cambria" w:hAnsi="Cambria" w:cs="Verdana"/>
          <w:b/>
          <w:i/>
        </w:rPr>
        <w:t xml:space="preserve"> </w:t>
      </w:r>
      <w:r w:rsidRPr="00E74A1F">
        <w:rPr>
          <w:rFonts w:ascii="Cambria" w:hAnsi="Cambria" w:cs="Verdana"/>
          <w:color w:val="000000"/>
        </w:rPr>
        <w:t>Organizacja uznana przez Międzynarodowy Komitet Olimpijski. Pojęcie Narodowy Komitet Olimpijski obejmuje także Narodową Konfederację Sportową w krajach, w których Narodowa Konfederacja Sportowa ma obowiązki typowego Narodowego Komitetu Olimpijskiego w obszarze dotyczącym zwalczania dopingu w sporcie.</w:t>
      </w:r>
    </w:p>
    <w:p w:rsidR="002A39EA" w:rsidRPr="00E74A1F" w:rsidRDefault="002A39EA" w:rsidP="00535700">
      <w:pPr>
        <w:pStyle w:val="Zwykytekst"/>
        <w:spacing w:line="276" w:lineRule="auto"/>
        <w:rPr>
          <w:rFonts w:ascii="Cambria" w:hAnsi="Cambria" w:cs="Courier New"/>
          <w:sz w:val="22"/>
          <w:szCs w:val="22"/>
        </w:rPr>
      </w:pPr>
    </w:p>
    <w:p w:rsidR="00535700" w:rsidRPr="00E74A1F" w:rsidRDefault="00535700" w:rsidP="00535700">
      <w:pPr>
        <w:pStyle w:val="Zwykytekst"/>
        <w:spacing w:line="276" w:lineRule="auto"/>
        <w:jc w:val="both"/>
        <w:rPr>
          <w:rFonts w:asciiTheme="majorHAnsi" w:hAnsiTheme="majorHAnsi" w:cs="Courier New"/>
          <w:sz w:val="22"/>
          <w:szCs w:val="22"/>
        </w:rPr>
      </w:pPr>
      <w:r w:rsidRPr="00E74A1F">
        <w:rPr>
          <w:rFonts w:asciiTheme="majorHAnsi" w:hAnsiTheme="majorHAnsi" w:cs="Courier New"/>
          <w:b/>
          <w:i/>
          <w:sz w:val="22"/>
          <w:szCs w:val="22"/>
        </w:rPr>
        <w:t>Niekorzystny wynik badania:</w:t>
      </w:r>
      <w:r w:rsidRPr="00E74A1F">
        <w:rPr>
          <w:rFonts w:ascii="Cambria" w:hAnsi="Cambria"/>
          <w:b/>
          <w:i/>
          <w:sz w:val="22"/>
          <w:szCs w:val="22"/>
        </w:rPr>
        <w:t xml:space="preserve"> </w:t>
      </w:r>
      <w:r w:rsidRPr="00E74A1F">
        <w:rPr>
          <w:rFonts w:asciiTheme="majorHAnsi" w:hAnsiTheme="majorHAnsi" w:cs="Courier New"/>
          <w:sz w:val="22"/>
          <w:szCs w:val="22"/>
        </w:rPr>
        <w:t xml:space="preserve">Raport sporządzony przez laboratorium akredytowane przez WADA lub inne laboratorium zatwierdzone przez WADA stwierdzający zgodnie z Międzynarodowym standardem dla laboratoriów i związanymi z nim dokumentami technicznymi obecność w próbce substancji zabronionej lub jej metabolitów lub markerów (w tym podwyższone ilości substancji endogennych) lub dowody użycia metody zabronionej. </w:t>
      </w:r>
    </w:p>
    <w:p w:rsidR="00AB2E92" w:rsidRPr="00E74A1F" w:rsidRDefault="00AB2E92" w:rsidP="00535700">
      <w:pPr>
        <w:pStyle w:val="Zwykytekst"/>
        <w:spacing w:line="276" w:lineRule="auto"/>
        <w:rPr>
          <w:rFonts w:ascii="Cambria" w:hAnsi="Cambria" w:cs="Courier New"/>
          <w:sz w:val="22"/>
          <w:szCs w:val="22"/>
        </w:rPr>
      </w:pPr>
    </w:p>
    <w:p w:rsidR="00535700" w:rsidRPr="00E74A1F" w:rsidRDefault="00535700" w:rsidP="00535700">
      <w:pPr>
        <w:pStyle w:val="Zwykytekst"/>
        <w:spacing w:line="276" w:lineRule="auto"/>
        <w:jc w:val="both"/>
        <w:rPr>
          <w:rFonts w:ascii="Cambria" w:hAnsi="Cambria"/>
          <w:sz w:val="22"/>
          <w:szCs w:val="22"/>
        </w:rPr>
      </w:pPr>
      <w:r w:rsidRPr="00E74A1F">
        <w:rPr>
          <w:rFonts w:asciiTheme="majorHAnsi" w:hAnsiTheme="majorHAnsi" w:cs="Courier New"/>
          <w:b/>
          <w:i/>
          <w:sz w:val="22"/>
          <w:szCs w:val="22"/>
        </w:rPr>
        <w:t xml:space="preserve">Niekorzystny wynik paszportowy: </w:t>
      </w:r>
      <w:r w:rsidRPr="00E74A1F">
        <w:rPr>
          <w:rFonts w:asciiTheme="majorHAnsi" w:hAnsiTheme="majorHAnsi" w:cs="Courier New"/>
          <w:sz w:val="22"/>
          <w:szCs w:val="22"/>
        </w:rPr>
        <w:t xml:space="preserve">Raport </w:t>
      </w:r>
      <w:r w:rsidRPr="00E74A1F">
        <w:rPr>
          <w:rFonts w:ascii="Cambria" w:hAnsi="Cambria"/>
          <w:sz w:val="22"/>
          <w:szCs w:val="22"/>
        </w:rPr>
        <w:t>opisany jako niekorzystny wynik paszportowy opisany w odpowiednich standardach międzynarodowych.</w:t>
      </w:r>
    </w:p>
    <w:p w:rsidR="00535700" w:rsidRPr="00E74A1F" w:rsidRDefault="00535700"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cs="Verdana"/>
          <w:color w:val="000000"/>
        </w:rPr>
      </w:pPr>
      <w:r w:rsidRPr="00E74A1F">
        <w:rPr>
          <w:rFonts w:ascii="Cambria" w:hAnsi="Cambria" w:cs="Verdana"/>
          <w:b/>
          <w:i/>
          <w:iCs/>
          <w:color w:val="000000"/>
        </w:rPr>
        <w:t xml:space="preserve">Nietypowy wynik paszportowy: </w:t>
      </w:r>
      <w:r w:rsidRPr="00E74A1F">
        <w:rPr>
          <w:rFonts w:ascii="Cambria" w:hAnsi="Cambria" w:cs="Verdana"/>
          <w:color w:val="000000"/>
        </w:rPr>
        <w:t>Raport opisany jako nietypowy wynik paszportowy, opisany w odpowiednich standardach międzynarodowych.</w:t>
      </w:r>
    </w:p>
    <w:p w:rsidR="00535700" w:rsidRPr="00E74A1F" w:rsidRDefault="00535700" w:rsidP="00535700">
      <w:pPr>
        <w:pStyle w:val="Zwykytekst"/>
        <w:spacing w:line="276" w:lineRule="auto"/>
        <w:rPr>
          <w:rFonts w:ascii="Cambria" w:hAnsi="Cambria" w:cs="Courier New"/>
          <w:sz w:val="22"/>
          <w:szCs w:val="22"/>
        </w:rPr>
      </w:pPr>
    </w:p>
    <w:p w:rsidR="00535700" w:rsidRPr="00E74A1F" w:rsidRDefault="00535700" w:rsidP="00535700">
      <w:pPr>
        <w:pStyle w:val="Zwykytekst"/>
        <w:spacing w:line="276" w:lineRule="auto"/>
        <w:jc w:val="both"/>
        <w:rPr>
          <w:rFonts w:asciiTheme="majorHAnsi" w:hAnsiTheme="majorHAnsi" w:cs="Courier New"/>
          <w:sz w:val="22"/>
          <w:szCs w:val="22"/>
        </w:rPr>
      </w:pPr>
      <w:r w:rsidRPr="00E74A1F">
        <w:rPr>
          <w:rFonts w:asciiTheme="majorHAnsi" w:hAnsiTheme="majorHAnsi" w:cs="Courier New"/>
          <w:b/>
          <w:i/>
          <w:sz w:val="22"/>
          <w:szCs w:val="22"/>
        </w:rPr>
        <w:t xml:space="preserve">Organizacja antydopingowa: </w:t>
      </w:r>
      <w:r w:rsidRPr="00E74A1F">
        <w:rPr>
          <w:rFonts w:asciiTheme="majorHAnsi" w:hAnsiTheme="majorHAnsi" w:cs="Courier New"/>
          <w:sz w:val="22"/>
          <w:szCs w:val="22"/>
        </w:rPr>
        <w:t xml:space="preserve">Sygnatariusz, który ma obowiązek przyjęcia przepisów określających zasady inicjowania, wprowadzania lub egzekwowania dowolnej części procesu kontroli antydopingowej. Sygnatariuszami są, na przykład, Międzynarodowy Komitet Olimpijski, Międzynarodowy Komitet Paraolimpijski, inni organizatorzy ważnych wydarzeń sportowych, którzy przeprowadzają badania na swoich wydarzeniach sportowych, WADA, federacje międzynarodowe oraz krajowe organizacje antydopingowe. </w:t>
      </w:r>
    </w:p>
    <w:p w:rsidR="00535700" w:rsidRPr="00E74A1F" w:rsidRDefault="00535700"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u w:val="single"/>
        </w:rPr>
      </w:pPr>
      <w:r w:rsidRPr="00E74A1F">
        <w:rPr>
          <w:rFonts w:ascii="Cambria" w:hAnsi="Cambria" w:cs="Verdana"/>
          <w:b/>
          <w:i/>
          <w:iCs/>
          <w:color w:val="000000"/>
        </w:rPr>
        <w:t xml:space="preserve">Organizator ważnych wydarzeń sportowych: </w:t>
      </w:r>
      <w:r w:rsidRPr="00E74A1F">
        <w:rPr>
          <w:rFonts w:ascii="Cambria" w:hAnsi="Cambria" w:cs="Verdana"/>
          <w:color w:val="000000"/>
        </w:rPr>
        <w:t>Kontynentalne stowarzyszenia Krajowych Komitetów Olimpijskich i innych międzynarodowych organizacji wielosportowych, pełniące funkcję organu decyzyjnego wobec kontynentalnych, regionalnych lub innych międzynarodowych wydarzeń sportowych</w:t>
      </w:r>
      <w:r w:rsidRPr="00E74A1F">
        <w:rPr>
          <w:rFonts w:ascii="Cambria" w:hAnsi="Cambria" w:cs="Verdana"/>
        </w:rPr>
        <w:t>.</w:t>
      </w:r>
      <w:r w:rsidRPr="00E74A1F">
        <w:rPr>
          <w:rFonts w:ascii="Cambria" w:hAnsi="Cambria"/>
          <w:u w:val="single"/>
        </w:rPr>
        <w:t xml:space="preserve"> </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color w:val="000000"/>
        </w:rPr>
      </w:pPr>
      <w:r w:rsidRPr="00E74A1F">
        <w:rPr>
          <w:rFonts w:ascii="Cambria" w:hAnsi="Cambria" w:cs="Verdana"/>
          <w:b/>
          <w:i/>
          <w:iCs/>
          <w:color w:val="000000"/>
        </w:rPr>
        <w:t xml:space="preserve">Osoba: </w:t>
      </w:r>
      <w:r w:rsidRPr="00E74A1F">
        <w:rPr>
          <w:rFonts w:ascii="Cambria" w:hAnsi="Cambria" w:cs="Verdana"/>
          <w:color w:val="000000"/>
        </w:rPr>
        <w:t>Osoba fizyczna lub organizacja lub inny podmiot.</w:t>
      </w:r>
    </w:p>
    <w:p w:rsidR="002A39EA" w:rsidRPr="00E74A1F" w:rsidRDefault="002A39EA"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rPr>
      </w:pPr>
      <w:r w:rsidRPr="00E74A1F">
        <w:rPr>
          <w:rFonts w:ascii="Cambria" w:hAnsi="Cambria"/>
          <w:b/>
          <w:i/>
        </w:rPr>
        <w:t>Paszport biologiczny zawodnika:</w:t>
      </w:r>
      <w:r w:rsidRPr="00E74A1F">
        <w:rPr>
          <w:rFonts w:ascii="Cambria" w:hAnsi="Cambria" w:cs="Courier New"/>
          <w:b/>
          <w:i/>
        </w:rPr>
        <w:t xml:space="preserve"> </w:t>
      </w:r>
      <w:r w:rsidRPr="00E74A1F">
        <w:rPr>
          <w:rFonts w:ascii="Cambria" w:hAnsi="Cambria"/>
        </w:rPr>
        <w:t xml:space="preserve">Program i metody gromadzenia danych opisany w Międzynarodowym standardzie badań i </w:t>
      </w:r>
      <w:r w:rsidRPr="00E74A1F">
        <w:rPr>
          <w:rFonts w:ascii="Cambria" w:hAnsi="Cambria" w:cs="Verdana"/>
        </w:rPr>
        <w:t>śledztw</w:t>
      </w:r>
      <w:r w:rsidRPr="00E74A1F">
        <w:rPr>
          <w:rFonts w:ascii="Cambria" w:hAnsi="Cambria"/>
        </w:rPr>
        <w:t xml:space="preserve"> i Międzynarodowym standardzie dla laboratoriów.</w:t>
      </w:r>
    </w:p>
    <w:p w:rsidR="00535700" w:rsidRPr="00E74A1F" w:rsidRDefault="00535700"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rPr>
      </w:pPr>
      <w:r w:rsidRPr="00E74A1F">
        <w:rPr>
          <w:rFonts w:ascii="Cambria" w:hAnsi="Cambria"/>
          <w:b/>
          <w:i/>
        </w:rPr>
        <w:t xml:space="preserve">Podać do wiadomości publicznej: </w:t>
      </w:r>
      <w:r w:rsidRPr="00E74A1F">
        <w:rPr>
          <w:rFonts w:ascii="Cambria" w:hAnsi="Cambria"/>
        </w:rPr>
        <w:t xml:space="preserve">Zob. </w:t>
      </w:r>
      <w:r w:rsidRPr="00E74A1F">
        <w:rPr>
          <w:rFonts w:ascii="Cambria" w:hAnsi="Cambria"/>
          <w:i/>
        </w:rPr>
        <w:t>Konsekwencje naruszenia przepisów antydopingowych</w:t>
      </w:r>
      <w:r w:rsidRPr="00E74A1F">
        <w:rPr>
          <w:rFonts w:ascii="Cambria" w:hAnsi="Cambria"/>
        </w:rPr>
        <w:t>.</w:t>
      </w:r>
      <w:r w:rsidRPr="00E74A1F" w:rsidDel="006954FF">
        <w:rPr>
          <w:rFonts w:ascii="Cambria" w:hAnsi="Cambria"/>
        </w:rPr>
        <w:t xml:space="preserve"> </w:t>
      </w:r>
    </w:p>
    <w:p w:rsidR="002A39EA" w:rsidRPr="00E74A1F" w:rsidRDefault="002A39EA"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rPr>
      </w:pPr>
      <w:r w:rsidRPr="00E74A1F">
        <w:rPr>
          <w:rFonts w:ascii="Cambria" w:hAnsi="Cambria" w:cs="Verdana"/>
          <w:b/>
          <w:i/>
          <w:iCs/>
          <w:color w:val="000000"/>
        </w:rPr>
        <w:t>Podczas zawodów:</w:t>
      </w:r>
      <w:r w:rsidRPr="00E74A1F">
        <w:rPr>
          <w:rFonts w:ascii="Cambria" w:hAnsi="Cambria"/>
          <w:b/>
          <w:i/>
        </w:rPr>
        <w:t xml:space="preserve"> </w:t>
      </w:r>
      <w:r w:rsidRPr="00E74A1F">
        <w:rPr>
          <w:rFonts w:ascii="Cambria" w:hAnsi="Cambria" w:cs="Verdana"/>
          <w:color w:val="000000"/>
        </w:rPr>
        <w:t>O ile przepisy federacji międzynarodowej lub innej odpowiedniej organu zarządzającego wydarzeniem sportowym nie stanowią inaczej, termin „podczas zawodów” oznacza okres zaczynający się dwanaście godzin przed zawodami, w których zawodnik ma uczestniczyć, trwający do końca takich zawodów, a w odniesieniu do procesu pobierania próbek - proces pobierania próbek związany z takimi zawodami</w:t>
      </w:r>
      <w:r w:rsidRPr="00E74A1F">
        <w:rPr>
          <w:rFonts w:ascii="Cambria" w:hAnsi="Cambria" w:cs="Verdana"/>
        </w:rPr>
        <w:t>.</w:t>
      </w:r>
      <w:r w:rsidRPr="00E74A1F">
        <w:rPr>
          <w:rFonts w:ascii="Cambria" w:hAnsi="Cambria"/>
        </w:rPr>
        <w:t xml:space="preserve"> </w:t>
      </w:r>
    </w:p>
    <w:p w:rsidR="00535700" w:rsidRPr="00E74A1F" w:rsidRDefault="00535700" w:rsidP="00535700">
      <w:pPr>
        <w:jc w:val="both"/>
        <w:rPr>
          <w:rFonts w:ascii="Cambria" w:hAnsi="Cambria"/>
        </w:rPr>
      </w:pPr>
    </w:p>
    <w:p w:rsidR="00535700" w:rsidRPr="00E74A1F" w:rsidRDefault="00535700" w:rsidP="00535700">
      <w:pPr>
        <w:jc w:val="both"/>
        <w:rPr>
          <w:rStyle w:val="DeltaViewInsertion"/>
          <w:rFonts w:ascii="Cambria" w:hAnsi="Cambria" w:cs="Verdana"/>
          <w:i/>
          <w:iCs/>
          <w:color w:val="000000" w:themeColor="text1"/>
          <w:u w:val="none"/>
        </w:rPr>
      </w:pPr>
      <w:bookmarkStart w:id="33" w:name="_DV_C777"/>
      <w:r w:rsidRPr="00E74A1F">
        <w:rPr>
          <w:rStyle w:val="DeltaViewInsertion"/>
          <w:rFonts w:ascii="Cambria" w:hAnsi="Cambria" w:cs="Verdana"/>
          <w:i/>
          <w:iCs/>
          <w:color w:val="000000" w:themeColor="text1"/>
          <w:u w:val="none"/>
        </w:rPr>
        <w:lastRenderedPageBreak/>
        <w:t>[Komentarz: Organ zarządzający wydarzeniem sportowym federacji międzynarodowej może określić okres “podczas zawodów”, który będzie inny niże okres wydarzenia sportowego]</w:t>
      </w:r>
      <w:bookmarkEnd w:id="33"/>
      <w:r w:rsidRPr="00E74A1F">
        <w:rPr>
          <w:rStyle w:val="DeltaViewInsertion"/>
          <w:rFonts w:ascii="Cambria" w:hAnsi="Cambria" w:cs="Verdana"/>
          <w:i/>
          <w:iCs/>
          <w:color w:val="000000" w:themeColor="text1"/>
          <w:u w:val="none"/>
        </w:rPr>
        <w:t>.</w:t>
      </w:r>
    </w:p>
    <w:p w:rsidR="00535700" w:rsidRPr="00E74A1F" w:rsidRDefault="00535700"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color w:val="000000"/>
        </w:rPr>
      </w:pPr>
      <w:r w:rsidRPr="00E74A1F">
        <w:rPr>
          <w:rFonts w:ascii="Cambria" w:hAnsi="Cambria" w:cs="Verdana"/>
          <w:b/>
          <w:i/>
          <w:iCs/>
          <w:color w:val="000000"/>
        </w:rPr>
        <w:t>Poza zawodami:</w:t>
      </w:r>
      <w:r w:rsidRPr="00E74A1F">
        <w:rPr>
          <w:rFonts w:ascii="Cambria" w:hAnsi="Cambria"/>
          <w:b/>
          <w:i/>
        </w:rPr>
        <w:t xml:space="preserve"> </w:t>
      </w:r>
      <w:r w:rsidRPr="00E74A1F">
        <w:rPr>
          <w:rFonts w:ascii="Cambria" w:hAnsi="Cambria" w:cs="Verdana"/>
          <w:color w:val="000000"/>
        </w:rPr>
        <w:t>Każdy okres, który nie jest okresem zawodów.</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rPr>
      </w:pPr>
      <w:r w:rsidRPr="00E74A1F">
        <w:rPr>
          <w:rFonts w:ascii="Cambria" w:hAnsi="Cambria" w:cs="Verdana"/>
          <w:b/>
          <w:i/>
          <w:iCs/>
          <w:color w:val="000000"/>
        </w:rPr>
        <w:t xml:space="preserve">Próbka: </w:t>
      </w:r>
      <w:r w:rsidRPr="00E74A1F">
        <w:rPr>
          <w:rFonts w:ascii="Cambria" w:hAnsi="Cambria" w:cs="Verdana"/>
          <w:color w:val="000000"/>
        </w:rPr>
        <w:t>Każdy materiał biologiczny pobrany na potrzeby kontroli antydopingowej</w:t>
      </w:r>
      <w:r w:rsidRPr="00E74A1F">
        <w:rPr>
          <w:rFonts w:ascii="Cambria" w:hAnsi="Cambria" w:cs="Verdana"/>
        </w:rPr>
        <w:t>.</w:t>
      </w:r>
    </w:p>
    <w:p w:rsidR="002A39EA" w:rsidRPr="00E74A1F" w:rsidRDefault="002A39EA" w:rsidP="002A39EA">
      <w:pPr>
        <w:jc w:val="both"/>
        <w:rPr>
          <w:rFonts w:ascii="Cambria" w:hAnsi="Cambria"/>
        </w:rPr>
      </w:pPr>
    </w:p>
    <w:p w:rsidR="002A39EA" w:rsidRPr="00E74A1F" w:rsidRDefault="002A39EA" w:rsidP="002A39EA">
      <w:pPr>
        <w:jc w:val="both"/>
        <w:rPr>
          <w:rFonts w:ascii="Cambria" w:hAnsi="Cambria" w:cs="Verdana"/>
          <w:i/>
          <w:iCs/>
        </w:rPr>
      </w:pPr>
      <w:r w:rsidRPr="00E74A1F">
        <w:rPr>
          <w:rFonts w:ascii="Cambria" w:hAnsi="Cambria" w:cs="Verdana"/>
          <w:i/>
          <w:iCs/>
        </w:rPr>
        <w:t>[</w:t>
      </w:r>
      <w:r w:rsidRPr="00E74A1F">
        <w:rPr>
          <w:rFonts w:ascii="Cambria" w:hAnsi="Cambria" w:cs="Verdana"/>
          <w:i/>
          <w:iCs/>
          <w:color w:val="000000"/>
        </w:rPr>
        <w:t>Komentarz: Czasami twierdzi się, że pobranie próbki krwi jest sprzeczne z zasadami pewnych grup religijnych lub kulturowych. Ustalono, że nie ma podstaw do takich twierdzeń</w:t>
      </w:r>
      <w:r w:rsidRPr="00E74A1F">
        <w:rPr>
          <w:rFonts w:ascii="Cambria" w:hAnsi="Cambria" w:cs="Verdana"/>
          <w:i/>
          <w:iCs/>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rPr>
      </w:pPr>
      <w:r w:rsidRPr="00E74A1F">
        <w:rPr>
          <w:rFonts w:ascii="Cambria" w:hAnsi="Cambria" w:cs="Verdana"/>
          <w:b/>
          <w:i/>
          <w:iCs/>
          <w:color w:val="000000"/>
        </w:rPr>
        <w:t xml:space="preserve">Standard międzynarodowy: </w:t>
      </w:r>
      <w:r w:rsidRPr="00E74A1F">
        <w:rPr>
          <w:rFonts w:ascii="Cambria" w:hAnsi="Cambria" w:cs="Verdana"/>
          <w:color w:val="000000"/>
        </w:rPr>
        <w:t>Standard przyjęty przez WADA uzupełniający Kodeks. Aby stwierdzić przestrzeganie Standardu międzynarodowego (w przeciwieństwie do innego alternatywnego standardu, praktyki lub procedury) wystarczy us</w:t>
      </w:r>
      <w:r w:rsidR="008B6FCA" w:rsidRPr="00E74A1F">
        <w:rPr>
          <w:rFonts w:ascii="Cambria" w:hAnsi="Cambria" w:cs="Verdana"/>
          <w:color w:val="000000"/>
        </w:rPr>
        <w:t>talić, że procedury określone w </w:t>
      </w:r>
      <w:r w:rsidRPr="00E74A1F">
        <w:rPr>
          <w:rFonts w:ascii="Cambria" w:hAnsi="Cambria" w:cs="Verdana"/>
          <w:color w:val="000000"/>
        </w:rPr>
        <w:t>Standardzie międzynarodowym zostały właściwie przeprowadzone. Standardy międzynarodowe obejmują wszelkie Dokumenty techniczne wydane zgodnie ze Standardem międzynarodowym</w:t>
      </w:r>
      <w:r w:rsidRPr="00E74A1F">
        <w:rPr>
          <w:rFonts w:ascii="Cambria" w:hAnsi="Cambria" w:cs="Verdana"/>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rPr>
      </w:pPr>
      <w:r w:rsidRPr="00E74A1F">
        <w:rPr>
          <w:rFonts w:ascii="Cambria" w:hAnsi="Cambria" w:cs="Verdana"/>
          <w:b/>
          <w:i/>
          <w:iCs/>
          <w:color w:val="000000"/>
        </w:rPr>
        <w:t xml:space="preserve">Substancja zabroniona: </w:t>
      </w:r>
      <w:r w:rsidRPr="00E74A1F">
        <w:rPr>
          <w:rFonts w:ascii="Cambria" w:hAnsi="Cambria" w:cs="Verdana"/>
          <w:color w:val="000000"/>
        </w:rPr>
        <w:t>Każda substancja opisana jako zabroniona na Liście substancji i metod zabronionych</w:t>
      </w:r>
      <w:r w:rsidRPr="00E74A1F">
        <w:rPr>
          <w:rFonts w:ascii="Cambria" w:hAnsi="Cambria" w:cs="Verdana"/>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rPr>
      </w:pPr>
      <w:r w:rsidRPr="00E74A1F">
        <w:rPr>
          <w:rFonts w:ascii="Cambria" w:hAnsi="Cambria" w:cs="Verdana"/>
          <w:b/>
          <w:i/>
          <w:iCs/>
          <w:color w:val="000000"/>
        </w:rPr>
        <w:t xml:space="preserve">Sygnatariusze: </w:t>
      </w:r>
      <w:r w:rsidRPr="00E74A1F">
        <w:rPr>
          <w:rFonts w:ascii="Cambria" w:hAnsi="Cambria" w:cs="Verdana"/>
          <w:color w:val="000000"/>
        </w:rPr>
        <w:t>Jednostki podpisujące Kodeks i wyrażające zgodę na przestrzeganie Kodeksu, zgodnie z Artykułem 23 Kodeksu.</w:t>
      </w:r>
      <w:r w:rsidRPr="00E74A1F">
        <w:rPr>
          <w:rFonts w:ascii="Cambria" w:hAnsi="Cambria"/>
        </w:rPr>
        <w:t xml:space="preserve"> </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Style w:val="DeltaViewInsertion"/>
          <w:rFonts w:ascii="Cambria" w:hAnsi="Cambria" w:cs="Verdana"/>
          <w:color w:val="000000" w:themeColor="text1"/>
          <w:u w:val="none"/>
        </w:rPr>
      </w:pPr>
      <w:bookmarkStart w:id="34" w:name="_DV_C792"/>
      <w:r w:rsidRPr="00E74A1F">
        <w:rPr>
          <w:rStyle w:val="DeltaViewInsertion"/>
          <w:rFonts w:ascii="Cambria" w:hAnsi="Cambria" w:cs="Verdana"/>
          <w:b/>
          <w:i/>
          <w:iCs/>
          <w:color w:val="000000" w:themeColor="text1"/>
          <w:u w:val="none"/>
        </w:rPr>
        <w:t>TUE:</w:t>
      </w:r>
      <w:bookmarkEnd w:id="34"/>
      <w:r w:rsidRPr="00E74A1F">
        <w:rPr>
          <w:rFonts w:ascii="Cambria" w:hAnsi="Cambria"/>
          <w:b/>
          <w:i/>
        </w:rPr>
        <w:t xml:space="preserve"> </w:t>
      </w:r>
      <w:bookmarkStart w:id="35" w:name="_DV_X629"/>
      <w:r w:rsidRPr="00E74A1F">
        <w:rPr>
          <w:rStyle w:val="DeltaViewMoveDestination"/>
          <w:rFonts w:ascii="Cambria" w:hAnsi="Cambria" w:cs="Verdana"/>
          <w:color w:val="000000" w:themeColor="text1"/>
          <w:u w:val="none"/>
        </w:rPr>
        <w:t>Wyłączenie dla celów terapeutycznych, zgodnie z opisem w Artykule 4.4</w:t>
      </w:r>
      <w:bookmarkEnd w:id="35"/>
      <w:r w:rsidRPr="00E74A1F">
        <w:rPr>
          <w:rStyle w:val="DeltaViewInsertion"/>
          <w:rFonts w:ascii="Cambria" w:hAnsi="Cambria" w:cs="Verdana"/>
          <w:color w:val="000000" w:themeColor="text1"/>
          <w:u w:val="none"/>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rPr>
      </w:pPr>
      <w:r w:rsidRPr="00E74A1F">
        <w:rPr>
          <w:rFonts w:ascii="Cambria" w:hAnsi="Cambria" w:cs="Verdana"/>
          <w:b/>
          <w:i/>
          <w:iCs/>
          <w:color w:val="000000"/>
        </w:rPr>
        <w:t>Użycie:</w:t>
      </w:r>
      <w:r w:rsidRPr="00E74A1F">
        <w:rPr>
          <w:rFonts w:ascii="Cambria" w:hAnsi="Cambria"/>
          <w:b/>
          <w:i/>
        </w:rPr>
        <w:t xml:space="preserve"> </w:t>
      </w:r>
      <w:r w:rsidRPr="00E74A1F">
        <w:rPr>
          <w:rFonts w:ascii="Cambria" w:hAnsi="Cambria" w:cs="Verdana"/>
          <w:color w:val="000000"/>
        </w:rPr>
        <w:t>Wykorzystywanie, stosowanie, przyjmowanie, wstrzykiwanie lub spożywanie dowolnym sposobem dowolnej substancji zabronionej lub metody zabronionej</w:t>
      </w:r>
      <w:r w:rsidRPr="00E74A1F">
        <w:rPr>
          <w:rFonts w:ascii="Cambria" w:hAnsi="Cambria" w:cs="Verdana"/>
        </w:rPr>
        <w:t>.</w:t>
      </w:r>
    </w:p>
    <w:p w:rsidR="002A39EA" w:rsidRPr="00E74A1F" w:rsidRDefault="002A39EA" w:rsidP="00535700">
      <w:pPr>
        <w:pStyle w:val="Zwykytekst"/>
        <w:spacing w:line="276" w:lineRule="auto"/>
        <w:rPr>
          <w:rFonts w:ascii="Cambria" w:hAnsi="Cambria" w:cs="Courier New"/>
          <w:sz w:val="22"/>
          <w:szCs w:val="22"/>
        </w:rPr>
      </w:pPr>
    </w:p>
    <w:p w:rsidR="002A39EA" w:rsidRPr="00E74A1F" w:rsidRDefault="002A39EA" w:rsidP="002A39EA">
      <w:pPr>
        <w:jc w:val="both"/>
        <w:rPr>
          <w:rFonts w:ascii="Cambria" w:hAnsi="Cambria" w:cs="Verdana"/>
        </w:rPr>
      </w:pPr>
      <w:r w:rsidRPr="00E74A1F">
        <w:rPr>
          <w:rFonts w:ascii="Cambria" w:hAnsi="Cambria" w:cs="Verdana"/>
          <w:b/>
          <w:i/>
          <w:iCs/>
          <w:color w:val="000000"/>
        </w:rPr>
        <w:t xml:space="preserve">WADA: </w:t>
      </w:r>
      <w:r w:rsidRPr="00E74A1F">
        <w:rPr>
          <w:rFonts w:ascii="Cambria" w:hAnsi="Cambria" w:cs="Verdana"/>
          <w:color w:val="000000"/>
        </w:rPr>
        <w:t>Światowa Agencja Antydopingowa</w:t>
      </w:r>
      <w:r w:rsidRPr="00E74A1F">
        <w:rPr>
          <w:rFonts w:ascii="Cambria" w:hAnsi="Cambria" w:cs="Verdana"/>
        </w:rPr>
        <w:t>.</w:t>
      </w:r>
    </w:p>
    <w:p w:rsidR="002A39EA" w:rsidRPr="00E74A1F" w:rsidRDefault="002A39EA"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rPr>
      </w:pPr>
      <w:r w:rsidRPr="00E74A1F">
        <w:rPr>
          <w:rFonts w:ascii="Cambria" w:hAnsi="Cambria" w:cs="Verdana"/>
          <w:b/>
          <w:i/>
          <w:iCs/>
          <w:color w:val="000000"/>
        </w:rPr>
        <w:t xml:space="preserve">Wydarzenie sportowe: </w:t>
      </w:r>
      <w:r w:rsidRPr="00E74A1F">
        <w:rPr>
          <w:rFonts w:ascii="Cambria" w:hAnsi="Cambria" w:cs="Verdana"/>
          <w:color w:val="000000"/>
        </w:rPr>
        <w:t>Seria indywidualnych zawodów organizowanych łącznie przez jeden organ (np. Igrzyska Olimpijskie, Mistrzostwa Świata FINA lub Igrzyska PanAmerykańskie)</w:t>
      </w:r>
      <w:r w:rsidRPr="00E74A1F">
        <w:rPr>
          <w:rFonts w:ascii="Cambria" w:hAnsi="Cambria" w:cs="Verdana"/>
        </w:rPr>
        <w:t>.</w:t>
      </w:r>
    </w:p>
    <w:p w:rsidR="00535700" w:rsidRPr="00E74A1F" w:rsidRDefault="00535700"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cs="Verdana"/>
        </w:rPr>
      </w:pPr>
      <w:r w:rsidRPr="00E74A1F">
        <w:rPr>
          <w:rFonts w:ascii="Cambria" w:hAnsi="Cambria" w:cs="Verdana"/>
          <w:b/>
          <w:i/>
          <w:iCs/>
          <w:color w:val="000000"/>
        </w:rPr>
        <w:t xml:space="preserve">Wynik nietypowy: </w:t>
      </w:r>
      <w:r w:rsidRPr="00E74A1F">
        <w:rPr>
          <w:rFonts w:ascii="Cambria" w:hAnsi="Cambria" w:cs="Verdana"/>
          <w:color w:val="000000"/>
        </w:rPr>
        <w:t>Raport laboratorium akredytowanego przez WADA lub innego laboratorium zatwierdzonego przez WADA, który przed podjęciem decyzji o niekorzystnym wyniku analizy wymaga dalszego badania zgodnie z Międzynarodowym standardem dla laboratoriów lub związanych z nim Dokumentów technicznych</w:t>
      </w:r>
      <w:r w:rsidRPr="00E74A1F">
        <w:rPr>
          <w:rFonts w:ascii="Cambria" w:hAnsi="Cambria" w:cs="Verdana"/>
        </w:rPr>
        <w:t>.</w:t>
      </w:r>
    </w:p>
    <w:p w:rsidR="00535700" w:rsidRPr="00E74A1F" w:rsidRDefault="00535700"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cs="Courier New"/>
          <w:b/>
          <w:i/>
        </w:rPr>
      </w:pPr>
      <w:r w:rsidRPr="00E74A1F">
        <w:rPr>
          <w:rFonts w:ascii="Cambria" w:hAnsi="Cambria" w:cs="Courier New"/>
          <w:b/>
          <w:i/>
        </w:rPr>
        <w:t xml:space="preserve">Zawodnik: </w:t>
      </w:r>
      <w:r w:rsidRPr="00E74A1F">
        <w:rPr>
          <w:rFonts w:ascii="Cambria" w:hAnsi="Cambria" w:cs="Verdana"/>
          <w:color w:val="000000"/>
        </w:rPr>
        <w:t>Dowolna osoba, która uczestniczy w sporcie na szczeblu międzynarodowym (zgodnie z definicją każdej federacji międzynarodowej) lub szczeblu krajowym (</w:t>
      </w:r>
      <w:r w:rsidR="008B6FCA" w:rsidRPr="00E74A1F">
        <w:rPr>
          <w:rFonts w:ascii="Cambria" w:hAnsi="Cambria" w:cs="Verdana"/>
          <w:color w:val="000000"/>
        </w:rPr>
        <w:t>zgodnie z </w:t>
      </w:r>
      <w:r w:rsidRPr="00E74A1F">
        <w:rPr>
          <w:rFonts w:ascii="Cambria" w:hAnsi="Cambria" w:cs="Verdana"/>
          <w:color w:val="000000"/>
        </w:rPr>
        <w:t xml:space="preserve">definicją Krajowej organizacji antydopingowej). Niektóre Krajowe organizacje antydopingowe mogą także stosować przepisy antydopingowe wobec zawodników, którzy nie są ani zawodnikami klasy międzynarodowej, ani zawodnikami klasy krajowej, tym samym obejmując ich pojęciem „Zawodnik”. Zawodników, którzy nie są zawodnikami klasy międzynarodowej ani zawodnikami klasy krajowej organizacja antydopingowa może poddawać badaniom ograniczonym lub zrezygnować w ogóle z badania, analizować próbki w zakresie mniejszym niż </w:t>
      </w:r>
      <w:r w:rsidRPr="00E74A1F">
        <w:rPr>
          <w:rFonts w:ascii="Cambria" w:hAnsi="Cambria" w:cs="Verdana"/>
          <w:color w:val="000000"/>
        </w:rPr>
        <w:lastRenderedPageBreak/>
        <w:t>pełna lista substancji zabronionych, wymagać podawania pełnej lub ograniczonej informacji o miejscu pobytu lub nie wymagać uzyskania TUE. Jednakże jeżeli którykolwiek zawodnik podlegający organizacji antydopingowej biorący udział w zawodach rangi niższej niż Międzynarodowa lub krajowa naruszy przepisy antydopingowe określone w Artykułach 2.1, 2.3 lub 2.5, wówczas należy stosować kary określone w Kodeksie (z wyjątkiem Artykułu 14.3.2). Dla celów Artykułu 2.8 i Artykułu 2.9 oraz dla celów informacji i edukacji antydopingowej zawodnikiem jest każda osoba, która uczestniczy w sporcie podlegającym dowolnemu sygnatariuszowi, rządowi lub innej organizacji sportowej uznającej Kodeks</w:t>
      </w:r>
      <w:r w:rsidRPr="00E74A1F">
        <w:rPr>
          <w:rFonts w:ascii="Cambria" w:hAnsi="Cambria" w:cs="Verdana"/>
        </w:rPr>
        <w:t>.</w:t>
      </w:r>
    </w:p>
    <w:p w:rsidR="00535700" w:rsidRPr="00E74A1F" w:rsidRDefault="00535700" w:rsidP="00535700">
      <w:pPr>
        <w:jc w:val="both"/>
        <w:rPr>
          <w:rFonts w:ascii="Cambria" w:hAnsi="Cambria" w:cs="Courier New"/>
          <w:b/>
          <w:i/>
        </w:rPr>
      </w:pPr>
    </w:p>
    <w:p w:rsidR="00535700" w:rsidRPr="00E74A1F" w:rsidRDefault="00535700" w:rsidP="00535700">
      <w:pPr>
        <w:jc w:val="both"/>
        <w:rPr>
          <w:rFonts w:ascii="Cambria" w:hAnsi="Cambria" w:cs="Verdana"/>
          <w:i/>
          <w:iCs/>
          <w:color w:val="000000"/>
        </w:rPr>
      </w:pPr>
      <w:r w:rsidRPr="00E74A1F">
        <w:rPr>
          <w:rFonts w:ascii="Cambria" w:hAnsi="Cambria" w:cs="Verdana"/>
          <w:i/>
          <w:iCs/>
        </w:rPr>
        <w:t xml:space="preserve">[Komentarz: </w:t>
      </w:r>
      <w:r w:rsidRPr="00E74A1F">
        <w:rPr>
          <w:rFonts w:ascii="Cambria" w:hAnsi="Cambria" w:cs="Verdana"/>
          <w:i/>
          <w:iCs/>
          <w:color w:val="000000"/>
        </w:rPr>
        <w:t>Definicja jasno stwierdza, że wszyscy zawodnicy klasy międzynarodowej i krajowej podlegają przepisom antydopingowym Kodeksu; dokładne zdefiniowanie sportu o randze międzynarodowej i randze krajowej pozostawia się odpowiednio przepisom antydopingowym federacji międzynarodowych i krajowych organizacji antydopingowych. Definicja pozwala także każdej krajowej organizacji antydopingowej rozszerzyć jej program antydopingowy na zawodników innych niż klasy międzynarodowej lub krajowej uczestniczących w zawodach klasy niższej lub osoby uprawiające sport dla celów rekreacyjnych. Krajowa organizacja antydopingowa może, na przykład, badać zawodników uprawiających sport dla celów rekreacyjnych ale nie musi od nich wymagać TUE. Ale za takie naruszenie przepisów antydopingowych jak stwierdzenie niekorzystnego wyniku analitycznego lub manipulowanie wynikami stosuje się wszystkie kary określone w Kodeksie (z wyjątkiem Artykułu 14.3.2). Decyzję odnośnie tego, czy kary stosuje się do zawodników uprawiających sport dla celów rekreacyjnych,</w:t>
      </w:r>
      <w:r w:rsidR="008B6FCA" w:rsidRPr="00E74A1F">
        <w:rPr>
          <w:rFonts w:ascii="Cambria" w:hAnsi="Cambria" w:cs="Verdana"/>
          <w:i/>
          <w:iCs/>
          <w:color w:val="000000"/>
        </w:rPr>
        <w:t xml:space="preserve"> którzy nigdy nie uczestniczą w </w:t>
      </w:r>
      <w:r w:rsidRPr="00E74A1F">
        <w:rPr>
          <w:rFonts w:ascii="Cambria" w:hAnsi="Cambria" w:cs="Verdana"/>
          <w:i/>
          <w:iCs/>
          <w:color w:val="000000"/>
        </w:rPr>
        <w:t>zawodach, pozostawia się krajowej organizacji antydopingowej. Na tej samej zasadzie organizator głównych wydarzeń sportowych organizujący wydarzenie sportowe wyłącznie dla zawodników klasy mistrzowskiej może badać zawodników, ale analizować próbki na obecność substancji zabronionych wyłącznie w określonym zakresie. Informacje i programy edukacyjne dotyczące zwalczania dopingu w sporcie powinny być kierowane do zawodników wszystkich klas].</w:t>
      </w:r>
    </w:p>
    <w:p w:rsidR="00535700" w:rsidRPr="00E74A1F" w:rsidRDefault="00535700" w:rsidP="00535700">
      <w:pPr>
        <w:pStyle w:val="Zwykytekst"/>
        <w:spacing w:line="276" w:lineRule="auto"/>
        <w:rPr>
          <w:rFonts w:ascii="Cambria" w:hAnsi="Cambria" w:cs="Courier New"/>
          <w:sz w:val="22"/>
          <w:szCs w:val="22"/>
        </w:rPr>
      </w:pPr>
    </w:p>
    <w:p w:rsidR="00535700" w:rsidRPr="00E74A1F" w:rsidRDefault="00535700" w:rsidP="00535700">
      <w:pPr>
        <w:jc w:val="both"/>
        <w:rPr>
          <w:rFonts w:ascii="Cambria" w:hAnsi="Cambria"/>
        </w:rPr>
      </w:pPr>
      <w:r w:rsidRPr="00E74A1F">
        <w:rPr>
          <w:rFonts w:ascii="Cambria" w:hAnsi="Cambria" w:cs="Verdana"/>
          <w:b/>
          <w:i/>
          <w:iCs/>
          <w:color w:val="000000"/>
        </w:rPr>
        <w:t xml:space="preserve">Zawody: </w:t>
      </w:r>
      <w:r w:rsidRPr="00E74A1F">
        <w:rPr>
          <w:rFonts w:ascii="Cambria" w:hAnsi="Cambria" w:cs="Verdana"/>
          <w:color w:val="000000"/>
        </w:rPr>
        <w:t>Jeden wyścig, mecz, gra lub jeden konkurs sportowy. Na przykład mecz koszykówki lub finał sprintu na 100 m podczas Igrzysk Olimpijskich. W przypadku wyścigów etapowych lub innych konkursów sportowych, w których nagrody przyznawane są codziennie lub w pewnych odstępach czasu, różnicę między zawodami a wydarzeniem sportowym określają przepisy odpowiedniej federacji międzynarodowej</w:t>
      </w:r>
      <w:r w:rsidRPr="00E74A1F">
        <w:rPr>
          <w:rFonts w:ascii="Cambria" w:hAnsi="Cambria" w:cs="Verdana"/>
        </w:rPr>
        <w:t>.</w:t>
      </w:r>
      <w:r w:rsidRPr="00E74A1F">
        <w:rPr>
          <w:rFonts w:ascii="Cambria" w:hAnsi="Cambria"/>
        </w:rPr>
        <w:t xml:space="preserve"> </w:t>
      </w:r>
    </w:p>
    <w:p w:rsidR="00D84042" w:rsidRPr="00E74A1F" w:rsidRDefault="00D84042" w:rsidP="00535700">
      <w:pPr>
        <w:pStyle w:val="Zwykytekst"/>
        <w:spacing w:line="276" w:lineRule="auto"/>
        <w:rPr>
          <w:rFonts w:ascii="Cambria" w:hAnsi="Cambria" w:cs="Courier New"/>
          <w:sz w:val="22"/>
          <w:szCs w:val="22"/>
        </w:rPr>
      </w:pPr>
    </w:p>
    <w:p w:rsidR="00A94B4F" w:rsidRPr="00E74A1F" w:rsidRDefault="00A94B4F" w:rsidP="00A94B4F">
      <w:pPr>
        <w:jc w:val="both"/>
        <w:rPr>
          <w:rFonts w:ascii="Cambria" w:hAnsi="Cambria"/>
          <w:i/>
        </w:rPr>
      </w:pPr>
      <w:r w:rsidRPr="00E74A1F">
        <w:rPr>
          <w:rFonts w:ascii="Cambria" w:hAnsi="Cambria"/>
          <w:i/>
        </w:rPr>
        <w:t>[Komentarz: Pojęcia zdefiniowane zawierają w sobie formę liczby mnogiej i formę dopełniacza, a także pojęcia używane jako inne części mowy].</w:t>
      </w:r>
    </w:p>
    <w:p w:rsidR="002A39EA" w:rsidRPr="00E74A1F" w:rsidRDefault="002A39EA">
      <w:pPr>
        <w:rPr>
          <w:rFonts w:ascii="Cambria" w:hAnsi="Cambria" w:cs="Courier New"/>
        </w:rPr>
      </w:pPr>
      <w:r w:rsidRPr="00E74A1F">
        <w:rPr>
          <w:rFonts w:ascii="Cambria" w:hAnsi="Cambria" w:cs="Courier New"/>
        </w:rPr>
        <w:br w:type="page"/>
      </w:r>
    </w:p>
    <w:p w:rsidR="00D84042" w:rsidRPr="00E74A1F" w:rsidRDefault="00D84042" w:rsidP="00E41454">
      <w:pPr>
        <w:pStyle w:val="Zwykytekst"/>
        <w:spacing w:line="276" w:lineRule="auto"/>
        <w:ind w:left="709" w:hanging="709"/>
        <w:outlineLvl w:val="1"/>
        <w:rPr>
          <w:rFonts w:ascii="Cambria" w:hAnsi="Cambria" w:cs="Courier New"/>
          <w:b/>
          <w:sz w:val="22"/>
          <w:szCs w:val="22"/>
        </w:rPr>
      </w:pPr>
      <w:bookmarkStart w:id="36" w:name="_Toc405628421"/>
      <w:r w:rsidRPr="00E74A1F">
        <w:rPr>
          <w:rFonts w:ascii="Cambria" w:hAnsi="Cambria" w:cs="Courier New"/>
          <w:b/>
          <w:sz w:val="22"/>
          <w:szCs w:val="22"/>
        </w:rPr>
        <w:lastRenderedPageBreak/>
        <w:t xml:space="preserve">3.2 </w:t>
      </w:r>
      <w:r w:rsidR="00065CED" w:rsidRPr="00E74A1F">
        <w:rPr>
          <w:rFonts w:ascii="Cambria" w:hAnsi="Cambria" w:cs="Courier New"/>
          <w:b/>
          <w:sz w:val="22"/>
          <w:szCs w:val="22"/>
        </w:rPr>
        <w:tab/>
      </w:r>
      <w:r w:rsidRPr="00E74A1F">
        <w:rPr>
          <w:rFonts w:ascii="Cambria" w:hAnsi="Cambria" w:cs="Courier New"/>
          <w:b/>
          <w:sz w:val="22"/>
          <w:szCs w:val="22"/>
        </w:rPr>
        <w:t xml:space="preserve">Pojęcia </w:t>
      </w:r>
      <w:r w:rsidR="00065CED" w:rsidRPr="00E74A1F">
        <w:rPr>
          <w:rFonts w:ascii="Cambria" w:hAnsi="Cambria" w:cs="Courier New"/>
          <w:b/>
          <w:sz w:val="22"/>
          <w:szCs w:val="22"/>
        </w:rPr>
        <w:t>zdefiniowane w Międzynarodowym s</w:t>
      </w:r>
      <w:r w:rsidRPr="00E74A1F">
        <w:rPr>
          <w:rFonts w:ascii="Cambria" w:hAnsi="Cambria" w:cs="Courier New"/>
          <w:b/>
          <w:sz w:val="22"/>
          <w:szCs w:val="22"/>
        </w:rPr>
        <w:t xml:space="preserve">tandardzie dla </w:t>
      </w:r>
      <w:r w:rsidR="00065CED" w:rsidRPr="00E74A1F">
        <w:rPr>
          <w:rFonts w:ascii="Cambria" w:hAnsi="Cambria" w:cs="Courier New"/>
          <w:b/>
          <w:sz w:val="22"/>
          <w:szCs w:val="22"/>
        </w:rPr>
        <w:t>l</w:t>
      </w:r>
      <w:r w:rsidRPr="00E74A1F">
        <w:rPr>
          <w:rFonts w:ascii="Cambria" w:hAnsi="Cambria" w:cs="Courier New"/>
          <w:b/>
          <w:sz w:val="22"/>
          <w:szCs w:val="22"/>
        </w:rPr>
        <w:t xml:space="preserve">aboratoriów </w:t>
      </w:r>
      <w:r w:rsidR="00497DAE" w:rsidRPr="00E74A1F">
        <w:rPr>
          <w:rFonts w:ascii="Cambria" w:hAnsi="Cambria" w:cs="Courier New"/>
          <w:b/>
          <w:sz w:val="22"/>
          <w:szCs w:val="22"/>
        </w:rPr>
        <w:t xml:space="preserve">i powiązanych </w:t>
      </w:r>
      <w:r w:rsidR="00065CED" w:rsidRPr="00E74A1F">
        <w:rPr>
          <w:rFonts w:ascii="Cambria" w:hAnsi="Cambria" w:cs="Courier New"/>
          <w:b/>
          <w:sz w:val="22"/>
          <w:szCs w:val="22"/>
        </w:rPr>
        <w:t>dokumentach technicznych</w:t>
      </w:r>
      <w:bookmarkEnd w:id="36"/>
    </w:p>
    <w:p w:rsidR="00065CED" w:rsidRPr="00E74A1F" w:rsidRDefault="00065CED" w:rsidP="00535700">
      <w:pPr>
        <w:pStyle w:val="Zwykytekst"/>
        <w:spacing w:line="276" w:lineRule="auto"/>
        <w:rPr>
          <w:rFonts w:ascii="Cambria" w:hAnsi="Cambria" w:cs="Courier New"/>
          <w:sz w:val="22"/>
          <w:szCs w:val="22"/>
        </w:rPr>
      </w:pPr>
    </w:p>
    <w:p w:rsidR="00226860" w:rsidRPr="00E74A1F" w:rsidRDefault="00226860"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Badanie analityczne</w:t>
      </w:r>
      <w:r w:rsidRPr="00E74A1F">
        <w:rPr>
          <w:rFonts w:ascii="Cambria" w:hAnsi="Cambria" w:cs="Courier New"/>
          <w:sz w:val="22"/>
          <w:szCs w:val="22"/>
        </w:rPr>
        <w:t>: części procesu kontroli antydopingowej obejmujące postępowanie z próbką, analizę próbki i sprawozdawczość po otrzymaniu próbki przez laboratorium.</w:t>
      </w:r>
    </w:p>
    <w:p w:rsidR="00226860" w:rsidRPr="00E74A1F" w:rsidRDefault="00226860" w:rsidP="00226860">
      <w:pPr>
        <w:pStyle w:val="Zwykytekst"/>
        <w:spacing w:line="276" w:lineRule="auto"/>
        <w:jc w:val="both"/>
        <w:rPr>
          <w:rFonts w:ascii="Cambria" w:hAnsi="Cambria" w:cs="Courier New"/>
          <w:sz w:val="22"/>
          <w:szCs w:val="22"/>
        </w:rPr>
      </w:pPr>
    </w:p>
    <w:p w:rsidR="00E157C8" w:rsidRPr="00E74A1F" w:rsidRDefault="00E157C8" w:rsidP="00E157C8">
      <w:pPr>
        <w:pStyle w:val="Zwykytekst"/>
        <w:spacing w:line="276" w:lineRule="auto"/>
        <w:jc w:val="both"/>
        <w:rPr>
          <w:rFonts w:ascii="Cambria" w:hAnsi="Cambria" w:cs="Courier New"/>
          <w:sz w:val="22"/>
          <w:szCs w:val="22"/>
        </w:rPr>
      </w:pPr>
      <w:r w:rsidRPr="00E74A1F">
        <w:rPr>
          <w:rFonts w:ascii="Cambria" w:hAnsi="Cambria" w:cs="Courier New"/>
          <w:b/>
          <w:sz w:val="22"/>
          <w:szCs w:val="22"/>
        </w:rPr>
        <w:t>Badanie przesiewowe</w:t>
      </w:r>
      <w:r w:rsidRPr="00E74A1F">
        <w:rPr>
          <w:rFonts w:ascii="Cambria" w:hAnsi="Cambria" w:cs="Courier New"/>
          <w:sz w:val="22"/>
          <w:szCs w:val="22"/>
        </w:rPr>
        <w:t>: procedura badań analitycznych, której celem jest określenie tych próbek, które mogą zawierać substancje zabronione, metabolity substancji zabronionej lub markery użycia substancji zabronionej lub metody zabronionej lub ilości substancji zabronionej, metabolitów substancji zabronionej lub markerów użycia substancji zabronionej lub metody zabronionej.</w:t>
      </w:r>
    </w:p>
    <w:p w:rsidR="00E157C8" w:rsidRPr="00E74A1F" w:rsidRDefault="00E157C8" w:rsidP="00E157C8">
      <w:pPr>
        <w:pStyle w:val="Zwykytekst"/>
        <w:spacing w:line="276" w:lineRule="auto"/>
        <w:jc w:val="both"/>
        <w:rPr>
          <w:rFonts w:ascii="Cambria" w:hAnsi="Cambria" w:cs="Courier New"/>
          <w:sz w:val="22"/>
          <w:szCs w:val="22"/>
        </w:rPr>
      </w:pPr>
    </w:p>
    <w:p w:rsidR="00226860" w:rsidRPr="00E74A1F" w:rsidRDefault="00226860"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Certyfikowany materiał referencyjny</w:t>
      </w:r>
      <w:r w:rsidRPr="00E74A1F">
        <w:rPr>
          <w:rFonts w:ascii="Cambria" w:hAnsi="Cambria" w:cs="Courier New"/>
          <w:sz w:val="22"/>
          <w:szCs w:val="22"/>
        </w:rPr>
        <w:t>: Materiał referencyjny, z towarzyszącym mu certyfikatem, którego jedna lub więcej wartości właściwości zostało potwierdzonych procedurą, która pozwala ustalić dokładną wartość jednostki, w której wartości właściwości są</w:t>
      </w:r>
      <w:r w:rsidR="00497DAE" w:rsidRPr="00E74A1F">
        <w:rPr>
          <w:rFonts w:ascii="Cambria" w:hAnsi="Cambria" w:cs="Courier New"/>
          <w:sz w:val="22"/>
          <w:szCs w:val="22"/>
        </w:rPr>
        <w:t xml:space="preserve"> wyrażone i </w:t>
      </w:r>
      <w:r w:rsidRPr="00E74A1F">
        <w:rPr>
          <w:rFonts w:ascii="Cambria" w:hAnsi="Cambria" w:cs="Courier New"/>
          <w:sz w:val="22"/>
          <w:szCs w:val="22"/>
        </w:rPr>
        <w:t xml:space="preserve">dla których każdej certyfikowanej wartości towarzyszy niepewność na określonym poziomie pewności. </w:t>
      </w:r>
    </w:p>
    <w:p w:rsidR="00226860" w:rsidRPr="00E74A1F" w:rsidRDefault="00226860" w:rsidP="00226860">
      <w:pPr>
        <w:pStyle w:val="Zwykytekst"/>
        <w:spacing w:line="276" w:lineRule="auto"/>
        <w:jc w:val="both"/>
        <w:rPr>
          <w:rFonts w:ascii="Cambria" w:hAnsi="Cambria" w:cs="Courier New"/>
          <w:sz w:val="22"/>
          <w:szCs w:val="22"/>
        </w:rPr>
      </w:pPr>
    </w:p>
    <w:p w:rsidR="001F5D5C" w:rsidRPr="00E74A1F" w:rsidRDefault="001F5D5C" w:rsidP="001F5D5C">
      <w:pPr>
        <w:pStyle w:val="Zwykytekst"/>
        <w:spacing w:line="276" w:lineRule="auto"/>
        <w:jc w:val="both"/>
        <w:rPr>
          <w:rFonts w:ascii="Cambria" w:hAnsi="Cambria" w:cs="Courier New"/>
          <w:sz w:val="22"/>
          <w:szCs w:val="22"/>
        </w:rPr>
      </w:pPr>
      <w:r w:rsidRPr="00E74A1F">
        <w:rPr>
          <w:rFonts w:ascii="Cambria" w:hAnsi="Cambria" w:cs="Courier New"/>
          <w:b/>
          <w:sz w:val="22"/>
          <w:szCs w:val="22"/>
        </w:rPr>
        <w:t>Cofnięcie</w:t>
      </w:r>
      <w:r w:rsidRPr="00E74A1F">
        <w:rPr>
          <w:rFonts w:ascii="Cambria" w:hAnsi="Cambria" w:cs="Courier New"/>
          <w:sz w:val="22"/>
          <w:szCs w:val="22"/>
        </w:rPr>
        <w:t xml:space="preserve">: Stałe cofnięcie akredytacji WADA dla laboratorium. </w:t>
      </w:r>
    </w:p>
    <w:p w:rsidR="001F5D5C" w:rsidRPr="00E74A1F" w:rsidRDefault="001F5D5C" w:rsidP="00226860">
      <w:pPr>
        <w:pStyle w:val="Zwykytekst"/>
        <w:spacing w:line="276" w:lineRule="auto"/>
        <w:jc w:val="both"/>
        <w:rPr>
          <w:rFonts w:ascii="Cambria" w:hAnsi="Cambria" w:cs="Courier New"/>
          <w:sz w:val="22"/>
          <w:szCs w:val="22"/>
        </w:rPr>
      </w:pPr>
    </w:p>
    <w:p w:rsidR="00A144A9" w:rsidRPr="00E74A1F" w:rsidRDefault="00A144A9" w:rsidP="00A144A9">
      <w:pPr>
        <w:pStyle w:val="Zwykytekst"/>
        <w:spacing w:line="276" w:lineRule="auto"/>
        <w:jc w:val="both"/>
        <w:rPr>
          <w:rFonts w:ascii="Cambria" w:hAnsi="Cambria" w:cs="Courier New"/>
          <w:sz w:val="22"/>
          <w:szCs w:val="22"/>
        </w:rPr>
      </w:pPr>
      <w:r w:rsidRPr="00E74A1F">
        <w:rPr>
          <w:rFonts w:ascii="Cambria" w:hAnsi="Cambria" w:cs="Courier New"/>
          <w:b/>
          <w:sz w:val="22"/>
          <w:szCs w:val="22"/>
        </w:rPr>
        <w:t>Dalsza analiza</w:t>
      </w:r>
      <w:r w:rsidRPr="00E74A1F">
        <w:rPr>
          <w:rFonts w:ascii="Cambria" w:hAnsi="Cambria" w:cs="Courier New"/>
          <w:sz w:val="22"/>
          <w:szCs w:val="22"/>
        </w:rPr>
        <w:t>: dowolna analiza dowolnej substancji lub metody, z wyjątkiem sytuacji, gdy zawodnik został wcześniej powiadomiony o domniemanym naruszeniu przepisów antydopingowych z powodu niekorzystnego wyniku badania stwierdzającego obecność tej substancji lub metody.</w:t>
      </w:r>
    </w:p>
    <w:p w:rsidR="00A144A9" w:rsidRPr="00E74A1F" w:rsidRDefault="00A144A9" w:rsidP="00226860">
      <w:pPr>
        <w:pStyle w:val="Zwykytekst"/>
        <w:spacing w:line="276" w:lineRule="auto"/>
        <w:jc w:val="both"/>
        <w:rPr>
          <w:rFonts w:ascii="Cambria" w:hAnsi="Cambria" w:cs="Courier New"/>
          <w:sz w:val="22"/>
          <w:szCs w:val="22"/>
        </w:rPr>
      </w:pPr>
    </w:p>
    <w:p w:rsidR="001F5D5C" w:rsidRPr="00E74A1F" w:rsidRDefault="001F5D5C"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Domniemany niekorzystny wynik badania</w:t>
      </w:r>
      <w:r w:rsidRPr="00E74A1F">
        <w:rPr>
          <w:rFonts w:ascii="Cambria" w:hAnsi="Cambria" w:cs="Courier New"/>
          <w:sz w:val="22"/>
          <w:szCs w:val="22"/>
        </w:rPr>
        <w:t>: status wyniku badania próbki, dla której stwierdzono podejrzany wynik w</w:t>
      </w:r>
      <w:r w:rsidR="00E157C8" w:rsidRPr="00E74A1F">
        <w:rPr>
          <w:rFonts w:ascii="Cambria" w:hAnsi="Cambria" w:cs="Courier New"/>
          <w:sz w:val="22"/>
          <w:szCs w:val="22"/>
        </w:rPr>
        <w:t xml:space="preserve"> badaniu przesiewowym</w:t>
      </w:r>
      <w:r w:rsidRPr="00E74A1F">
        <w:rPr>
          <w:rFonts w:ascii="Cambria" w:hAnsi="Cambria" w:cs="Courier New"/>
          <w:sz w:val="22"/>
          <w:szCs w:val="22"/>
        </w:rPr>
        <w:t>, ale dla której nie wykonano jeszcze badania potwierdzającego.</w:t>
      </w:r>
    </w:p>
    <w:p w:rsidR="001F5D5C" w:rsidRPr="00E74A1F" w:rsidRDefault="001F5D5C" w:rsidP="00226860">
      <w:pPr>
        <w:pStyle w:val="Zwykytekst"/>
        <w:spacing w:line="276" w:lineRule="auto"/>
        <w:jc w:val="both"/>
        <w:rPr>
          <w:rFonts w:ascii="Cambria" w:hAnsi="Cambria" w:cs="Courier New"/>
          <w:sz w:val="22"/>
          <w:szCs w:val="22"/>
        </w:rPr>
      </w:pPr>
    </w:p>
    <w:p w:rsidR="00A144A9" w:rsidRPr="00E74A1F" w:rsidRDefault="00786C6D" w:rsidP="00A144A9">
      <w:pPr>
        <w:pStyle w:val="Zwykytekst"/>
        <w:spacing w:line="276" w:lineRule="auto"/>
        <w:jc w:val="both"/>
        <w:rPr>
          <w:rFonts w:ascii="Cambria" w:hAnsi="Cambria" w:cs="Courier New"/>
          <w:sz w:val="22"/>
          <w:szCs w:val="22"/>
        </w:rPr>
      </w:pPr>
      <w:r w:rsidRPr="00E74A1F">
        <w:rPr>
          <w:rFonts w:ascii="Cambria" w:hAnsi="Cambria" w:cs="Courier New"/>
          <w:b/>
          <w:sz w:val="22"/>
          <w:szCs w:val="22"/>
        </w:rPr>
        <w:t>D</w:t>
      </w:r>
      <w:r w:rsidR="00A144A9" w:rsidRPr="00E74A1F">
        <w:rPr>
          <w:rFonts w:ascii="Cambria" w:hAnsi="Cambria" w:cs="Courier New"/>
          <w:b/>
          <w:sz w:val="22"/>
          <w:szCs w:val="22"/>
        </w:rPr>
        <w:t>ecyzyjna</w:t>
      </w:r>
      <w:r w:rsidRPr="00E74A1F">
        <w:rPr>
          <w:rFonts w:ascii="Cambria" w:hAnsi="Cambria" w:cs="Courier New"/>
          <w:b/>
          <w:sz w:val="22"/>
          <w:szCs w:val="22"/>
        </w:rPr>
        <w:t xml:space="preserve"> wartość graniczna</w:t>
      </w:r>
      <w:r w:rsidR="00A144A9" w:rsidRPr="00E74A1F">
        <w:rPr>
          <w:rFonts w:ascii="Cambria" w:hAnsi="Cambria" w:cs="Courier New"/>
          <w:sz w:val="22"/>
          <w:szCs w:val="22"/>
        </w:rPr>
        <w:t>: stężenie stanowiące maksymalną dozwoloną połączoną niepewność, powyżej której należy ogłosić niekorzystny wynik analizy.</w:t>
      </w:r>
    </w:p>
    <w:p w:rsidR="00786C6D" w:rsidRPr="00E74A1F" w:rsidRDefault="00786C6D" w:rsidP="00786C6D">
      <w:pPr>
        <w:pStyle w:val="Zwykytekst"/>
        <w:spacing w:line="276" w:lineRule="auto"/>
        <w:jc w:val="both"/>
        <w:rPr>
          <w:rFonts w:ascii="Cambria" w:hAnsi="Cambria" w:cs="Courier New"/>
          <w:b/>
          <w:sz w:val="22"/>
          <w:szCs w:val="22"/>
        </w:rPr>
      </w:pPr>
    </w:p>
    <w:p w:rsidR="00786C6D" w:rsidRPr="00E74A1F" w:rsidRDefault="00786C6D" w:rsidP="00786C6D">
      <w:pPr>
        <w:pStyle w:val="Zwykytekst"/>
        <w:spacing w:line="276" w:lineRule="auto"/>
        <w:jc w:val="both"/>
        <w:rPr>
          <w:rFonts w:ascii="Cambria" w:hAnsi="Cambria" w:cs="Courier New"/>
          <w:sz w:val="22"/>
          <w:szCs w:val="22"/>
        </w:rPr>
      </w:pPr>
      <w:r w:rsidRPr="00E74A1F">
        <w:rPr>
          <w:rFonts w:ascii="Cambria" w:hAnsi="Cambria" w:cs="Courier New"/>
          <w:b/>
          <w:sz w:val="22"/>
          <w:szCs w:val="22"/>
        </w:rPr>
        <w:t>Elastyczny zakres akredytacji:</w:t>
      </w:r>
      <w:r w:rsidRPr="00E74A1F">
        <w:rPr>
          <w:rFonts w:ascii="Cambria" w:hAnsi="Cambria" w:cs="Courier New"/>
          <w:sz w:val="22"/>
          <w:szCs w:val="22"/>
        </w:rPr>
        <w:t xml:space="preserve"> Proces dla laboratorium nakazujący przygotowanie i wdrożenie ograniczonych zmian w zakresie akredytacji przed oceną przez krajowy organ akredytacyjny. Zob. szczegółowy opis elastycznego zakresu akredytacji w </w:t>
      </w:r>
      <w:r w:rsidR="002C56A9" w:rsidRPr="00E74A1F">
        <w:rPr>
          <w:rFonts w:ascii="Cambria" w:hAnsi="Cambria" w:cs="Courier New"/>
          <w:sz w:val="22"/>
          <w:szCs w:val="22"/>
        </w:rPr>
        <w:t>rozdzia</w:t>
      </w:r>
      <w:r w:rsidR="008B6FCA" w:rsidRPr="00E74A1F">
        <w:rPr>
          <w:rFonts w:ascii="Cambria" w:hAnsi="Cambria" w:cs="Courier New"/>
          <w:sz w:val="22"/>
          <w:szCs w:val="22"/>
        </w:rPr>
        <w:t>l</w:t>
      </w:r>
      <w:r w:rsidRPr="00E74A1F">
        <w:rPr>
          <w:rFonts w:ascii="Cambria" w:hAnsi="Cambria" w:cs="Courier New"/>
          <w:sz w:val="22"/>
          <w:szCs w:val="22"/>
        </w:rPr>
        <w:t>e 4.4.12.</w:t>
      </w:r>
    </w:p>
    <w:p w:rsidR="00A144A9" w:rsidRPr="00E74A1F" w:rsidRDefault="00A144A9" w:rsidP="00226860">
      <w:pPr>
        <w:pStyle w:val="Zwykytekst"/>
        <w:spacing w:line="276" w:lineRule="auto"/>
        <w:jc w:val="both"/>
        <w:rPr>
          <w:rFonts w:ascii="Cambria" w:hAnsi="Cambria" w:cs="Courier New"/>
          <w:sz w:val="22"/>
          <w:szCs w:val="22"/>
        </w:rPr>
      </w:pPr>
    </w:p>
    <w:p w:rsidR="00226860" w:rsidRPr="00E74A1F" w:rsidRDefault="00226860"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Jednostka zarządzająca paszportem zawodnika (APMU)</w:t>
      </w:r>
      <w:r w:rsidRPr="00E74A1F">
        <w:rPr>
          <w:rFonts w:ascii="Cambria" w:hAnsi="Cambria" w:cs="Courier New"/>
          <w:sz w:val="22"/>
          <w:szCs w:val="22"/>
        </w:rPr>
        <w:t>: jednostka złożona z osoby lub osób, wyznaczonych przez organizację antydopingową, odpowiedzialna za administracyjne zarządzanie paszportami, doradzająca organizacji antydopingowej w sprawach inteligentnych badań ukierunkowanych, współpracująca z panelem ekspertów, przygotowująca i zatwierdzająca pakiet dokumentów paszportu biologicznego zawodnika i zgłaszająca niekorzystne wyniki paszportowe.</w:t>
      </w:r>
    </w:p>
    <w:p w:rsidR="00226860" w:rsidRPr="00E74A1F" w:rsidRDefault="00226860" w:rsidP="00065CED">
      <w:pPr>
        <w:pStyle w:val="Zwykytekst"/>
        <w:spacing w:line="276" w:lineRule="auto"/>
        <w:jc w:val="both"/>
        <w:rPr>
          <w:rFonts w:ascii="Cambria" w:hAnsi="Cambria" w:cs="Courier New"/>
          <w:sz w:val="22"/>
          <w:szCs w:val="22"/>
        </w:rPr>
      </w:pPr>
    </w:p>
    <w:p w:rsidR="007D76A7" w:rsidRPr="00E74A1F" w:rsidRDefault="007D76A7" w:rsidP="007D76A7">
      <w:pPr>
        <w:pStyle w:val="Zwykytekst"/>
        <w:spacing w:line="276" w:lineRule="auto"/>
        <w:jc w:val="both"/>
        <w:rPr>
          <w:rFonts w:ascii="Cambria" w:hAnsi="Cambria" w:cs="Courier New"/>
          <w:sz w:val="22"/>
          <w:szCs w:val="22"/>
        </w:rPr>
      </w:pPr>
      <w:r w:rsidRPr="00E74A1F">
        <w:rPr>
          <w:rFonts w:ascii="Cambria" w:hAnsi="Cambria" w:cs="Courier New"/>
          <w:b/>
          <w:sz w:val="22"/>
          <w:szCs w:val="22"/>
        </w:rPr>
        <w:t>Laboratorium/Laboratoria</w:t>
      </w:r>
      <w:r w:rsidRPr="00E74A1F">
        <w:rPr>
          <w:rFonts w:ascii="Cambria" w:hAnsi="Cambria" w:cs="Courier New"/>
          <w:sz w:val="22"/>
          <w:szCs w:val="22"/>
        </w:rPr>
        <w:t xml:space="preserve">: Laboratorium / Laboratoria akredytowane przez WADA stosujące metody i procesy testowe w celu przedstawienia danych dowodowych na wykrycie substancji zabronionych, metod lub markerów umieszczonych na liście zabronionych i, </w:t>
      </w:r>
      <w:r w:rsidR="008B6FCA" w:rsidRPr="00E74A1F">
        <w:rPr>
          <w:rFonts w:ascii="Cambria" w:hAnsi="Cambria" w:cs="Courier New"/>
          <w:sz w:val="22"/>
          <w:szCs w:val="22"/>
        </w:rPr>
        <w:t xml:space="preserve">jeżeli </w:t>
      </w:r>
      <w:r w:rsidRPr="00E74A1F">
        <w:rPr>
          <w:rFonts w:ascii="Cambria" w:hAnsi="Cambria" w:cs="Courier New"/>
          <w:sz w:val="22"/>
          <w:szCs w:val="22"/>
        </w:rPr>
        <w:t xml:space="preserve">zasadne, </w:t>
      </w:r>
      <w:r w:rsidRPr="00E74A1F">
        <w:rPr>
          <w:rFonts w:ascii="Cambria" w:hAnsi="Cambria" w:cs="Courier New"/>
          <w:sz w:val="22"/>
          <w:szCs w:val="22"/>
        </w:rPr>
        <w:lastRenderedPageBreak/>
        <w:t xml:space="preserve">ilościowe określenie substancji progowej w moczu i innych próbkach biologicznych </w:t>
      </w:r>
      <w:r w:rsidR="001F5D5C" w:rsidRPr="00E74A1F">
        <w:rPr>
          <w:rFonts w:ascii="Cambria" w:hAnsi="Cambria" w:cs="Courier New"/>
          <w:sz w:val="22"/>
          <w:szCs w:val="22"/>
        </w:rPr>
        <w:t>w </w:t>
      </w:r>
      <w:r w:rsidRPr="00E74A1F">
        <w:rPr>
          <w:rFonts w:ascii="Cambria" w:hAnsi="Cambria" w:cs="Courier New"/>
          <w:sz w:val="22"/>
          <w:szCs w:val="22"/>
        </w:rPr>
        <w:t xml:space="preserve">kontekście działań antydopingowych. </w:t>
      </w:r>
    </w:p>
    <w:p w:rsidR="007D76A7" w:rsidRPr="00E74A1F" w:rsidRDefault="007D76A7" w:rsidP="00065CED">
      <w:pPr>
        <w:pStyle w:val="Zwykytekst"/>
        <w:spacing w:line="276" w:lineRule="auto"/>
        <w:jc w:val="both"/>
        <w:rPr>
          <w:rFonts w:ascii="Cambria" w:hAnsi="Cambria" w:cs="Courier New"/>
          <w:sz w:val="22"/>
          <w:szCs w:val="22"/>
        </w:rPr>
      </w:pPr>
    </w:p>
    <w:p w:rsidR="00497DAE" w:rsidRPr="00E74A1F" w:rsidRDefault="00497DAE" w:rsidP="00065CED">
      <w:pPr>
        <w:pStyle w:val="Zwykytekst"/>
        <w:spacing w:line="276" w:lineRule="auto"/>
        <w:jc w:val="both"/>
        <w:rPr>
          <w:rFonts w:ascii="Cambria" w:hAnsi="Cambria" w:cs="Courier New"/>
          <w:sz w:val="22"/>
          <w:szCs w:val="22"/>
        </w:rPr>
      </w:pPr>
      <w:r w:rsidRPr="00E74A1F">
        <w:rPr>
          <w:rFonts w:ascii="Cambria" w:hAnsi="Cambria" w:cs="Courier New"/>
          <w:b/>
          <w:sz w:val="22"/>
          <w:szCs w:val="22"/>
        </w:rPr>
        <w:t>Laboratorium zatwierdzone przez WADA na potrzeby paszportu biologicznego zawodnika</w:t>
      </w:r>
      <w:r w:rsidRPr="00E74A1F">
        <w:rPr>
          <w:rFonts w:ascii="Cambria" w:hAnsi="Cambria" w:cs="Courier New"/>
          <w:sz w:val="22"/>
          <w:szCs w:val="22"/>
        </w:rPr>
        <w:t>: Laboratorium / Laboratoria, które nie zostały akredytowane przez WADA; stosujące metody i procesy badawcze na potrzeby programu paszportu biologicznego zawodnika i zgodnie z kryteriami zatwierdzania nieakredytowanych laboratoriów na potrzeby paszportu biologicznego zawodnika.</w:t>
      </w:r>
    </w:p>
    <w:p w:rsidR="00497DAE" w:rsidRPr="00E74A1F" w:rsidRDefault="00497DAE" w:rsidP="00065CED">
      <w:pPr>
        <w:pStyle w:val="Zwykytekst"/>
        <w:spacing w:line="276" w:lineRule="auto"/>
        <w:jc w:val="both"/>
        <w:rPr>
          <w:rFonts w:ascii="Cambria" w:hAnsi="Cambria" w:cs="Courier New"/>
          <w:sz w:val="22"/>
          <w:szCs w:val="22"/>
        </w:rPr>
      </w:pPr>
    </w:p>
    <w:p w:rsidR="001F5D5C" w:rsidRPr="00E74A1F" w:rsidRDefault="001F5D5C" w:rsidP="001F5D5C">
      <w:pPr>
        <w:pStyle w:val="Zwykytekst"/>
        <w:spacing w:line="276" w:lineRule="auto"/>
        <w:jc w:val="both"/>
        <w:rPr>
          <w:rFonts w:ascii="Cambria" w:hAnsi="Cambria" w:cs="Courier New"/>
          <w:sz w:val="22"/>
          <w:szCs w:val="22"/>
        </w:rPr>
      </w:pPr>
      <w:r w:rsidRPr="00E74A1F">
        <w:rPr>
          <w:rFonts w:ascii="Cambria" w:hAnsi="Cambria" w:cs="Courier New"/>
          <w:b/>
          <w:sz w:val="22"/>
          <w:szCs w:val="22"/>
        </w:rPr>
        <w:t>Materiał referencyjny</w:t>
      </w:r>
      <w:r w:rsidRPr="00E74A1F">
        <w:rPr>
          <w:rFonts w:ascii="Cambria" w:hAnsi="Cambria" w:cs="Courier New"/>
          <w:sz w:val="22"/>
          <w:szCs w:val="22"/>
        </w:rPr>
        <w:t xml:space="preserve">: Materiał wystarczająco jednorodny i stabilny z punktu widzenia jednej lub kilku określonych właściwości, który nadaje się do zamierzonego użycia w procesie pomiaru. </w:t>
      </w:r>
    </w:p>
    <w:p w:rsidR="001F5D5C" w:rsidRPr="00E74A1F" w:rsidRDefault="001F5D5C" w:rsidP="00065CED">
      <w:pPr>
        <w:pStyle w:val="Zwykytekst"/>
        <w:spacing w:line="276" w:lineRule="auto"/>
        <w:jc w:val="both"/>
        <w:rPr>
          <w:rFonts w:ascii="Cambria" w:hAnsi="Cambria" w:cs="Courier New"/>
          <w:sz w:val="22"/>
          <w:szCs w:val="22"/>
        </w:rPr>
      </w:pPr>
    </w:p>
    <w:p w:rsidR="00A144A9" w:rsidRPr="00E74A1F" w:rsidRDefault="00A144A9" w:rsidP="00065CED">
      <w:pPr>
        <w:pStyle w:val="Zwykytekst"/>
        <w:spacing w:line="276" w:lineRule="auto"/>
        <w:jc w:val="both"/>
        <w:rPr>
          <w:rFonts w:ascii="Cambria" w:hAnsi="Cambria" w:cs="Courier New"/>
          <w:sz w:val="22"/>
          <w:szCs w:val="22"/>
        </w:rPr>
      </w:pPr>
      <w:r w:rsidRPr="00E74A1F">
        <w:rPr>
          <w:rFonts w:ascii="Cambria" w:hAnsi="Cambria" w:cs="Courier New"/>
          <w:b/>
          <w:sz w:val="22"/>
          <w:szCs w:val="22"/>
        </w:rPr>
        <w:t>Międzynarodowy standard dla laboratoriów (ISL)</w:t>
      </w:r>
      <w:r w:rsidRPr="00E74A1F">
        <w:rPr>
          <w:rFonts w:ascii="Cambria" w:hAnsi="Cambria" w:cs="Courier New"/>
          <w:sz w:val="22"/>
          <w:szCs w:val="22"/>
        </w:rPr>
        <w:t>: Międzynarodowy standard obowiązujący laboratoria, opisany w niniejszym dokumencie.</w:t>
      </w:r>
    </w:p>
    <w:p w:rsidR="00A144A9" w:rsidRPr="00E74A1F" w:rsidRDefault="00A144A9" w:rsidP="00065CED">
      <w:pPr>
        <w:pStyle w:val="Zwykytekst"/>
        <w:spacing w:line="276" w:lineRule="auto"/>
        <w:jc w:val="both"/>
        <w:rPr>
          <w:rFonts w:ascii="Cambria" w:hAnsi="Cambria" w:cs="Courier New"/>
          <w:sz w:val="22"/>
          <w:szCs w:val="22"/>
        </w:rPr>
      </w:pPr>
    </w:p>
    <w:p w:rsidR="001F5D5C" w:rsidRPr="00E74A1F" w:rsidRDefault="00670AFA" w:rsidP="00065CED">
      <w:pPr>
        <w:pStyle w:val="Zwykytekst"/>
        <w:spacing w:line="276" w:lineRule="auto"/>
        <w:jc w:val="both"/>
        <w:rPr>
          <w:rFonts w:ascii="Cambria" w:hAnsi="Cambria" w:cs="Courier New"/>
          <w:sz w:val="22"/>
          <w:szCs w:val="22"/>
        </w:rPr>
      </w:pPr>
      <w:r w:rsidRPr="00E74A1F">
        <w:rPr>
          <w:rFonts w:ascii="Cambria" w:hAnsi="Cambria" w:cs="Courier New"/>
          <w:b/>
          <w:sz w:val="22"/>
          <w:szCs w:val="22"/>
        </w:rPr>
        <w:t>Minimalne wymagane wartości graniczn</w:t>
      </w:r>
      <w:r w:rsidR="00F9713C" w:rsidRPr="00E74A1F">
        <w:rPr>
          <w:rFonts w:ascii="Cambria" w:hAnsi="Cambria" w:cs="Courier New"/>
          <w:b/>
          <w:sz w:val="22"/>
          <w:szCs w:val="22"/>
        </w:rPr>
        <w:t>e</w:t>
      </w:r>
      <w:r w:rsidRPr="00E74A1F">
        <w:rPr>
          <w:rFonts w:ascii="Cambria" w:hAnsi="Cambria" w:cs="Courier New"/>
          <w:b/>
          <w:sz w:val="22"/>
          <w:szCs w:val="22"/>
        </w:rPr>
        <w:t xml:space="preserve"> wydajności (MRPL)</w:t>
      </w:r>
      <w:r w:rsidRPr="00E74A1F">
        <w:rPr>
          <w:rFonts w:ascii="Cambria" w:hAnsi="Cambria" w:cs="Courier New"/>
          <w:sz w:val="22"/>
          <w:szCs w:val="22"/>
        </w:rPr>
        <w:t xml:space="preserve">: stężenie substancji zabronionej lub metabolitu substancji zabronionej lub markera substancji lub metody zabronionej, którą laboratorium antydopingowe powinno rzetelnie wykryć i potwierdzić podczas rutynowych codziennych działań laboratorium. Zob. Dokument techniczny </w:t>
      </w:r>
      <w:r w:rsidR="001F5D5C" w:rsidRPr="00E74A1F">
        <w:rPr>
          <w:rFonts w:ascii="Cambria" w:hAnsi="Cambria" w:cs="Courier New"/>
          <w:sz w:val="22"/>
          <w:szCs w:val="22"/>
        </w:rPr>
        <w:t>Minimalne wymagane wartości graniczn</w:t>
      </w:r>
      <w:r w:rsidR="00F9713C" w:rsidRPr="00E74A1F">
        <w:rPr>
          <w:rFonts w:ascii="Cambria" w:hAnsi="Cambria" w:cs="Courier New"/>
          <w:sz w:val="22"/>
          <w:szCs w:val="22"/>
        </w:rPr>
        <w:t>e</w:t>
      </w:r>
      <w:r w:rsidR="001F5D5C" w:rsidRPr="00E74A1F">
        <w:rPr>
          <w:rFonts w:ascii="Cambria" w:hAnsi="Cambria" w:cs="Courier New"/>
          <w:sz w:val="22"/>
          <w:szCs w:val="22"/>
        </w:rPr>
        <w:t xml:space="preserve"> wydajności w sprawie wykrywania substancji zabronionych.</w:t>
      </w:r>
    </w:p>
    <w:p w:rsidR="001F5D5C" w:rsidRPr="00E74A1F" w:rsidRDefault="001F5D5C" w:rsidP="00065CED">
      <w:pPr>
        <w:pStyle w:val="Zwykytekst"/>
        <w:spacing w:line="276" w:lineRule="auto"/>
        <w:jc w:val="both"/>
        <w:rPr>
          <w:rFonts w:ascii="Cambria" w:hAnsi="Cambria" w:cs="Courier New"/>
          <w:sz w:val="22"/>
          <w:szCs w:val="22"/>
        </w:rPr>
      </w:pPr>
    </w:p>
    <w:p w:rsidR="002A39EA" w:rsidRPr="00E74A1F" w:rsidRDefault="00065CED" w:rsidP="00065CED">
      <w:pPr>
        <w:pStyle w:val="Zwykytekst"/>
        <w:spacing w:line="276" w:lineRule="auto"/>
        <w:jc w:val="both"/>
        <w:rPr>
          <w:rFonts w:ascii="Cambria" w:hAnsi="Cambria" w:cs="Courier New"/>
          <w:sz w:val="22"/>
          <w:szCs w:val="22"/>
        </w:rPr>
      </w:pPr>
      <w:r w:rsidRPr="00E74A1F">
        <w:rPr>
          <w:rFonts w:ascii="Cambria" w:hAnsi="Cambria" w:cs="Courier New"/>
          <w:b/>
          <w:sz w:val="22"/>
          <w:szCs w:val="22"/>
        </w:rPr>
        <w:t>Model adaptacyjny</w:t>
      </w:r>
      <w:r w:rsidRPr="00E74A1F">
        <w:rPr>
          <w:rFonts w:ascii="Cambria" w:hAnsi="Cambria" w:cs="Courier New"/>
          <w:sz w:val="22"/>
          <w:szCs w:val="22"/>
        </w:rPr>
        <w:t xml:space="preserve">: </w:t>
      </w:r>
      <w:r w:rsidR="00AC2BAA" w:rsidRPr="00E74A1F">
        <w:rPr>
          <w:rFonts w:ascii="Cambria" w:hAnsi="Cambria" w:cs="Courier New"/>
          <w:sz w:val="22"/>
          <w:szCs w:val="22"/>
        </w:rPr>
        <w:t>m</w:t>
      </w:r>
      <w:r w:rsidRPr="00E74A1F">
        <w:rPr>
          <w:rFonts w:ascii="Cambria" w:hAnsi="Cambria" w:cs="Courier New"/>
          <w:sz w:val="22"/>
          <w:szCs w:val="22"/>
        </w:rPr>
        <w:t>odel matematyczny opracowany w celu ustalenia niezwykłych wyników wzdłużnych zawodnika. Model oblicza prawdopodobieństwo wzdłużnego profilu wartości markera przy założeniu, że stan fizjologiczny zawodnika jest normalny.</w:t>
      </w:r>
    </w:p>
    <w:p w:rsidR="00065CED" w:rsidRPr="00E74A1F" w:rsidRDefault="00065CED" w:rsidP="00535700">
      <w:pPr>
        <w:pStyle w:val="Zwykytekst"/>
        <w:spacing w:line="276" w:lineRule="auto"/>
        <w:rPr>
          <w:rFonts w:ascii="Cambria" w:hAnsi="Cambria" w:cs="Courier New"/>
          <w:sz w:val="22"/>
          <w:szCs w:val="22"/>
        </w:rPr>
      </w:pPr>
    </w:p>
    <w:p w:rsidR="002C4954" w:rsidRPr="00E74A1F" w:rsidRDefault="002C4954" w:rsidP="00670AFA">
      <w:pPr>
        <w:pStyle w:val="Zwykytekst"/>
        <w:spacing w:line="276" w:lineRule="auto"/>
        <w:jc w:val="both"/>
        <w:rPr>
          <w:rFonts w:ascii="Cambria" w:hAnsi="Cambria" w:cs="Courier New"/>
          <w:sz w:val="22"/>
          <w:szCs w:val="22"/>
        </w:rPr>
      </w:pPr>
      <w:r w:rsidRPr="00E74A1F">
        <w:rPr>
          <w:rFonts w:ascii="Cambria" w:hAnsi="Cambria" w:cs="Courier New"/>
          <w:b/>
          <w:sz w:val="22"/>
          <w:szCs w:val="22"/>
        </w:rPr>
        <w:t>Niepewność pomiarowa</w:t>
      </w:r>
      <w:r w:rsidRPr="00E74A1F">
        <w:rPr>
          <w:rFonts w:ascii="Cambria" w:hAnsi="Cambria" w:cs="Courier New"/>
          <w:sz w:val="22"/>
          <w:szCs w:val="22"/>
        </w:rPr>
        <w:t>: parametr</w:t>
      </w:r>
      <w:r w:rsidR="00E74A1F" w:rsidRPr="00E74A1F">
        <w:rPr>
          <w:rFonts w:ascii="Cambria" w:hAnsi="Cambria" w:cs="Courier New"/>
          <w:sz w:val="22"/>
          <w:szCs w:val="22"/>
        </w:rPr>
        <w:t xml:space="preserve"> </w:t>
      </w:r>
      <w:r w:rsidR="00670AFA" w:rsidRPr="00E74A1F">
        <w:rPr>
          <w:rFonts w:ascii="Cambria" w:hAnsi="Cambria" w:cs="Courier New"/>
          <w:sz w:val="22"/>
          <w:szCs w:val="22"/>
        </w:rPr>
        <w:t>skojarzony z wynikiem pomiarowym, który charakteryzuje rozrzut wartości ilościowych związanych z pomiarem. [Komentarz: Znajomość niepewności pomiarowej zwiększa zaufanie do poprawności wyniku pomiarowego].</w:t>
      </w:r>
    </w:p>
    <w:p w:rsidR="00670AFA" w:rsidRPr="00E74A1F" w:rsidRDefault="00670AFA" w:rsidP="00670AFA">
      <w:pPr>
        <w:pStyle w:val="Zwykytekst"/>
        <w:spacing w:line="276" w:lineRule="auto"/>
        <w:jc w:val="both"/>
        <w:rPr>
          <w:rFonts w:ascii="Cambria" w:hAnsi="Cambria" w:cs="Courier New"/>
          <w:sz w:val="22"/>
          <w:szCs w:val="22"/>
        </w:rPr>
      </w:pPr>
    </w:p>
    <w:p w:rsidR="001F5D5C" w:rsidRPr="00E74A1F" w:rsidRDefault="001F5D5C" w:rsidP="001F5D5C">
      <w:pPr>
        <w:pStyle w:val="Zwykytekst"/>
        <w:spacing w:line="276" w:lineRule="auto"/>
        <w:rPr>
          <w:rFonts w:ascii="Cambria" w:hAnsi="Cambria" w:cs="Courier New"/>
          <w:sz w:val="22"/>
          <w:szCs w:val="22"/>
        </w:rPr>
      </w:pPr>
      <w:r w:rsidRPr="00E74A1F">
        <w:rPr>
          <w:rFonts w:ascii="Cambria" w:hAnsi="Cambria" w:cs="Courier New"/>
          <w:b/>
          <w:sz w:val="22"/>
          <w:szCs w:val="22"/>
        </w:rPr>
        <w:t>Odtwarzalność</w:t>
      </w:r>
      <w:r w:rsidR="00786C6D" w:rsidRPr="00E74A1F">
        <w:rPr>
          <w:rFonts w:ascii="Cambria" w:hAnsi="Cambria" w:cs="Courier New"/>
          <w:b/>
          <w:sz w:val="22"/>
          <w:szCs w:val="22"/>
        </w:rPr>
        <w:t>, s</w:t>
      </w:r>
      <w:r w:rsidR="00786C6D" w:rsidRPr="00E74A1F">
        <w:rPr>
          <w:rFonts w:ascii="Cambria" w:hAnsi="Cambria" w:cs="Courier New"/>
          <w:b/>
          <w:sz w:val="22"/>
          <w:szCs w:val="22"/>
          <w:vertAlign w:val="subscript"/>
        </w:rPr>
        <w:t>R</w:t>
      </w:r>
      <w:r w:rsidRPr="00E74A1F">
        <w:rPr>
          <w:rFonts w:ascii="Cambria" w:hAnsi="Cambria" w:cs="Courier New"/>
          <w:sz w:val="22"/>
          <w:szCs w:val="22"/>
        </w:rPr>
        <w:t xml:space="preserve">: Zmienność uzyskana podczas analizy tej samej próbki przez różne laboratoria. </w:t>
      </w:r>
    </w:p>
    <w:p w:rsidR="001F5D5C" w:rsidRPr="00E74A1F" w:rsidRDefault="001F5D5C" w:rsidP="00670AFA">
      <w:pPr>
        <w:pStyle w:val="Zwykytekst"/>
        <w:spacing w:line="276" w:lineRule="auto"/>
        <w:jc w:val="both"/>
        <w:rPr>
          <w:rFonts w:ascii="Cambria" w:hAnsi="Cambria" w:cs="Courier New"/>
          <w:sz w:val="22"/>
          <w:szCs w:val="22"/>
        </w:rPr>
      </w:pPr>
    </w:p>
    <w:p w:rsidR="007D76A7" w:rsidRPr="00E74A1F" w:rsidRDefault="007D76A7" w:rsidP="007D76A7">
      <w:pPr>
        <w:pStyle w:val="Zwykytekst"/>
        <w:spacing w:line="276" w:lineRule="auto"/>
        <w:jc w:val="both"/>
        <w:rPr>
          <w:rFonts w:ascii="Cambria" w:hAnsi="Cambria" w:cs="Courier New"/>
          <w:sz w:val="22"/>
          <w:szCs w:val="22"/>
        </w:rPr>
      </w:pPr>
      <w:r w:rsidRPr="00E74A1F">
        <w:rPr>
          <w:rFonts w:ascii="Cambria" w:hAnsi="Cambria" w:cs="Courier New"/>
          <w:b/>
          <w:sz w:val="22"/>
          <w:szCs w:val="22"/>
        </w:rPr>
        <w:t>Pakiety dokumentacyjne laboratorium</w:t>
      </w:r>
      <w:r w:rsidRPr="00E74A1F">
        <w:rPr>
          <w:rFonts w:ascii="Cambria" w:hAnsi="Cambria" w:cs="Courier New"/>
          <w:sz w:val="22"/>
          <w:szCs w:val="22"/>
        </w:rPr>
        <w:t>: Materiał opracowany przez laboratorium dla potwierdzenia wyniku analizy takiego jako niekorzystny wynik badania okreś</w:t>
      </w:r>
      <w:r w:rsidR="00497DAE" w:rsidRPr="00E74A1F">
        <w:rPr>
          <w:rFonts w:ascii="Cambria" w:hAnsi="Cambria" w:cs="Courier New"/>
          <w:sz w:val="22"/>
          <w:szCs w:val="22"/>
        </w:rPr>
        <w:t>lony w </w:t>
      </w:r>
      <w:r w:rsidRPr="00E74A1F">
        <w:rPr>
          <w:rFonts w:ascii="Cambria" w:hAnsi="Cambria" w:cs="Courier New"/>
          <w:sz w:val="22"/>
          <w:szCs w:val="22"/>
        </w:rPr>
        <w:t xml:space="preserve">Dokumencie Technicznym WADA dla Pakietów dokumentacyjnych laboratorium. </w:t>
      </w:r>
    </w:p>
    <w:p w:rsidR="007D76A7" w:rsidRPr="00E74A1F" w:rsidRDefault="007D76A7" w:rsidP="00535700">
      <w:pPr>
        <w:pStyle w:val="Zwykytekst"/>
        <w:spacing w:line="276" w:lineRule="auto"/>
        <w:rPr>
          <w:rFonts w:ascii="Cambria" w:hAnsi="Cambria" w:cs="Courier New"/>
          <w:sz w:val="22"/>
          <w:szCs w:val="22"/>
        </w:rPr>
      </w:pPr>
    </w:p>
    <w:p w:rsidR="00AC2BAA" w:rsidRPr="00E74A1F" w:rsidRDefault="00AC2BAA"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Podwielokrotna część próbki</w:t>
      </w:r>
      <w:r w:rsidRPr="00E74A1F">
        <w:rPr>
          <w:rFonts w:ascii="Cambria" w:hAnsi="Cambria" w:cs="Courier New"/>
          <w:sz w:val="22"/>
          <w:szCs w:val="22"/>
        </w:rPr>
        <w:t>: część próbki płynu biologicznego (np. moczu, krwi itp.) lub</w:t>
      </w:r>
      <w:r w:rsidR="00226860" w:rsidRPr="00E74A1F">
        <w:rPr>
          <w:rFonts w:ascii="Cambria" w:hAnsi="Cambria" w:cs="Courier New"/>
          <w:sz w:val="22"/>
          <w:szCs w:val="22"/>
        </w:rPr>
        <w:t xml:space="preserve"> </w:t>
      </w:r>
      <w:r w:rsidRPr="00E74A1F">
        <w:rPr>
          <w:rFonts w:ascii="Cambria" w:hAnsi="Cambria" w:cs="Courier New"/>
          <w:sz w:val="22"/>
          <w:szCs w:val="22"/>
        </w:rPr>
        <w:t xml:space="preserve">tkanki (np. włosów, paznokci) uzyskana od sportowca, używana w procesie badania. </w:t>
      </w:r>
    </w:p>
    <w:p w:rsidR="00AC2BAA" w:rsidRPr="00E74A1F" w:rsidRDefault="00AC2BAA" w:rsidP="00535700">
      <w:pPr>
        <w:pStyle w:val="Zwykytekst"/>
        <w:spacing w:line="276" w:lineRule="auto"/>
        <w:rPr>
          <w:rFonts w:ascii="Cambria" w:hAnsi="Cambria" w:cs="Courier New"/>
          <w:sz w:val="22"/>
          <w:szCs w:val="22"/>
        </w:rPr>
      </w:pPr>
    </w:p>
    <w:p w:rsidR="00A144A9" w:rsidRPr="00E74A1F" w:rsidRDefault="00A144A9" w:rsidP="00A144A9">
      <w:pPr>
        <w:pStyle w:val="Zwykytekst"/>
        <w:spacing w:line="276" w:lineRule="auto"/>
        <w:jc w:val="both"/>
        <w:rPr>
          <w:rFonts w:ascii="Cambria" w:hAnsi="Cambria" w:cs="Courier New"/>
          <w:sz w:val="22"/>
          <w:szCs w:val="22"/>
        </w:rPr>
      </w:pPr>
      <w:r w:rsidRPr="00E74A1F">
        <w:rPr>
          <w:rFonts w:ascii="Cambria" w:hAnsi="Cambria" w:cs="Courier New"/>
          <w:b/>
          <w:sz w:val="22"/>
          <w:szCs w:val="22"/>
        </w:rPr>
        <w:t>Pośrednia dokładność</w:t>
      </w:r>
      <w:r w:rsidRPr="00E74A1F">
        <w:rPr>
          <w:rFonts w:ascii="Cambria" w:hAnsi="Cambria" w:cs="Courier New"/>
          <w:sz w:val="22"/>
          <w:szCs w:val="22"/>
        </w:rPr>
        <w:t xml:space="preserve">: Różnice w wynikach obserwowane gdy jeden lub więcej czynników, takich jak czas, wyposażenie i laborant zostaną zmienione w laboratorium. </w:t>
      </w:r>
    </w:p>
    <w:p w:rsidR="00A144A9" w:rsidRPr="00E74A1F" w:rsidRDefault="00A144A9" w:rsidP="00535700">
      <w:pPr>
        <w:pStyle w:val="Zwykytekst"/>
        <w:spacing w:line="276" w:lineRule="auto"/>
        <w:rPr>
          <w:rFonts w:ascii="Cambria" w:hAnsi="Cambria" w:cs="Courier New"/>
          <w:sz w:val="22"/>
          <w:szCs w:val="22"/>
        </w:rPr>
      </w:pPr>
    </w:p>
    <w:p w:rsidR="001F5D5C" w:rsidRPr="00E74A1F" w:rsidRDefault="001F5D5C" w:rsidP="001F5D5C">
      <w:pPr>
        <w:pStyle w:val="Zwykytekst"/>
        <w:spacing w:line="276" w:lineRule="auto"/>
        <w:jc w:val="both"/>
        <w:rPr>
          <w:rFonts w:ascii="Cambria" w:hAnsi="Cambria" w:cs="Courier New"/>
          <w:sz w:val="22"/>
          <w:szCs w:val="22"/>
        </w:rPr>
      </w:pPr>
      <w:r w:rsidRPr="00E74A1F">
        <w:rPr>
          <w:rFonts w:ascii="Cambria" w:hAnsi="Cambria" w:cs="Courier New"/>
          <w:b/>
          <w:sz w:val="22"/>
          <w:szCs w:val="22"/>
        </w:rPr>
        <w:t>Powtarzalność</w:t>
      </w:r>
      <w:r w:rsidR="00786C6D" w:rsidRPr="00E74A1F">
        <w:rPr>
          <w:rFonts w:ascii="Cambria" w:hAnsi="Cambria" w:cs="Courier New"/>
          <w:b/>
          <w:sz w:val="22"/>
          <w:szCs w:val="22"/>
        </w:rPr>
        <w:t>, s</w:t>
      </w:r>
      <w:r w:rsidR="00786C6D" w:rsidRPr="00E74A1F">
        <w:rPr>
          <w:rFonts w:ascii="Cambria" w:hAnsi="Cambria" w:cs="Courier New"/>
          <w:b/>
          <w:sz w:val="22"/>
          <w:szCs w:val="22"/>
          <w:vertAlign w:val="subscript"/>
        </w:rPr>
        <w:t>r</w:t>
      </w:r>
      <w:r w:rsidRPr="00E74A1F">
        <w:rPr>
          <w:rFonts w:ascii="Cambria" w:hAnsi="Cambria" w:cs="Courier New"/>
          <w:sz w:val="22"/>
          <w:szCs w:val="22"/>
        </w:rPr>
        <w:t xml:space="preserve">: Zmienność obserwowana w laboratorium, w krótkim czasie, dotycząca jednego laboranta, elementu wyposażenia itp. </w:t>
      </w:r>
    </w:p>
    <w:p w:rsidR="001F5D5C" w:rsidRPr="00E74A1F" w:rsidRDefault="001F5D5C" w:rsidP="00535700">
      <w:pPr>
        <w:pStyle w:val="Zwykytekst"/>
        <w:spacing w:line="276" w:lineRule="auto"/>
        <w:rPr>
          <w:rFonts w:ascii="Cambria" w:hAnsi="Cambria" w:cs="Courier New"/>
          <w:sz w:val="22"/>
          <w:szCs w:val="22"/>
        </w:rPr>
      </w:pPr>
    </w:p>
    <w:p w:rsidR="00226860" w:rsidRPr="00E74A1F" w:rsidRDefault="00226860"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lastRenderedPageBreak/>
        <w:t>Procedura potwierdzają</w:t>
      </w:r>
      <w:r w:rsidR="001F5D5C" w:rsidRPr="00E74A1F">
        <w:rPr>
          <w:rFonts w:ascii="Cambria" w:hAnsi="Cambria" w:cs="Courier New"/>
          <w:b/>
          <w:sz w:val="22"/>
          <w:szCs w:val="22"/>
        </w:rPr>
        <w:t>ca</w:t>
      </w:r>
      <w:r w:rsidR="001F5D5C" w:rsidRPr="00E74A1F">
        <w:rPr>
          <w:rFonts w:ascii="Cambria" w:hAnsi="Cambria" w:cs="Courier New"/>
          <w:sz w:val="22"/>
          <w:szCs w:val="22"/>
        </w:rPr>
        <w:t>: p</w:t>
      </w:r>
      <w:r w:rsidRPr="00E74A1F">
        <w:rPr>
          <w:rFonts w:ascii="Cambria" w:hAnsi="Cambria" w:cs="Courier New"/>
          <w:sz w:val="22"/>
          <w:szCs w:val="22"/>
        </w:rPr>
        <w:t xml:space="preserve">rocedura testów analitycznych, których celem jest stwierdzenie obecności lub zmierzenie stężenia/stosunku jednej lub kilku określonych substancji zabronionych, metabolitów substancji zabronionej lub markerów użycia substancji lub metody zabronionej w próbce. </w:t>
      </w:r>
    </w:p>
    <w:p w:rsidR="00226860" w:rsidRPr="00E74A1F" w:rsidRDefault="00226860" w:rsidP="00226860">
      <w:pPr>
        <w:pStyle w:val="Zwykytekst"/>
        <w:spacing w:line="276" w:lineRule="auto"/>
        <w:jc w:val="both"/>
        <w:rPr>
          <w:rFonts w:ascii="Cambria" w:hAnsi="Cambria" w:cs="Courier New"/>
          <w:sz w:val="22"/>
          <w:szCs w:val="22"/>
        </w:rPr>
      </w:pPr>
    </w:p>
    <w:p w:rsidR="00226860" w:rsidRPr="00E74A1F" w:rsidRDefault="00226860" w:rsidP="00226860">
      <w:pPr>
        <w:pStyle w:val="Zwykytekst"/>
        <w:spacing w:line="276" w:lineRule="auto"/>
        <w:jc w:val="both"/>
        <w:rPr>
          <w:rFonts w:ascii="Cambria" w:hAnsi="Cambria" w:cs="Courier New"/>
          <w:sz w:val="22"/>
          <w:szCs w:val="22"/>
        </w:rPr>
      </w:pPr>
      <w:r w:rsidRPr="00E74A1F">
        <w:rPr>
          <w:rFonts w:ascii="Cambria" w:hAnsi="Cambria" w:cs="Courier New"/>
          <w:i/>
          <w:sz w:val="22"/>
          <w:szCs w:val="22"/>
        </w:rPr>
        <w:t xml:space="preserve">[Komentarz: Procedura potwierdzająca dla substancji progowej może także wskazywać stężenie/stosunek substancji zabronionej wyższy niż </w:t>
      </w:r>
      <w:r w:rsidR="00A144A9" w:rsidRPr="00E74A1F">
        <w:rPr>
          <w:rFonts w:ascii="Cambria" w:hAnsi="Cambria" w:cs="Courier New"/>
          <w:i/>
          <w:sz w:val="22"/>
          <w:szCs w:val="22"/>
        </w:rPr>
        <w:t xml:space="preserve">obowiązująca granica decyzyjna (wyjaśniona w </w:t>
      </w:r>
      <w:r w:rsidR="00E74A1F">
        <w:rPr>
          <w:rFonts w:ascii="Cambria" w:hAnsi="Cambria" w:cs="Courier New"/>
          <w:i/>
          <w:sz w:val="22"/>
          <w:szCs w:val="22"/>
        </w:rPr>
        <w:t>Dokumencie technicznym – Decyzyjna wartość graniczna</w:t>
      </w:r>
      <w:r w:rsidR="00A144A9" w:rsidRPr="00E74A1F">
        <w:rPr>
          <w:rFonts w:ascii="Cambria" w:hAnsi="Cambria" w:cs="Courier New"/>
          <w:i/>
          <w:sz w:val="22"/>
          <w:szCs w:val="22"/>
        </w:rPr>
        <w:t>)</w:t>
      </w:r>
      <w:r w:rsidRPr="00E74A1F">
        <w:rPr>
          <w:rFonts w:ascii="Cambria" w:hAnsi="Cambria" w:cs="Courier New"/>
          <w:i/>
          <w:sz w:val="22"/>
          <w:szCs w:val="22"/>
        </w:rPr>
        <w:t>].</w:t>
      </w:r>
    </w:p>
    <w:p w:rsidR="00226860" w:rsidRPr="00E74A1F" w:rsidRDefault="00226860" w:rsidP="00226860">
      <w:pPr>
        <w:pStyle w:val="Zwykytekst"/>
        <w:spacing w:line="276" w:lineRule="auto"/>
        <w:jc w:val="both"/>
        <w:rPr>
          <w:rFonts w:ascii="Cambria" w:hAnsi="Cambria" w:cs="Courier New"/>
          <w:sz w:val="22"/>
          <w:szCs w:val="22"/>
        </w:rPr>
      </w:pPr>
    </w:p>
    <w:p w:rsidR="00A144A9" w:rsidRPr="00E74A1F" w:rsidRDefault="00A144A9"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Przydatność</w:t>
      </w:r>
      <w:r w:rsidRPr="00E74A1F">
        <w:rPr>
          <w:rFonts w:ascii="Cambria" w:hAnsi="Cambria" w:cs="Courier New"/>
          <w:sz w:val="22"/>
          <w:szCs w:val="22"/>
        </w:rPr>
        <w:t>: nadający się do zamierzonego celu i zgodny z ISO/IEC 17025 lub 15189, Międzynarodowym standardem dla laboratoriów i obowiązujących dokumentów technicznych.</w:t>
      </w:r>
    </w:p>
    <w:p w:rsidR="00A144A9" w:rsidRPr="00E74A1F" w:rsidRDefault="00A144A9" w:rsidP="00226860">
      <w:pPr>
        <w:pStyle w:val="Zwykytekst"/>
        <w:spacing w:line="276" w:lineRule="auto"/>
        <w:jc w:val="both"/>
        <w:rPr>
          <w:rFonts w:ascii="Cambria" w:hAnsi="Cambria" w:cs="Courier New"/>
          <w:sz w:val="22"/>
          <w:szCs w:val="22"/>
        </w:rPr>
      </w:pPr>
    </w:p>
    <w:p w:rsidR="001F5D5C" w:rsidRPr="00E74A1F" w:rsidRDefault="001F5D5C"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Substancja nieprogowa</w:t>
      </w:r>
      <w:r w:rsidRPr="00E74A1F">
        <w:rPr>
          <w:rFonts w:ascii="Cambria" w:hAnsi="Cambria" w:cs="Courier New"/>
          <w:sz w:val="22"/>
          <w:szCs w:val="22"/>
        </w:rPr>
        <w:t>: substancja wymieniona na liście zabronionych, której wykrycie, zgodnie z Dokumentem technicznym w sprawie kryteriów identyfikacyjnych na potrzeby oznaczania prób jakościowych stanowi niekorzystny wynik badania.</w:t>
      </w:r>
    </w:p>
    <w:p w:rsidR="001F5D5C" w:rsidRPr="00E74A1F" w:rsidRDefault="001F5D5C" w:rsidP="00226860">
      <w:pPr>
        <w:pStyle w:val="Zwykytekst"/>
        <w:spacing w:line="276" w:lineRule="auto"/>
        <w:jc w:val="both"/>
        <w:rPr>
          <w:rFonts w:ascii="Cambria" w:hAnsi="Cambria" w:cs="Courier New"/>
          <w:sz w:val="22"/>
          <w:szCs w:val="22"/>
        </w:rPr>
      </w:pPr>
    </w:p>
    <w:p w:rsidR="00497DAE" w:rsidRPr="00E74A1F" w:rsidRDefault="00497DAE" w:rsidP="00497DAE">
      <w:pPr>
        <w:pStyle w:val="Zwykytekst"/>
        <w:spacing w:line="276" w:lineRule="auto"/>
        <w:jc w:val="both"/>
        <w:rPr>
          <w:rFonts w:ascii="Cambria" w:hAnsi="Cambria" w:cs="Courier New"/>
          <w:sz w:val="22"/>
          <w:szCs w:val="22"/>
        </w:rPr>
      </w:pPr>
      <w:r w:rsidRPr="00E74A1F">
        <w:rPr>
          <w:rFonts w:ascii="Cambria" w:hAnsi="Cambria" w:cs="Courier New"/>
          <w:b/>
          <w:sz w:val="22"/>
          <w:szCs w:val="22"/>
        </w:rPr>
        <w:t>Substancja progowa</w:t>
      </w:r>
      <w:r w:rsidRPr="00E74A1F">
        <w:rPr>
          <w:rFonts w:ascii="Cambria" w:hAnsi="Cambria" w:cs="Courier New"/>
          <w:sz w:val="22"/>
          <w:szCs w:val="22"/>
        </w:rPr>
        <w:t>: egzogenna lub endogenna substancja zabroniona, metabolit lub marker substancji zabronionej, która jest analizowana ilościowo i dla której wynik analityczny (stężenie, stosunek lub wynik) przekraczający ustaloną granicę decyzyjną stanowi niekorzystny wynik badania. Substancje progowe są określane jako takie w Dokumencie technicznym w sprawie granic decyzyjnych (TD DL).</w:t>
      </w:r>
    </w:p>
    <w:p w:rsidR="00497DAE" w:rsidRPr="00E74A1F" w:rsidRDefault="00497DAE" w:rsidP="00226860">
      <w:pPr>
        <w:pStyle w:val="Zwykytekst"/>
        <w:spacing w:line="276" w:lineRule="auto"/>
        <w:jc w:val="both"/>
        <w:rPr>
          <w:rFonts w:ascii="Cambria" w:hAnsi="Cambria" w:cs="Courier New"/>
          <w:sz w:val="22"/>
          <w:szCs w:val="22"/>
        </w:rPr>
      </w:pPr>
    </w:p>
    <w:p w:rsidR="007D76A7" w:rsidRPr="00E74A1F" w:rsidRDefault="007D76A7"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Ważne wydarzenie sportowe</w:t>
      </w:r>
      <w:r w:rsidRPr="00E74A1F">
        <w:rPr>
          <w:rFonts w:ascii="Cambria" w:hAnsi="Cambria" w:cs="Courier New"/>
          <w:sz w:val="22"/>
          <w:szCs w:val="22"/>
        </w:rPr>
        <w:t>: seria indywidualnych zawodów międzynarodowych przeprowadzanych pod kierunkiem międzynarodowej organizacji wieloportowej, funkcjonującej jako organ odpowiedzialny (np. Igrzyska olimpijskie, Igrzyska PanAmerykańskie), dla których wymagan</w:t>
      </w:r>
      <w:r w:rsidR="002C4954" w:rsidRPr="00E74A1F">
        <w:rPr>
          <w:rFonts w:ascii="Cambria" w:hAnsi="Cambria" w:cs="Courier New"/>
          <w:sz w:val="22"/>
          <w:szCs w:val="22"/>
        </w:rPr>
        <w:t xml:space="preserve">e </w:t>
      </w:r>
      <w:r w:rsidRPr="00E74A1F">
        <w:rPr>
          <w:rFonts w:ascii="Cambria" w:hAnsi="Cambria" w:cs="Courier New"/>
          <w:sz w:val="22"/>
          <w:szCs w:val="22"/>
        </w:rPr>
        <w:t xml:space="preserve">jest </w:t>
      </w:r>
      <w:r w:rsidR="002C4954" w:rsidRPr="00E74A1F">
        <w:rPr>
          <w:rFonts w:ascii="Cambria" w:hAnsi="Cambria" w:cs="Courier New"/>
          <w:sz w:val="22"/>
          <w:szCs w:val="22"/>
        </w:rPr>
        <w:t xml:space="preserve">przeznaczenie </w:t>
      </w:r>
      <w:r w:rsidRPr="00E74A1F">
        <w:rPr>
          <w:rFonts w:ascii="Cambria" w:hAnsi="Cambria" w:cs="Courier New"/>
          <w:sz w:val="22"/>
          <w:szCs w:val="22"/>
        </w:rPr>
        <w:t>znacznie wię</w:t>
      </w:r>
      <w:r w:rsidR="002C4954" w:rsidRPr="00E74A1F">
        <w:rPr>
          <w:rFonts w:ascii="Cambria" w:hAnsi="Cambria" w:cs="Courier New"/>
          <w:sz w:val="22"/>
          <w:szCs w:val="22"/>
        </w:rPr>
        <w:t xml:space="preserve">kszej ilości </w:t>
      </w:r>
      <w:r w:rsidRPr="00E74A1F">
        <w:rPr>
          <w:rFonts w:ascii="Cambria" w:hAnsi="Cambria" w:cs="Courier New"/>
          <w:sz w:val="22"/>
          <w:szCs w:val="22"/>
        </w:rPr>
        <w:t>zasobów</w:t>
      </w:r>
      <w:r w:rsidR="002C4954" w:rsidRPr="00E74A1F">
        <w:rPr>
          <w:rFonts w:ascii="Cambria" w:hAnsi="Cambria" w:cs="Courier New"/>
          <w:sz w:val="22"/>
          <w:szCs w:val="22"/>
        </w:rPr>
        <w:t xml:space="preserve"> i środków</w:t>
      </w:r>
      <w:r w:rsidRPr="00E74A1F">
        <w:rPr>
          <w:rFonts w:ascii="Cambria" w:hAnsi="Cambria" w:cs="Courier New"/>
          <w:sz w:val="22"/>
          <w:szCs w:val="22"/>
        </w:rPr>
        <w:t>, ustalonych przez WADA, aby przeprowadzić kontrolę antydopingową podczas wydarzenia sportowego.</w:t>
      </w:r>
    </w:p>
    <w:p w:rsidR="007D76A7" w:rsidRPr="00E74A1F" w:rsidRDefault="007D76A7" w:rsidP="00226860">
      <w:pPr>
        <w:pStyle w:val="Zwykytekst"/>
        <w:spacing w:line="276" w:lineRule="auto"/>
        <w:jc w:val="both"/>
        <w:rPr>
          <w:rFonts w:ascii="Cambria" w:hAnsi="Cambria" w:cs="Courier New"/>
          <w:sz w:val="22"/>
          <w:szCs w:val="22"/>
        </w:rPr>
      </w:pPr>
    </w:p>
    <w:p w:rsidR="007D76A7" w:rsidRPr="00E74A1F" w:rsidRDefault="007D76A7" w:rsidP="00226860">
      <w:pPr>
        <w:pStyle w:val="Zwykytekst"/>
        <w:spacing w:line="276" w:lineRule="auto"/>
        <w:jc w:val="both"/>
        <w:rPr>
          <w:rFonts w:ascii="Cambria" w:hAnsi="Cambria" w:cs="Courier New"/>
          <w:sz w:val="22"/>
          <w:szCs w:val="22"/>
        </w:rPr>
      </w:pPr>
      <w:r w:rsidRPr="00E74A1F">
        <w:rPr>
          <w:rFonts w:ascii="Cambria" w:hAnsi="Cambria" w:cs="Courier New"/>
          <w:b/>
          <w:sz w:val="22"/>
          <w:szCs w:val="22"/>
        </w:rPr>
        <w:t>Wewnętrzny system dozoru laboratorium</w:t>
      </w:r>
      <w:r w:rsidRPr="00E74A1F">
        <w:rPr>
          <w:rFonts w:ascii="Cambria" w:hAnsi="Cambria" w:cs="Courier New"/>
          <w:sz w:val="22"/>
          <w:szCs w:val="22"/>
        </w:rPr>
        <w:t>: dokumentacja kolejności osób odpowiedzialnych za próbkę i każdą podwielokrotną część próbki pobranej do badań analitycznych.</w:t>
      </w:r>
    </w:p>
    <w:p w:rsidR="007D76A7" w:rsidRPr="00E74A1F" w:rsidRDefault="007D76A7" w:rsidP="00226860">
      <w:pPr>
        <w:pStyle w:val="Zwykytekst"/>
        <w:spacing w:line="276" w:lineRule="auto"/>
        <w:jc w:val="both"/>
        <w:rPr>
          <w:rFonts w:ascii="Cambria" w:hAnsi="Cambria" w:cs="Courier New"/>
          <w:sz w:val="22"/>
          <w:szCs w:val="22"/>
        </w:rPr>
      </w:pPr>
    </w:p>
    <w:p w:rsidR="007D76A7" w:rsidRPr="00E74A1F" w:rsidRDefault="007D76A7" w:rsidP="00226860">
      <w:pPr>
        <w:pStyle w:val="Zwykytekst"/>
        <w:spacing w:line="276" w:lineRule="auto"/>
        <w:jc w:val="both"/>
        <w:rPr>
          <w:rFonts w:ascii="Cambria" w:hAnsi="Cambria" w:cs="Courier New"/>
          <w:sz w:val="22"/>
          <w:szCs w:val="22"/>
        </w:rPr>
      </w:pPr>
      <w:r w:rsidRPr="00E74A1F">
        <w:rPr>
          <w:rFonts w:ascii="Cambria" w:hAnsi="Cambria" w:cs="Courier New"/>
          <w:i/>
          <w:sz w:val="22"/>
          <w:szCs w:val="22"/>
        </w:rPr>
        <w:t>[Komentarz: Wewnętrzny system dozoru laboratorium jest ogólnie dokumentowany poprzez zapisanie daty, miejsca, podjętego działania oraz osoby wykonującej działanie z próbką lub podwielokrotną częścią próbki].</w:t>
      </w:r>
    </w:p>
    <w:p w:rsidR="007D76A7" w:rsidRPr="00E74A1F" w:rsidRDefault="007D76A7" w:rsidP="00226860">
      <w:pPr>
        <w:pStyle w:val="Zwykytekst"/>
        <w:spacing w:line="276" w:lineRule="auto"/>
        <w:jc w:val="both"/>
        <w:rPr>
          <w:rFonts w:ascii="Cambria" w:hAnsi="Cambria" w:cs="Courier New"/>
          <w:i/>
          <w:sz w:val="22"/>
          <w:szCs w:val="22"/>
        </w:rPr>
      </w:pPr>
      <w:r w:rsidRPr="00E74A1F">
        <w:rPr>
          <w:rFonts w:ascii="Cambria" w:hAnsi="Cambria" w:cs="Courier New"/>
          <w:i/>
          <w:sz w:val="22"/>
          <w:szCs w:val="22"/>
        </w:rPr>
        <w:t xml:space="preserve"> </w:t>
      </w:r>
    </w:p>
    <w:p w:rsidR="00497DAE" w:rsidRPr="00E74A1F" w:rsidRDefault="00497DAE" w:rsidP="00497DAE">
      <w:pPr>
        <w:pStyle w:val="Zwykytekst"/>
        <w:spacing w:line="276" w:lineRule="auto"/>
        <w:rPr>
          <w:rFonts w:ascii="Cambria" w:hAnsi="Cambria" w:cs="Courier New"/>
          <w:sz w:val="22"/>
          <w:szCs w:val="22"/>
        </w:rPr>
      </w:pPr>
      <w:r w:rsidRPr="00E74A1F">
        <w:rPr>
          <w:rFonts w:ascii="Cambria" w:hAnsi="Cambria" w:cs="Courier New"/>
          <w:b/>
          <w:sz w:val="22"/>
          <w:szCs w:val="22"/>
        </w:rPr>
        <w:t>Zawieszenie</w:t>
      </w:r>
      <w:r w:rsidRPr="00E74A1F">
        <w:rPr>
          <w:rFonts w:ascii="Cambria" w:hAnsi="Cambria" w:cs="Courier New"/>
          <w:sz w:val="22"/>
          <w:szCs w:val="22"/>
        </w:rPr>
        <w:t xml:space="preserve">: Tymczasowe cofnięcie laboratorium akredytacji WADA. </w:t>
      </w:r>
    </w:p>
    <w:p w:rsidR="00497DAE" w:rsidRPr="00E74A1F" w:rsidRDefault="00497DAE" w:rsidP="00226860">
      <w:pPr>
        <w:pStyle w:val="Zwykytekst"/>
        <w:spacing w:line="276" w:lineRule="auto"/>
        <w:jc w:val="both"/>
        <w:rPr>
          <w:rFonts w:ascii="Cambria" w:hAnsi="Cambria" w:cs="Courier New"/>
          <w:sz w:val="22"/>
          <w:szCs w:val="22"/>
        </w:rPr>
      </w:pPr>
    </w:p>
    <w:p w:rsidR="001F5D5C" w:rsidRPr="00E74A1F" w:rsidRDefault="001F5D5C" w:rsidP="001F5D5C">
      <w:pPr>
        <w:pStyle w:val="Zwykytekst"/>
        <w:spacing w:line="276" w:lineRule="auto"/>
        <w:jc w:val="both"/>
        <w:rPr>
          <w:rFonts w:ascii="Cambria" w:hAnsi="Cambria" w:cs="Courier New"/>
          <w:sz w:val="22"/>
          <w:szCs w:val="22"/>
        </w:rPr>
      </w:pPr>
      <w:r w:rsidRPr="00E74A1F">
        <w:rPr>
          <w:rFonts w:ascii="Cambria" w:hAnsi="Cambria" w:cs="Courier New"/>
          <w:b/>
          <w:sz w:val="22"/>
          <w:szCs w:val="22"/>
        </w:rPr>
        <w:t>Zbiór referencyjny</w:t>
      </w:r>
      <w:r w:rsidRPr="00E74A1F">
        <w:rPr>
          <w:rFonts w:ascii="Cambria" w:hAnsi="Cambria" w:cs="Courier New"/>
          <w:sz w:val="22"/>
          <w:szCs w:val="22"/>
        </w:rPr>
        <w:t xml:space="preserve">: Zbiór próbek znanego pochodzenia, które mogą być użyte do ustalenia tożsamości nieznanej substancji. Na przykład dobrze opisana próbka uzyskana z potwierdzonego badania podawania (leku), dla której można przedstawić dokumentację naukową potwierdzającą tożsamość metabolitu / metabolitów. </w:t>
      </w:r>
    </w:p>
    <w:p w:rsidR="00226860" w:rsidRPr="00E74A1F" w:rsidRDefault="00226860" w:rsidP="00AC2BAA">
      <w:pPr>
        <w:pStyle w:val="Zwykytekst"/>
        <w:spacing w:line="276" w:lineRule="auto"/>
        <w:jc w:val="both"/>
        <w:rPr>
          <w:rFonts w:ascii="Cambria" w:hAnsi="Cambria" w:cs="Courier New"/>
          <w:sz w:val="22"/>
          <w:szCs w:val="22"/>
        </w:rPr>
      </w:pPr>
    </w:p>
    <w:p w:rsidR="00226860" w:rsidRPr="00E74A1F" w:rsidRDefault="00226860" w:rsidP="00AC2BAA">
      <w:pPr>
        <w:pStyle w:val="Zwykytekst"/>
        <w:spacing w:line="276" w:lineRule="auto"/>
        <w:jc w:val="both"/>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p>
    <w:p w:rsidR="00E41454" w:rsidRDefault="00E41454">
      <w:pPr>
        <w:rPr>
          <w:rFonts w:ascii="Cambria" w:hAnsi="Cambria" w:cs="Courier New"/>
          <w:b/>
        </w:rPr>
      </w:pPr>
      <w:r>
        <w:rPr>
          <w:rFonts w:ascii="Cambria" w:hAnsi="Cambria" w:cs="Courier New"/>
          <w:b/>
        </w:rPr>
        <w:br w:type="page"/>
      </w:r>
    </w:p>
    <w:p w:rsidR="00D84042" w:rsidRPr="00E74A1F" w:rsidRDefault="00A607BB" w:rsidP="00E41454">
      <w:pPr>
        <w:pStyle w:val="Zwykytekst"/>
        <w:spacing w:line="276" w:lineRule="auto"/>
        <w:outlineLvl w:val="1"/>
        <w:rPr>
          <w:rFonts w:ascii="Cambria" w:hAnsi="Cambria" w:cs="Courier New"/>
          <w:sz w:val="22"/>
          <w:szCs w:val="22"/>
        </w:rPr>
      </w:pPr>
      <w:bookmarkStart w:id="37" w:name="_Toc405628422"/>
      <w:r w:rsidRPr="00E74A1F">
        <w:rPr>
          <w:rFonts w:ascii="Cambria" w:hAnsi="Cambria" w:cs="Courier New"/>
          <w:b/>
          <w:sz w:val="22"/>
          <w:szCs w:val="22"/>
        </w:rPr>
        <w:lastRenderedPageBreak/>
        <w:t>3.3</w:t>
      </w:r>
      <w:r w:rsidRPr="00E74A1F">
        <w:rPr>
          <w:rFonts w:ascii="Cambria" w:hAnsi="Cambria" w:cs="Courier New"/>
          <w:b/>
          <w:sz w:val="22"/>
          <w:szCs w:val="22"/>
        </w:rPr>
        <w:tab/>
        <w:t>Pojęcia zdefiniowane w Międzynarodowym standardzie badań i śledztw</w:t>
      </w:r>
      <w:bookmarkEnd w:id="37"/>
    </w:p>
    <w:p w:rsidR="00A607BB" w:rsidRPr="00E74A1F" w:rsidRDefault="00A607BB" w:rsidP="00535700">
      <w:pPr>
        <w:pStyle w:val="Zwykytekst"/>
        <w:spacing w:line="276" w:lineRule="auto"/>
        <w:rPr>
          <w:rFonts w:ascii="Cambria" w:hAnsi="Cambria" w:cs="Courier New"/>
          <w:sz w:val="22"/>
          <w:szCs w:val="22"/>
        </w:rPr>
      </w:pPr>
    </w:p>
    <w:p w:rsidR="00A607BB" w:rsidRPr="00E74A1F" w:rsidRDefault="00A607BB" w:rsidP="00A607BB">
      <w:pPr>
        <w:pStyle w:val="Tekstpodstawowy"/>
        <w:spacing w:line="276" w:lineRule="auto"/>
        <w:rPr>
          <w:rFonts w:ascii="Cambria" w:hAnsi="Cambria"/>
          <w:sz w:val="22"/>
          <w:szCs w:val="22"/>
        </w:rPr>
      </w:pPr>
      <w:r w:rsidRPr="00E74A1F">
        <w:rPr>
          <w:rFonts w:ascii="Cambria" w:hAnsi="Cambria"/>
          <w:b/>
          <w:sz w:val="22"/>
          <w:szCs w:val="22"/>
        </w:rPr>
        <w:t>Organ odpowiedzialny za badania:</w:t>
      </w:r>
      <w:r w:rsidRPr="00E74A1F">
        <w:rPr>
          <w:rFonts w:ascii="Cambria" w:hAnsi="Cambria"/>
          <w:sz w:val="22"/>
          <w:szCs w:val="22"/>
        </w:rPr>
        <w:t xml:space="preserve"> Organizacja, która zleciła p</w:t>
      </w:r>
      <w:r w:rsidR="008B6FCA" w:rsidRPr="00E74A1F">
        <w:rPr>
          <w:rFonts w:ascii="Cambria" w:hAnsi="Cambria"/>
          <w:sz w:val="22"/>
          <w:szCs w:val="22"/>
        </w:rPr>
        <w:t>obranie konkretnej próbki – (1) </w:t>
      </w:r>
      <w:r w:rsidRPr="00E74A1F">
        <w:rPr>
          <w:rFonts w:ascii="Cambria" w:hAnsi="Cambria"/>
          <w:sz w:val="22"/>
          <w:szCs w:val="22"/>
        </w:rPr>
        <w:t>organizacja antydopingowa (na przykład Międzynarodowy Komitet Olimpijski lub inny organizator ważnych wydarzeń sportowych, WADA, federacja międzynarodowa lub krajowa organizacja antydopingowa) lub (2) inna organizacja przeprowadzająca badanie z upoważnienia i zgodnie z przepisami krajowej organizacji antydopingowej (na przykład krajowy związek sportowy, który jest członkiem federacji międzynarodowej).</w:t>
      </w:r>
    </w:p>
    <w:p w:rsidR="00A607BB" w:rsidRPr="00E74A1F" w:rsidRDefault="00A607BB" w:rsidP="00535700">
      <w:pPr>
        <w:pStyle w:val="Zwykytekst"/>
        <w:spacing w:line="276" w:lineRule="auto"/>
        <w:rPr>
          <w:rFonts w:ascii="Cambria" w:hAnsi="Cambria" w:cs="Courier New"/>
          <w:sz w:val="22"/>
          <w:szCs w:val="22"/>
        </w:rPr>
      </w:pPr>
    </w:p>
    <w:p w:rsidR="00A607BB" w:rsidRPr="00E74A1F" w:rsidRDefault="00A607BB" w:rsidP="00A607BB">
      <w:pPr>
        <w:pStyle w:val="Tekstpodstawowy"/>
        <w:spacing w:line="276" w:lineRule="auto"/>
        <w:rPr>
          <w:rFonts w:ascii="Cambria" w:hAnsi="Cambria"/>
          <w:sz w:val="22"/>
          <w:szCs w:val="22"/>
        </w:rPr>
      </w:pPr>
      <w:r w:rsidRPr="00E74A1F">
        <w:rPr>
          <w:rFonts w:ascii="Cambria" w:hAnsi="Cambria"/>
          <w:b/>
          <w:sz w:val="22"/>
          <w:szCs w:val="22"/>
        </w:rPr>
        <w:t>Organ odpowiedzialny za pobieranie próbek:</w:t>
      </w:r>
      <w:r w:rsidRPr="00E74A1F">
        <w:rPr>
          <w:rFonts w:ascii="Cambria" w:hAnsi="Cambria"/>
          <w:sz w:val="22"/>
          <w:szCs w:val="22"/>
        </w:rPr>
        <w:t xml:space="preserve"> Organizacja, która odpowiada za pobieranie próbek zgodnie z wymaganiami Międzynarodowego standardu badań i śledztw – (1) organ przeprowadzający badanie lub (2) inna organizacja (na przykład wykonawca zewnętrzny), na którą organ przeprowadzający badania scedował lub której podzlecił przeprowadzenie badań (z zastrzeżeniem, że organ przeprowadzający badania zawsze jest odpowiedzialny zgodnie z Kodeksem za przestrzeganie wymagań Międzynarodowego standardu badań i śledztw dotyczących pobierania próbek).</w:t>
      </w:r>
    </w:p>
    <w:p w:rsidR="00D84042" w:rsidRPr="00E74A1F" w:rsidRDefault="00D84042" w:rsidP="00535700">
      <w:pPr>
        <w:pStyle w:val="Zwykytekst"/>
        <w:spacing w:line="276" w:lineRule="auto"/>
        <w:rPr>
          <w:rFonts w:ascii="Cambria" w:hAnsi="Cambria" w:cs="Courier New"/>
          <w:sz w:val="22"/>
          <w:szCs w:val="22"/>
        </w:rPr>
      </w:pPr>
    </w:p>
    <w:p w:rsidR="00A607BB" w:rsidRPr="00E74A1F" w:rsidRDefault="00A607BB" w:rsidP="00A607BB">
      <w:pPr>
        <w:pStyle w:val="Tekstpodstawowy"/>
        <w:spacing w:line="276" w:lineRule="auto"/>
        <w:rPr>
          <w:rFonts w:ascii="Cambria" w:hAnsi="Cambria"/>
          <w:sz w:val="22"/>
          <w:szCs w:val="22"/>
        </w:rPr>
      </w:pPr>
      <w:r w:rsidRPr="00E74A1F">
        <w:rPr>
          <w:rFonts w:ascii="Cambria" w:hAnsi="Cambria"/>
          <w:b/>
          <w:sz w:val="22"/>
          <w:szCs w:val="22"/>
        </w:rPr>
        <w:t>Organ odpowiedzialny za proces zarządzania wynikami:</w:t>
      </w:r>
      <w:r w:rsidRPr="00E74A1F">
        <w:rPr>
          <w:rFonts w:ascii="Cambria" w:hAnsi="Cambria"/>
          <w:sz w:val="22"/>
          <w:szCs w:val="22"/>
        </w:rPr>
        <w:t xml:space="preserve"> Organizacja, która zgodnie z Artykułem 7.1 Kodeksu odpowiada za zarządzanie wynikami badań (lub innymi dowodami ewentualnego naruszenia przepisów antydopingowych) oraz przeprowadzanie rozpraw – (1) organizacja antydopingowa (na przykład Międzynarodowy Komitet Olimpijski lub inny organizator ważnych wydarzeń sportowych, WADA, federacja międzynarodowa lub krajowa organizacja antydopingowa) lub (2) inna organizacja działająca z upoważnienia i zgodnie z przepisami organizacji antydopingowej (na przykład krajowy związek sportowy, który jest członkiem federacji międzynarodowej). W odniesieniu do niedostarczenia informacji o miejscu pobytu organem odpowiedzialnym za proces zarządzania wynikami jest organ określony w Artykule I.5.1.</w:t>
      </w:r>
    </w:p>
    <w:p w:rsidR="00A607BB" w:rsidRPr="00E74A1F" w:rsidRDefault="00A607BB" w:rsidP="00535700">
      <w:pPr>
        <w:pStyle w:val="Zwykytekst"/>
        <w:spacing w:line="276" w:lineRule="auto"/>
        <w:rPr>
          <w:rFonts w:ascii="Cambria" w:hAnsi="Cambria" w:cs="Courier New"/>
          <w:sz w:val="22"/>
          <w:szCs w:val="22"/>
        </w:rPr>
      </w:pPr>
    </w:p>
    <w:p w:rsidR="00A607BB" w:rsidRPr="00E74A1F" w:rsidRDefault="00A607BB" w:rsidP="00A607BB">
      <w:pPr>
        <w:pStyle w:val="Tekstpodstawowy"/>
        <w:spacing w:line="276" w:lineRule="auto"/>
        <w:rPr>
          <w:rFonts w:ascii="Cambria" w:hAnsi="Cambria"/>
          <w:sz w:val="22"/>
          <w:szCs w:val="22"/>
        </w:rPr>
      </w:pPr>
      <w:r w:rsidRPr="00E74A1F">
        <w:rPr>
          <w:rFonts w:ascii="Cambria" w:hAnsi="Cambria"/>
          <w:b/>
          <w:bCs/>
          <w:sz w:val="22"/>
          <w:szCs w:val="22"/>
        </w:rPr>
        <w:t>Plan rozkładu badań</w:t>
      </w:r>
      <w:r w:rsidRPr="00E74A1F">
        <w:rPr>
          <w:rFonts w:ascii="Cambria" w:hAnsi="Cambria"/>
          <w:sz w:val="22"/>
          <w:szCs w:val="22"/>
        </w:rPr>
        <w:t>: Dokument sporządzony przez organizację antydopingową z planem badań zawodników podlegających organizacji antydopingowej, zgodnie z wymaganiami określonymi w Artykule 4 Międzynarodowego standardu badań i śledztw.</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br w:type="page"/>
      </w:r>
    </w:p>
    <w:p w:rsidR="00D84042" w:rsidRPr="00E74A1F" w:rsidRDefault="00D84042" w:rsidP="00E41454">
      <w:pPr>
        <w:pStyle w:val="Zwykytekst"/>
        <w:spacing w:line="276" w:lineRule="auto"/>
        <w:outlineLvl w:val="0"/>
        <w:rPr>
          <w:rFonts w:ascii="Cambria" w:hAnsi="Cambria" w:cs="Courier New"/>
          <w:b/>
          <w:sz w:val="28"/>
          <w:szCs w:val="22"/>
        </w:rPr>
      </w:pPr>
      <w:bookmarkStart w:id="38" w:name="_Toc405628423"/>
      <w:r w:rsidRPr="00E74A1F">
        <w:rPr>
          <w:rFonts w:ascii="Cambria" w:hAnsi="Cambria" w:cs="Courier New"/>
          <w:b/>
          <w:sz w:val="28"/>
          <w:szCs w:val="22"/>
        </w:rPr>
        <w:lastRenderedPageBreak/>
        <w:t>CZĘ</w:t>
      </w:r>
      <w:r w:rsidR="000511E3" w:rsidRPr="00E74A1F">
        <w:rPr>
          <w:rFonts w:ascii="Cambria" w:hAnsi="Cambria" w:cs="Courier New"/>
          <w:b/>
          <w:sz w:val="28"/>
          <w:szCs w:val="22"/>
        </w:rPr>
        <w:t>Ś</w:t>
      </w:r>
      <w:r w:rsidRPr="00E74A1F">
        <w:rPr>
          <w:rFonts w:ascii="Cambria" w:hAnsi="Cambria" w:cs="Courier New"/>
          <w:b/>
          <w:sz w:val="28"/>
          <w:szCs w:val="22"/>
        </w:rPr>
        <w:t xml:space="preserve">Ć DRUGA: </w:t>
      </w:r>
      <w:r w:rsidR="00A607BB" w:rsidRPr="00E74A1F">
        <w:rPr>
          <w:rFonts w:ascii="Cambria" w:hAnsi="Cambria" w:cs="Courier New"/>
          <w:b/>
          <w:sz w:val="28"/>
          <w:szCs w:val="22"/>
        </w:rPr>
        <w:tab/>
      </w:r>
      <w:r w:rsidRPr="00E74A1F">
        <w:rPr>
          <w:rFonts w:ascii="Cambria" w:hAnsi="Cambria" w:cs="Courier New"/>
          <w:b/>
          <w:sz w:val="28"/>
          <w:szCs w:val="22"/>
        </w:rPr>
        <w:t>WYM</w:t>
      </w:r>
      <w:r w:rsidR="00A607BB" w:rsidRPr="00E74A1F">
        <w:rPr>
          <w:rFonts w:ascii="Cambria" w:hAnsi="Cambria" w:cs="Courier New"/>
          <w:b/>
          <w:sz w:val="28"/>
          <w:szCs w:val="22"/>
        </w:rPr>
        <w:t>A</w:t>
      </w:r>
      <w:r w:rsidRPr="00E74A1F">
        <w:rPr>
          <w:rFonts w:ascii="Cambria" w:hAnsi="Cambria" w:cs="Courier New"/>
          <w:b/>
          <w:sz w:val="28"/>
          <w:szCs w:val="22"/>
        </w:rPr>
        <w:t>G</w:t>
      </w:r>
      <w:r w:rsidR="00A607BB" w:rsidRPr="00E74A1F">
        <w:rPr>
          <w:rFonts w:ascii="Cambria" w:hAnsi="Cambria" w:cs="Courier New"/>
          <w:b/>
          <w:sz w:val="28"/>
          <w:szCs w:val="22"/>
        </w:rPr>
        <w:t>ANIA</w:t>
      </w:r>
      <w:r w:rsidRPr="00E74A1F">
        <w:rPr>
          <w:rFonts w:ascii="Cambria" w:hAnsi="Cambria" w:cs="Courier New"/>
          <w:b/>
          <w:sz w:val="28"/>
          <w:szCs w:val="22"/>
        </w:rPr>
        <w:t xml:space="preserve"> AKREDYTACYJNE I STANDARDY OPERACYJNE DLA LABORATORIUM</w:t>
      </w:r>
      <w:bookmarkEnd w:id="38"/>
      <w:r w:rsidRPr="00E74A1F">
        <w:rPr>
          <w:rFonts w:ascii="Cambria" w:hAnsi="Cambria" w:cs="Courier New"/>
          <w:b/>
          <w:sz w:val="28"/>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0"/>
        <w:rPr>
          <w:rFonts w:ascii="Cambria" w:hAnsi="Cambria" w:cs="Courier New"/>
          <w:b/>
          <w:sz w:val="22"/>
          <w:szCs w:val="22"/>
        </w:rPr>
      </w:pPr>
      <w:bookmarkStart w:id="39" w:name="_Toc405628424"/>
      <w:r w:rsidRPr="00E74A1F">
        <w:rPr>
          <w:rFonts w:ascii="Cambria" w:hAnsi="Cambria" w:cs="Courier New"/>
          <w:b/>
          <w:sz w:val="22"/>
          <w:szCs w:val="22"/>
        </w:rPr>
        <w:t xml:space="preserve">4.0 </w:t>
      </w:r>
      <w:r w:rsidR="00A607BB" w:rsidRPr="00E74A1F">
        <w:rPr>
          <w:rFonts w:ascii="Cambria" w:hAnsi="Cambria" w:cs="Courier New"/>
          <w:b/>
          <w:sz w:val="22"/>
          <w:szCs w:val="22"/>
        </w:rPr>
        <w:tab/>
        <w:t xml:space="preserve">Proces i wymagania </w:t>
      </w:r>
      <w:r w:rsidRPr="00E74A1F">
        <w:rPr>
          <w:rFonts w:ascii="Cambria" w:hAnsi="Cambria" w:cs="Courier New"/>
          <w:b/>
          <w:sz w:val="22"/>
          <w:szCs w:val="22"/>
        </w:rPr>
        <w:t>akredytacyjne WADA</w:t>
      </w:r>
      <w:bookmarkEnd w:id="39"/>
      <w:r w:rsidRPr="00E74A1F">
        <w:rPr>
          <w:rFonts w:ascii="Cambria" w:hAnsi="Cambria" w:cs="Courier New"/>
          <w:b/>
          <w:sz w:val="22"/>
          <w:szCs w:val="22"/>
        </w:rPr>
        <w:t xml:space="preserve"> </w:t>
      </w:r>
    </w:p>
    <w:p w:rsidR="00A607BB" w:rsidRPr="00E74A1F" w:rsidRDefault="00A607BB" w:rsidP="00535700">
      <w:pPr>
        <w:pStyle w:val="Zwykytekst"/>
        <w:spacing w:line="276" w:lineRule="auto"/>
        <w:rPr>
          <w:rFonts w:ascii="Cambria" w:hAnsi="Cambria" w:cs="Courier New"/>
          <w:sz w:val="22"/>
          <w:szCs w:val="22"/>
        </w:rPr>
      </w:pPr>
    </w:p>
    <w:p w:rsidR="00E55CF9" w:rsidRPr="00E74A1F" w:rsidRDefault="00E55CF9" w:rsidP="00E55CF9">
      <w:pPr>
        <w:pStyle w:val="Zwykytekst"/>
        <w:spacing w:line="276" w:lineRule="auto"/>
        <w:jc w:val="both"/>
        <w:rPr>
          <w:rFonts w:ascii="Cambria" w:hAnsi="Cambria" w:cs="Courier New"/>
          <w:sz w:val="22"/>
          <w:szCs w:val="22"/>
        </w:rPr>
      </w:pPr>
      <w:r w:rsidRPr="00E74A1F">
        <w:rPr>
          <w:rFonts w:ascii="Cambria" w:hAnsi="Cambria" w:cs="Courier New"/>
          <w:sz w:val="22"/>
          <w:szCs w:val="22"/>
        </w:rPr>
        <w:t>W części drugiej standardu opisano konkretne wymagania, jakie laboratorium powinno spełnić w celu otrzymania i utrzymania akredytacji WADA, w tym wymagania na potrzeby ważnych wydarzeń sportowych.</w:t>
      </w:r>
    </w:p>
    <w:p w:rsidR="00E55CF9" w:rsidRPr="00E74A1F" w:rsidRDefault="00E55CF9" w:rsidP="00E55CF9">
      <w:pPr>
        <w:pStyle w:val="Zwykytekst"/>
        <w:spacing w:line="276" w:lineRule="auto"/>
        <w:jc w:val="both"/>
        <w:rPr>
          <w:rFonts w:ascii="Cambria" w:hAnsi="Cambria" w:cs="Courier New"/>
          <w:sz w:val="22"/>
          <w:szCs w:val="22"/>
        </w:rPr>
      </w:pPr>
    </w:p>
    <w:p w:rsidR="00E55CF9" w:rsidRPr="00E74A1F" w:rsidRDefault="00D84042" w:rsidP="00E41454">
      <w:pPr>
        <w:pStyle w:val="Zwykytekst"/>
        <w:spacing w:line="276" w:lineRule="auto"/>
        <w:outlineLvl w:val="1"/>
        <w:rPr>
          <w:rFonts w:ascii="Cambria" w:hAnsi="Cambria" w:cs="Courier New"/>
          <w:sz w:val="22"/>
          <w:szCs w:val="22"/>
        </w:rPr>
      </w:pPr>
      <w:bookmarkStart w:id="40" w:name="_Toc405628425"/>
      <w:r w:rsidRPr="00E74A1F">
        <w:rPr>
          <w:rFonts w:ascii="Cambria" w:hAnsi="Cambria" w:cs="Courier New"/>
          <w:sz w:val="22"/>
          <w:szCs w:val="22"/>
        </w:rPr>
        <w:t xml:space="preserve">4.1 </w:t>
      </w:r>
      <w:r w:rsidR="00E55CF9" w:rsidRPr="00E74A1F">
        <w:rPr>
          <w:rFonts w:ascii="Cambria" w:hAnsi="Cambria" w:cs="Courier New"/>
          <w:sz w:val="22"/>
          <w:szCs w:val="22"/>
        </w:rPr>
        <w:tab/>
        <w:t>Wniosek laboratorium o akredytację WADA</w:t>
      </w:r>
      <w:bookmarkEnd w:id="40"/>
    </w:p>
    <w:p w:rsidR="00E55CF9" w:rsidRPr="00E74A1F" w:rsidRDefault="00E55CF9" w:rsidP="00535700">
      <w:pPr>
        <w:pStyle w:val="Zwykytekst"/>
        <w:spacing w:line="276" w:lineRule="auto"/>
        <w:rPr>
          <w:rFonts w:ascii="Cambria" w:hAnsi="Cambria" w:cs="Courier New"/>
          <w:sz w:val="22"/>
          <w:szCs w:val="22"/>
        </w:rPr>
      </w:pPr>
    </w:p>
    <w:p w:rsidR="00E55CF9" w:rsidRPr="00E74A1F" w:rsidRDefault="00E55CF9" w:rsidP="00E41454">
      <w:pPr>
        <w:pStyle w:val="Zwykytekst"/>
        <w:spacing w:line="276" w:lineRule="auto"/>
        <w:outlineLvl w:val="2"/>
        <w:rPr>
          <w:rFonts w:ascii="Cambria" w:hAnsi="Cambria" w:cs="Courier New"/>
          <w:sz w:val="22"/>
          <w:szCs w:val="22"/>
        </w:rPr>
      </w:pPr>
      <w:bookmarkStart w:id="41" w:name="_Toc405628426"/>
      <w:r w:rsidRPr="00E74A1F">
        <w:rPr>
          <w:rFonts w:ascii="Cambria" w:hAnsi="Cambria" w:cs="Courier New"/>
          <w:sz w:val="22"/>
          <w:szCs w:val="22"/>
        </w:rPr>
        <w:t>4.1.1</w:t>
      </w:r>
      <w:r w:rsidRPr="00E74A1F">
        <w:rPr>
          <w:rFonts w:ascii="Cambria" w:hAnsi="Cambria" w:cs="Courier New"/>
          <w:sz w:val="22"/>
          <w:szCs w:val="22"/>
        </w:rPr>
        <w:tab/>
        <w:t>Wyrażenie zainteresowania</w:t>
      </w:r>
      <w:bookmarkEnd w:id="41"/>
    </w:p>
    <w:p w:rsidR="00E55CF9" w:rsidRPr="00E74A1F" w:rsidRDefault="00E55CF9" w:rsidP="00535700">
      <w:pPr>
        <w:pStyle w:val="Zwykytekst"/>
        <w:spacing w:line="276" w:lineRule="auto"/>
        <w:rPr>
          <w:rFonts w:ascii="Cambria" w:hAnsi="Cambria" w:cs="Courier New"/>
          <w:sz w:val="22"/>
          <w:szCs w:val="22"/>
        </w:rPr>
      </w:pPr>
    </w:p>
    <w:p w:rsidR="00E55CF9" w:rsidRPr="00E74A1F" w:rsidRDefault="00E55CF9" w:rsidP="00E55CF9">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w:t>
      </w:r>
      <w:r w:rsidR="00FD3EB0" w:rsidRPr="00E74A1F">
        <w:rPr>
          <w:rFonts w:ascii="Cambria" w:hAnsi="Cambria" w:cs="Courier New"/>
          <w:sz w:val="22"/>
          <w:szCs w:val="22"/>
        </w:rPr>
        <w:t>ubiegające się o akredytację</w:t>
      </w:r>
      <w:r w:rsidRPr="00E74A1F">
        <w:rPr>
          <w:rFonts w:ascii="Cambria" w:hAnsi="Cambria" w:cs="Courier New"/>
          <w:sz w:val="22"/>
          <w:szCs w:val="22"/>
        </w:rPr>
        <w:t xml:space="preserve"> kontaktuje się oficjalnie z WADA na piśmie wyrażając swoje zainteresowanie uzyskaniem akredytacji WADA.</w:t>
      </w:r>
    </w:p>
    <w:p w:rsidR="00E55CF9" w:rsidRPr="00E74A1F" w:rsidRDefault="00E55CF9" w:rsidP="00E55CF9">
      <w:pPr>
        <w:pStyle w:val="Zwykytekst"/>
        <w:spacing w:line="276" w:lineRule="auto"/>
        <w:jc w:val="both"/>
        <w:rPr>
          <w:rFonts w:ascii="Cambria" w:hAnsi="Cambria" w:cs="Courier New"/>
          <w:sz w:val="22"/>
          <w:szCs w:val="22"/>
        </w:rPr>
      </w:pPr>
    </w:p>
    <w:p w:rsidR="00E55CF9" w:rsidRPr="00E74A1F" w:rsidRDefault="00E55CF9" w:rsidP="00E41454">
      <w:pPr>
        <w:pStyle w:val="Zwykytekst"/>
        <w:spacing w:line="276" w:lineRule="auto"/>
        <w:jc w:val="both"/>
        <w:outlineLvl w:val="2"/>
        <w:rPr>
          <w:rFonts w:ascii="Cambria" w:hAnsi="Cambria" w:cs="Courier New"/>
          <w:sz w:val="22"/>
          <w:szCs w:val="22"/>
        </w:rPr>
      </w:pPr>
      <w:bookmarkStart w:id="42" w:name="_Toc405628427"/>
      <w:r w:rsidRPr="00E74A1F">
        <w:rPr>
          <w:rFonts w:ascii="Cambria" w:hAnsi="Cambria" w:cs="Courier New"/>
          <w:sz w:val="22"/>
          <w:szCs w:val="22"/>
        </w:rPr>
        <w:t>4.1.2</w:t>
      </w:r>
      <w:r w:rsidRPr="00E74A1F">
        <w:rPr>
          <w:rFonts w:ascii="Cambria" w:hAnsi="Cambria" w:cs="Courier New"/>
          <w:sz w:val="22"/>
          <w:szCs w:val="22"/>
        </w:rPr>
        <w:tab/>
        <w:t>Złożenie wstępnego wniosku o akredytację</w:t>
      </w:r>
      <w:bookmarkEnd w:id="42"/>
    </w:p>
    <w:p w:rsidR="00E55CF9" w:rsidRPr="00E74A1F" w:rsidRDefault="00E55CF9" w:rsidP="00E55CF9">
      <w:pPr>
        <w:pStyle w:val="Zwykytekst"/>
        <w:spacing w:line="276" w:lineRule="auto"/>
        <w:jc w:val="both"/>
        <w:rPr>
          <w:rFonts w:ascii="Cambria" w:hAnsi="Cambria" w:cs="Courier New"/>
          <w:sz w:val="22"/>
          <w:szCs w:val="22"/>
        </w:rPr>
      </w:pPr>
    </w:p>
    <w:p w:rsidR="00E55CF9" w:rsidRPr="00E74A1F" w:rsidRDefault="00E55CF9" w:rsidP="00E55CF9">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w:t>
      </w:r>
      <w:r w:rsidR="00FD3EB0" w:rsidRPr="00E74A1F">
        <w:rPr>
          <w:rFonts w:ascii="Cambria" w:hAnsi="Cambria" w:cs="Courier New"/>
          <w:sz w:val="22"/>
          <w:szCs w:val="22"/>
        </w:rPr>
        <w:t>ubiegające się o akredytację</w:t>
      </w:r>
      <w:r w:rsidRPr="00E74A1F">
        <w:rPr>
          <w:rFonts w:ascii="Cambria" w:hAnsi="Cambria" w:cs="Courier New"/>
          <w:sz w:val="22"/>
          <w:szCs w:val="22"/>
        </w:rPr>
        <w:t xml:space="preserve"> przesyła niezbędne </w:t>
      </w:r>
      <w:r w:rsidR="002C56A9" w:rsidRPr="00E74A1F">
        <w:rPr>
          <w:rFonts w:ascii="Cambria" w:hAnsi="Cambria" w:cs="Courier New"/>
          <w:sz w:val="22"/>
          <w:szCs w:val="22"/>
        </w:rPr>
        <w:t>informacje w wniosku, zgodnie z </w:t>
      </w:r>
      <w:r w:rsidRPr="00E74A1F">
        <w:rPr>
          <w:rFonts w:ascii="Cambria" w:hAnsi="Cambria" w:cs="Courier New"/>
          <w:sz w:val="22"/>
          <w:szCs w:val="22"/>
        </w:rPr>
        <w:t xml:space="preserve">wymaganiami WADA, i dostarcza wniosek do WADA. Wniosek musi być podpisany przez </w:t>
      </w:r>
      <w:r w:rsidR="0073147F" w:rsidRPr="00E74A1F">
        <w:rPr>
          <w:rFonts w:ascii="Cambria" w:hAnsi="Cambria" w:cs="Courier New"/>
          <w:sz w:val="22"/>
          <w:szCs w:val="22"/>
        </w:rPr>
        <w:t>dyrektor</w:t>
      </w:r>
      <w:r w:rsidRPr="00E74A1F">
        <w:rPr>
          <w:rFonts w:ascii="Cambria" w:hAnsi="Cambria" w:cs="Courier New"/>
          <w:sz w:val="22"/>
          <w:szCs w:val="22"/>
        </w:rPr>
        <w:t xml:space="preserve">a laboratorium oraz, </w:t>
      </w:r>
      <w:r w:rsidR="00411219" w:rsidRPr="00E74A1F">
        <w:rPr>
          <w:rFonts w:ascii="Cambria" w:hAnsi="Cambria" w:cs="Courier New"/>
          <w:sz w:val="22"/>
          <w:szCs w:val="22"/>
        </w:rPr>
        <w:t>jeżeli</w:t>
      </w:r>
      <w:r w:rsidRPr="00E74A1F">
        <w:rPr>
          <w:rFonts w:ascii="Cambria" w:hAnsi="Cambria" w:cs="Courier New"/>
          <w:sz w:val="22"/>
          <w:szCs w:val="22"/>
        </w:rPr>
        <w:t xml:space="preserve"> istotne, przez dyrektora organizacji </w:t>
      </w:r>
      <w:r w:rsidR="00FD3EB0" w:rsidRPr="00E74A1F">
        <w:rPr>
          <w:rFonts w:ascii="Cambria" w:hAnsi="Cambria" w:cs="Courier New"/>
          <w:sz w:val="22"/>
          <w:szCs w:val="22"/>
        </w:rPr>
        <w:t>gospodarza</w:t>
      </w:r>
      <w:r w:rsidRPr="00E74A1F">
        <w:rPr>
          <w:rFonts w:ascii="Cambria" w:hAnsi="Cambria" w:cs="Courier New"/>
          <w:sz w:val="22"/>
          <w:szCs w:val="22"/>
        </w:rPr>
        <w:t>.</w:t>
      </w:r>
    </w:p>
    <w:p w:rsidR="00E55CF9" w:rsidRPr="00E74A1F" w:rsidRDefault="00E55CF9" w:rsidP="00E55CF9">
      <w:pPr>
        <w:pStyle w:val="Zwykytekst"/>
        <w:spacing w:line="276" w:lineRule="auto"/>
        <w:jc w:val="both"/>
        <w:rPr>
          <w:rFonts w:ascii="Cambria" w:hAnsi="Cambria" w:cs="Courier New"/>
          <w:sz w:val="22"/>
          <w:szCs w:val="22"/>
        </w:rPr>
      </w:pPr>
    </w:p>
    <w:p w:rsidR="00E55CF9" w:rsidRPr="00E74A1F" w:rsidRDefault="00E55CF9" w:rsidP="00E55CF9">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Na tym etapie WADA sprawdza istnienie krajowego programu antydopingowego (zgodnego z Kodeksem i standardami międzynarodowymi) w kraju, w którym zlokalizowane jest laboratorium </w:t>
      </w:r>
      <w:r w:rsidR="00FD3EB0" w:rsidRPr="00E74A1F">
        <w:rPr>
          <w:rFonts w:ascii="Cambria" w:hAnsi="Cambria" w:cs="Courier New"/>
          <w:sz w:val="22"/>
          <w:szCs w:val="22"/>
        </w:rPr>
        <w:t>ubiegające się o akredytację</w:t>
      </w:r>
      <w:r w:rsidRPr="00E74A1F">
        <w:rPr>
          <w:rFonts w:ascii="Cambria" w:hAnsi="Cambria" w:cs="Courier New"/>
          <w:sz w:val="22"/>
          <w:szCs w:val="22"/>
        </w:rPr>
        <w:t xml:space="preserve">, ratyfikację Konwencji UNESCO o zwalczaniu dopingu w sporcie przez kraj </w:t>
      </w:r>
      <w:r w:rsidR="00FD3EB0" w:rsidRPr="00E74A1F">
        <w:rPr>
          <w:rFonts w:ascii="Cambria" w:hAnsi="Cambria" w:cs="Courier New"/>
          <w:sz w:val="22"/>
          <w:szCs w:val="22"/>
        </w:rPr>
        <w:t>gospodarza</w:t>
      </w:r>
      <w:r w:rsidRPr="00E74A1F">
        <w:rPr>
          <w:rFonts w:ascii="Cambria" w:hAnsi="Cambria" w:cs="Courier New"/>
          <w:sz w:val="22"/>
          <w:szCs w:val="22"/>
        </w:rPr>
        <w:t xml:space="preserve"> laboratorium </w:t>
      </w:r>
      <w:r w:rsidR="00FD3EB0" w:rsidRPr="00E74A1F">
        <w:rPr>
          <w:rFonts w:ascii="Cambria" w:hAnsi="Cambria" w:cs="Courier New"/>
          <w:sz w:val="22"/>
          <w:szCs w:val="22"/>
        </w:rPr>
        <w:t>ubiegające</w:t>
      </w:r>
      <w:r w:rsidR="00F7552B" w:rsidRPr="00E74A1F">
        <w:rPr>
          <w:rFonts w:ascii="Cambria" w:hAnsi="Cambria" w:cs="Courier New"/>
          <w:sz w:val="22"/>
          <w:szCs w:val="22"/>
        </w:rPr>
        <w:t>go</w:t>
      </w:r>
      <w:r w:rsidR="00FD3EB0" w:rsidRPr="00E74A1F">
        <w:rPr>
          <w:rFonts w:ascii="Cambria" w:hAnsi="Cambria" w:cs="Courier New"/>
          <w:sz w:val="22"/>
          <w:szCs w:val="22"/>
        </w:rPr>
        <w:t xml:space="preserve"> się o akredytację</w:t>
      </w:r>
      <w:r w:rsidRPr="00E74A1F">
        <w:rPr>
          <w:rFonts w:ascii="Cambria" w:hAnsi="Cambria" w:cs="Courier New"/>
          <w:sz w:val="22"/>
          <w:szCs w:val="22"/>
        </w:rPr>
        <w:t>, a także wpłatę składki krajowej do WADA.</w:t>
      </w:r>
    </w:p>
    <w:p w:rsidR="00D84042" w:rsidRPr="00E74A1F" w:rsidRDefault="00D84042" w:rsidP="00E55CF9">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E41454">
      <w:pPr>
        <w:pStyle w:val="Zwykytekst"/>
        <w:spacing w:line="276" w:lineRule="auto"/>
        <w:outlineLvl w:val="2"/>
        <w:rPr>
          <w:rFonts w:ascii="Cambria" w:hAnsi="Cambria" w:cs="Courier New"/>
          <w:sz w:val="22"/>
          <w:szCs w:val="22"/>
        </w:rPr>
      </w:pPr>
      <w:bookmarkStart w:id="43" w:name="_Toc405628428"/>
      <w:r w:rsidRPr="00E74A1F">
        <w:rPr>
          <w:rFonts w:ascii="Cambria" w:hAnsi="Cambria" w:cs="Courier New"/>
          <w:sz w:val="22"/>
          <w:szCs w:val="22"/>
        </w:rPr>
        <w:t>4.1.</w:t>
      </w:r>
      <w:r w:rsidR="00E55CF9" w:rsidRPr="00E74A1F">
        <w:rPr>
          <w:rFonts w:ascii="Cambria" w:hAnsi="Cambria" w:cs="Courier New"/>
          <w:sz w:val="22"/>
          <w:szCs w:val="22"/>
        </w:rPr>
        <w:t>3</w:t>
      </w:r>
      <w:r w:rsidRPr="00E74A1F">
        <w:rPr>
          <w:rFonts w:ascii="Cambria" w:hAnsi="Cambria" w:cs="Courier New"/>
          <w:sz w:val="22"/>
          <w:szCs w:val="22"/>
        </w:rPr>
        <w:t xml:space="preserve"> </w:t>
      </w:r>
      <w:r w:rsidR="00E55CF9" w:rsidRPr="00E74A1F">
        <w:rPr>
          <w:rFonts w:ascii="Cambria" w:hAnsi="Cambria" w:cs="Courier New"/>
          <w:sz w:val="22"/>
          <w:szCs w:val="22"/>
        </w:rPr>
        <w:tab/>
      </w:r>
      <w:r w:rsidRPr="00E74A1F">
        <w:rPr>
          <w:rFonts w:ascii="Cambria" w:hAnsi="Cambria" w:cs="Courier New"/>
          <w:sz w:val="22"/>
          <w:szCs w:val="22"/>
        </w:rPr>
        <w:t>List poparcia</w:t>
      </w:r>
      <w:bookmarkEnd w:id="43"/>
      <w:r w:rsidRPr="00E74A1F">
        <w:rPr>
          <w:rFonts w:ascii="Cambria" w:hAnsi="Cambria" w:cs="Courier New"/>
          <w:sz w:val="22"/>
          <w:szCs w:val="22"/>
        </w:rPr>
        <w:t xml:space="preserve"> </w:t>
      </w:r>
    </w:p>
    <w:p w:rsidR="00FD3EB0" w:rsidRPr="00E74A1F" w:rsidRDefault="00FD3EB0" w:rsidP="00535700">
      <w:pPr>
        <w:pStyle w:val="Zwykytekst"/>
        <w:spacing w:line="276" w:lineRule="auto"/>
        <w:rPr>
          <w:rFonts w:ascii="Cambria" w:hAnsi="Cambria" w:cs="Courier New"/>
          <w:sz w:val="22"/>
          <w:szCs w:val="22"/>
        </w:rPr>
      </w:pPr>
    </w:p>
    <w:p w:rsidR="00FD3EB0" w:rsidRPr="00E74A1F" w:rsidRDefault="00FD3EB0" w:rsidP="00FD3EB0">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Po pomyślnym ukończeniu powyższej procedury, laboratorium ubiegające się o akredytację zostanie poproszone przez WADA o przedstawienie </w:t>
      </w:r>
      <w:r w:rsidR="00D84042" w:rsidRPr="00E74A1F">
        <w:rPr>
          <w:rFonts w:ascii="Cambria" w:hAnsi="Cambria" w:cs="Courier New"/>
          <w:sz w:val="22"/>
          <w:szCs w:val="22"/>
        </w:rPr>
        <w:t>oficjaln</w:t>
      </w:r>
      <w:r w:rsidRPr="00E74A1F">
        <w:rPr>
          <w:rFonts w:ascii="Cambria" w:hAnsi="Cambria" w:cs="Courier New"/>
          <w:sz w:val="22"/>
          <w:szCs w:val="22"/>
        </w:rPr>
        <w:t>ego</w:t>
      </w:r>
      <w:r w:rsidR="00D84042" w:rsidRPr="00E74A1F">
        <w:rPr>
          <w:rFonts w:ascii="Cambria" w:hAnsi="Cambria" w:cs="Courier New"/>
          <w:sz w:val="22"/>
          <w:szCs w:val="22"/>
        </w:rPr>
        <w:t xml:space="preserve"> list</w:t>
      </w:r>
      <w:r w:rsidRPr="00E74A1F">
        <w:rPr>
          <w:rFonts w:ascii="Cambria" w:hAnsi="Cambria" w:cs="Courier New"/>
          <w:sz w:val="22"/>
          <w:szCs w:val="22"/>
        </w:rPr>
        <w:t>u</w:t>
      </w:r>
      <w:r w:rsidR="00D84042" w:rsidRPr="00E74A1F">
        <w:rPr>
          <w:rFonts w:ascii="Cambria" w:hAnsi="Cambria" w:cs="Courier New"/>
          <w:sz w:val="22"/>
          <w:szCs w:val="22"/>
        </w:rPr>
        <w:t xml:space="preserve"> poparcia od </w:t>
      </w:r>
      <w:r w:rsidRPr="00E74A1F">
        <w:rPr>
          <w:rFonts w:ascii="Cambria" w:hAnsi="Cambria" w:cs="Courier New"/>
          <w:sz w:val="22"/>
          <w:szCs w:val="22"/>
        </w:rPr>
        <w:t>organizacji antydopingowej – sygnatariusza. List poparcia musi zawierać gwarancję dostarczenia do laboratorium przez okres trzech (3) lat nie później niż w ciągu dwóch (2) lat od otrzymania akredytacji minimum 3000 próbek od klientów przestrzegających Kodeks (określonych przez WADA). Laboratorium ubiegające się o akredytację przedstawia także biznes plan, do którego dołączyć należy listy poparcia podmiotów akceptowanych przez WADA (np. uniwersytety, szpitale, organizacje prywatne i/lub władze publiczne), zawierające:</w:t>
      </w:r>
    </w:p>
    <w:p w:rsidR="00FD3EB0" w:rsidRPr="00E74A1F" w:rsidRDefault="00FD3EB0" w:rsidP="00FD3EB0">
      <w:pPr>
        <w:pStyle w:val="Zwykytekst"/>
        <w:spacing w:line="276" w:lineRule="auto"/>
        <w:jc w:val="both"/>
        <w:rPr>
          <w:rFonts w:ascii="Cambria" w:hAnsi="Cambria" w:cs="Courier New"/>
          <w:sz w:val="22"/>
          <w:szCs w:val="22"/>
        </w:rPr>
      </w:pPr>
    </w:p>
    <w:p w:rsidR="00D84042" w:rsidRPr="00E74A1F" w:rsidRDefault="00FD3EB0" w:rsidP="00535700">
      <w:pPr>
        <w:pStyle w:val="Zwykytekst"/>
        <w:numPr>
          <w:ilvl w:val="0"/>
          <w:numId w:val="1"/>
        </w:numPr>
        <w:spacing w:line="276" w:lineRule="auto"/>
        <w:rPr>
          <w:rFonts w:ascii="Cambria" w:hAnsi="Cambria" w:cs="Courier New"/>
          <w:sz w:val="22"/>
          <w:szCs w:val="22"/>
        </w:rPr>
      </w:pPr>
      <w:r w:rsidRPr="00E74A1F">
        <w:rPr>
          <w:rFonts w:ascii="Cambria" w:hAnsi="Cambria" w:cs="Courier New"/>
          <w:sz w:val="22"/>
          <w:szCs w:val="22"/>
        </w:rPr>
        <w:t xml:space="preserve">gwarancję </w:t>
      </w:r>
      <w:r w:rsidR="00D84042" w:rsidRPr="00E74A1F">
        <w:rPr>
          <w:rFonts w:ascii="Cambria" w:hAnsi="Cambria" w:cs="Courier New"/>
          <w:sz w:val="22"/>
          <w:szCs w:val="22"/>
        </w:rPr>
        <w:t xml:space="preserve">corocznej pomocy </w:t>
      </w:r>
      <w:r w:rsidRPr="00E74A1F">
        <w:rPr>
          <w:rFonts w:ascii="Cambria" w:hAnsi="Cambria" w:cs="Courier New"/>
          <w:sz w:val="22"/>
          <w:szCs w:val="22"/>
        </w:rPr>
        <w:t>finansowej przez minimum 3 lata;</w:t>
      </w:r>
    </w:p>
    <w:p w:rsidR="00FD3EB0" w:rsidRPr="00E74A1F" w:rsidRDefault="00FD3EB0" w:rsidP="00535700">
      <w:pPr>
        <w:pStyle w:val="Zwykytekst"/>
        <w:numPr>
          <w:ilvl w:val="0"/>
          <w:numId w:val="1"/>
        </w:numPr>
        <w:spacing w:line="276" w:lineRule="auto"/>
        <w:rPr>
          <w:rFonts w:ascii="Cambria" w:hAnsi="Cambria" w:cs="Courier New"/>
          <w:sz w:val="22"/>
          <w:szCs w:val="22"/>
        </w:rPr>
      </w:pPr>
      <w:r w:rsidRPr="00E74A1F">
        <w:rPr>
          <w:rFonts w:ascii="Cambria" w:hAnsi="Cambria" w:cs="Courier New"/>
          <w:sz w:val="22"/>
          <w:szCs w:val="22"/>
        </w:rPr>
        <w:t>gwarancję</w:t>
      </w:r>
      <w:r w:rsidR="00D84042" w:rsidRPr="00E74A1F">
        <w:rPr>
          <w:rFonts w:ascii="Cambria" w:hAnsi="Cambria" w:cs="Courier New"/>
          <w:sz w:val="22"/>
          <w:szCs w:val="22"/>
        </w:rPr>
        <w:t xml:space="preserve"> zapewnienia niezbędnych pomieszczeń analitycznych i przyrz</w:t>
      </w:r>
      <w:r w:rsidR="000511E3" w:rsidRPr="00E74A1F">
        <w:rPr>
          <w:rFonts w:ascii="Cambria" w:hAnsi="Cambria" w:cs="Courier New"/>
          <w:sz w:val="22"/>
          <w:szCs w:val="22"/>
        </w:rPr>
        <w:t>ą</w:t>
      </w:r>
      <w:r w:rsidR="00D84042" w:rsidRPr="00E74A1F">
        <w:rPr>
          <w:rFonts w:ascii="Cambria" w:hAnsi="Cambria" w:cs="Courier New"/>
          <w:sz w:val="22"/>
          <w:szCs w:val="22"/>
        </w:rPr>
        <w:t>dów</w:t>
      </w:r>
      <w:r w:rsidRPr="00E74A1F">
        <w:rPr>
          <w:rFonts w:ascii="Cambria" w:hAnsi="Cambria" w:cs="Courier New"/>
          <w:sz w:val="22"/>
          <w:szCs w:val="22"/>
        </w:rPr>
        <w:t>;</w:t>
      </w:r>
    </w:p>
    <w:p w:rsidR="00FD3EB0" w:rsidRPr="00E74A1F" w:rsidRDefault="00FD3EB0" w:rsidP="00535700">
      <w:pPr>
        <w:pStyle w:val="Zwykytekst"/>
        <w:numPr>
          <w:ilvl w:val="0"/>
          <w:numId w:val="1"/>
        </w:numPr>
        <w:spacing w:line="276" w:lineRule="auto"/>
        <w:rPr>
          <w:rFonts w:ascii="Cambria" w:hAnsi="Cambria" w:cs="Courier New"/>
          <w:sz w:val="22"/>
          <w:szCs w:val="22"/>
        </w:rPr>
      </w:pPr>
      <w:r w:rsidRPr="00E74A1F">
        <w:rPr>
          <w:rFonts w:ascii="Cambria" w:hAnsi="Cambria" w:cs="Courier New"/>
          <w:sz w:val="22"/>
          <w:szCs w:val="22"/>
        </w:rPr>
        <w:t>wsparcie dla działań badawcz</w:t>
      </w:r>
      <w:r w:rsidR="00F7552B" w:rsidRPr="00E74A1F">
        <w:rPr>
          <w:rFonts w:ascii="Cambria" w:hAnsi="Cambria" w:cs="Courier New"/>
          <w:sz w:val="22"/>
          <w:szCs w:val="22"/>
        </w:rPr>
        <w:t>o-</w:t>
      </w:r>
      <w:r w:rsidRPr="00E74A1F">
        <w:rPr>
          <w:rFonts w:ascii="Cambria" w:hAnsi="Cambria" w:cs="Courier New"/>
          <w:sz w:val="22"/>
          <w:szCs w:val="22"/>
        </w:rPr>
        <w:t>rozwojowych</w:t>
      </w:r>
    </w:p>
    <w:p w:rsidR="00FD3EB0" w:rsidRPr="00E74A1F" w:rsidRDefault="00FD3EB0" w:rsidP="00FD3EB0">
      <w:pPr>
        <w:pStyle w:val="Zwykytekst"/>
        <w:spacing w:line="276" w:lineRule="auto"/>
        <w:rPr>
          <w:rFonts w:ascii="Cambria" w:hAnsi="Cambria" w:cs="Courier New"/>
          <w:sz w:val="22"/>
          <w:szCs w:val="22"/>
        </w:rPr>
      </w:pPr>
    </w:p>
    <w:p w:rsidR="00F7552B" w:rsidRPr="00E74A1F" w:rsidRDefault="00F7552B">
      <w:pPr>
        <w:rPr>
          <w:rFonts w:ascii="Cambria" w:hAnsi="Cambria" w:cs="Courier New"/>
        </w:rPr>
      </w:pPr>
      <w:r w:rsidRPr="00E74A1F">
        <w:rPr>
          <w:rFonts w:ascii="Cambria" w:hAnsi="Cambria" w:cs="Courier New"/>
        </w:rPr>
        <w:br w:type="page"/>
      </w:r>
    </w:p>
    <w:p w:rsidR="00FD3EB0" w:rsidRPr="00E74A1F" w:rsidRDefault="00FD3EB0" w:rsidP="00E41454">
      <w:pPr>
        <w:pStyle w:val="Zwykytekst"/>
        <w:spacing w:line="276" w:lineRule="auto"/>
        <w:outlineLvl w:val="2"/>
        <w:rPr>
          <w:rFonts w:ascii="Cambria" w:hAnsi="Cambria" w:cs="Courier New"/>
          <w:sz w:val="22"/>
          <w:szCs w:val="22"/>
        </w:rPr>
      </w:pPr>
      <w:bookmarkStart w:id="44" w:name="_Toc405628429"/>
      <w:r w:rsidRPr="00E74A1F">
        <w:rPr>
          <w:rFonts w:ascii="Cambria" w:hAnsi="Cambria" w:cs="Courier New"/>
          <w:sz w:val="22"/>
          <w:szCs w:val="22"/>
        </w:rPr>
        <w:lastRenderedPageBreak/>
        <w:t>4.1.4</w:t>
      </w:r>
      <w:r w:rsidRPr="00E74A1F">
        <w:rPr>
          <w:rFonts w:ascii="Cambria" w:hAnsi="Cambria" w:cs="Courier New"/>
          <w:sz w:val="22"/>
          <w:szCs w:val="22"/>
        </w:rPr>
        <w:tab/>
        <w:t>Opis laboratorium ubiegającego się o akredytację</w:t>
      </w:r>
      <w:bookmarkEnd w:id="44"/>
    </w:p>
    <w:p w:rsidR="00FD3EB0" w:rsidRPr="00E74A1F" w:rsidRDefault="00FD3EB0" w:rsidP="00FD3EB0">
      <w:pPr>
        <w:pStyle w:val="Zwykytekst"/>
        <w:spacing w:line="276" w:lineRule="auto"/>
        <w:rPr>
          <w:rFonts w:ascii="Cambria" w:hAnsi="Cambria" w:cs="Courier New"/>
          <w:sz w:val="22"/>
          <w:szCs w:val="22"/>
        </w:rPr>
      </w:pPr>
    </w:p>
    <w:p w:rsidR="00FD3EB0" w:rsidRPr="00E74A1F" w:rsidRDefault="00FD3EB0" w:rsidP="00FD3EB0">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ubiegające się o akredytację musi następnie wypełnić szczegółową ankietę dostarczoną przez WADA i dostarczyć ją do WADA nie później niż osiem (8) tygodni od jej otrzymania. W ankiecie należy podać, między innymi, następujące informacje:</w:t>
      </w:r>
    </w:p>
    <w:p w:rsidR="00FD3EB0" w:rsidRPr="00E74A1F" w:rsidRDefault="00FD3EB0" w:rsidP="00FD3EB0">
      <w:pPr>
        <w:pStyle w:val="Zwykytekst"/>
        <w:spacing w:line="276" w:lineRule="auto"/>
        <w:jc w:val="both"/>
        <w:rPr>
          <w:rFonts w:ascii="Cambria" w:hAnsi="Cambria" w:cs="Courier New"/>
          <w:sz w:val="22"/>
          <w:szCs w:val="22"/>
        </w:rPr>
      </w:pPr>
    </w:p>
    <w:p w:rsidR="00D84042" w:rsidRPr="00E74A1F" w:rsidRDefault="00F7552B" w:rsidP="00FD3EB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spis pracowników i ich kwalifikacje</w:t>
      </w:r>
    </w:p>
    <w:p w:rsidR="00F7552B" w:rsidRPr="00E74A1F" w:rsidRDefault="00F7552B" w:rsidP="00FD3EB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opis pomieszczeń fizycznych, w tym opis sposobu zabezpieczania próbek i dokumentacji</w:t>
      </w:r>
    </w:p>
    <w:p w:rsidR="00F7552B" w:rsidRPr="00E74A1F" w:rsidRDefault="00F7552B" w:rsidP="00FD3EB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listę proponowanych i faktycznych przyrządów i urządzeń;</w:t>
      </w:r>
    </w:p>
    <w:p w:rsidR="00F7552B" w:rsidRPr="00E74A1F" w:rsidRDefault="00F7552B" w:rsidP="00FD3EB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dane na temat walidacji metod;</w:t>
      </w:r>
    </w:p>
    <w:p w:rsidR="00F7552B" w:rsidRPr="00E74A1F" w:rsidRDefault="00F7552B" w:rsidP="00FD3EB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spis dostępnych materiałów referencyjnych i/lub wzorców lub plany pozyskania materiałów referencyjnych i/lub wzorców, w tym właściwie walidowanych zbiorów referencyjnych próbek biologicznych;</w:t>
      </w:r>
    </w:p>
    <w:p w:rsidR="00F7552B" w:rsidRPr="00E74A1F" w:rsidRDefault="00F7552B" w:rsidP="00FD3EB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biznes plan dla laboratorium wraz z zobowiązaniem zbadania w ciągu roku 3000 próbek od organów odpowiedzialnych za badania działających zgodnie z Kodeksem (ustalonych przez WADA), w okresie dwóch (2) lat od otrzymania akredytacji;</w:t>
      </w:r>
    </w:p>
    <w:p w:rsidR="00F7552B" w:rsidRPr="00E74A1F" w:rsidRDefault="00F7552B" w:rsidP="00FD3EB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listę sponsorów laboratorium</w:t>
      </w:r>
    </w:p>
    <w:p w:rsidR="00F7552B" w:rsidRPr="00E74A1F" w:rsidRDefault="00F7552B" w:rsidP="00F7552B">
      <w:pPr>
        <w:pStyle w:val="Zwykytekst"/>
        <w:spacing w:line="276" w:lineRule="auto"/>
        <w:jc w:val="both"/>
        <w:rPr>
          <w:rFonts w:ascii="Cambria" w:hAnsi="Cambria" w:cs="Courier New"/>
          <w:sz w:val="22"/>
          <w:szCs w:val="22"/>
        </w:rPr>
      </w:pPr>
    </w:p>
    <w:p w:rsidR="00F7552B" w:rsidRPr="00E74A1F" w:rsidRDefault="00F7552B" w:rsidP="00F7552B">
      <w:pPr>
        <w:pStyle w:val="Zwykytekst"/>
        <w:spacing w:line="276" w:lineRule="auto"/>
        <w:jc w:val="both"/>
        <w:rPr>
          <w:rFonts w:ascii="Cambria" w:hAnsi="Cambria" w:cs="Courier New"/>
          <w:sz w:val="22"/>
          <w:szCs w:val="22"/>
        </w:rPr>
      </w:pPr>
      <w:r w:rsidRPr="00E74A1F">
        <w:rPr>
          <w:rFonts w:ascii="Cambria" w:hAnsi="Cambria" w:cs="Courier New"/>
          <w:sz w:val="22"/>
          <w:szCs w:val="22"/>
        </w:rPr>
        <w:t>WADA może zażądać aktualizacji tych dokumentów w procesie rozpatrywania wniosku o akredytację.</w:t>
      </w:r>
    </w:p>
    <w:p w:rsidR="00F7552B" w:rsidRPr="00E74A1F" w:rsidRDefault="00F7552B" w:rsidP="00F7552B">
      <w:pPr>
        <w:pStyle w:val="Zwykytekst"/>
        <w:spacing w:line="276" w:lineRule="auto"/>
        <w:jc w:val="both"/>
        <w:rPr>
          <w:rFonts w:ascii="Cambria" w:hAnsi="Cambria" w:cs="Courier New"/>
          <w:sz w:val="22"/>
          <w:szCs w:val="22"/>
        </w:rPr>
      </w:pPr>
    </w:p>
    <w:p w:rsidR="00F7552B" w:rsidRPr="00E74A1F" w:rsidRDefault="00F7552B" w:rsidP="00E41454">
      <w:pPr>
        <w:pStyle w:val="Zwykytekst"/>
        <w:spacing w:line="276" w:lineRule="auto"/>
        <w:jc w:val="both"/>
        <w:outlineLvl w:val="2"/>
        <w:rPr>
          <w:rFonts w:ascii="Cambria" w:hAnsi="Cambria" w:cs="Courier New"/>
          <w:sz w:val="22"/>
          <w:szCs w:val="22"/>
        </w:rPr>
      </w:pPr>
      <w:bookmarkStart w:id="45" w:name="_Toc405628430"/>
      <w:r w:rsidRPr="00E74A1F">
        <w:rPr>
          <w:rFonts w:ascii="Cambria" w:hAnsi="Cambria" w:cs="Courier New"/>
          <w:sz w:val="22"/>
          <w:szCs w:val="22"/>
        </w:rPr>
        <w:t>4.1.5</w:t>
      </w:r>
      <w:r w:rsidRPr="00E74A1F">
        <w:rPr>
          <w:rFonts w:ascii="Cambria" w:hAnsi="Cambria" w:cs="Courier New"/>
          <w:sz w:val="22"/>
          <w:szCs w:val="22"/>
        </w:rPr>
        <w:tab/>
        <w:t>Wstępna wizyta</w:t>
      </w:r>
      <w:bookmarkEnd w:id="45"/>
    </w:p>
    <w:p w:rsidR="00F7552B" w:rsidRPr="00E74A1F" w:rsidRDefault="00F7552B" w:rsidP="00F7552B">
      <w:pPr>
        <w:pStyle w:val="Zwykytekst"/>
        <w:spacing w:line="276" w:lineRule="auto"/>
        <w:jc w:val="both"/>
        <w:rPr>
          <w:rFonts w:ascii="Cambria" w:hAnsi="Cambria" w:cs="Courier New"/>
          <w:sz w:val="22"/>
          <w:szCs w:val="22"/>
        </w:rPr>
      </w:pPr>
    </w:p>
    <w:p w:rsidR="00F7552B" w:rsidRPr="00E74A1F" w:rsidRDefault="00F7552B" w:rsidP="00F7552B">
      <w:pPr>
        <w:pStyle w:val="Zwykytekst"/>
        <w:spacing w:line="276" w:lineRule="auto"/>
        <w:jc w:val="both"/>
        <w:rPr>
          <w:rFonts w:ascii="Cambria" w:hAnsi="Cambria" w:cs="Courier New"/>
          <w:sz w:val="22"/>
          <w:szCs w:val="22"/>
        </w:rPr>
      </w:pPr>
      <w:r w:rsidRPr="00E74A1F">
        <w:rPr>
          <w:rFonts w:ascii="Cambria" w:hAnsi="Cambria" w:cs="Courier New"/>
          <w:sz w:val="22"/>
          <w:szCs w:val="22"/>
        </w:rPr>
        <w:t>WADA zwykle składa pierwszą wizytę (2-3-dniową) w laboratorium ubiegającym się o akredytację na koszt laboratorium. Celem wizyty jest wyjaśnienie kwestii istotnych dla procesu akredytacji oraz wymogów zdefiniowanych w Międzynarodowym standardzie dla laboratoriów a także uzyskanie informacji na temat różnych aspektów pracy laboratorium istotnych w procesie akredytacji. Taka wizyta może być złożona przed lub w czasie procesu akredytacji.</w:t>
      </w:r>
    </w:p>
    <w:p w:rsidR="00F7552B" w:rsidRPr="00E74A1F" w:rsidRDefault="00F7552B" w:rsidP="00F7552B">
      <w:pPr>
        <w:pStyle w:val="Zwykytekst"/>
        <w:spacing w:line="276" w:lineRule="auto"/>
        <w:jc w:val="both"/>
        <w:rPr>
          <w:rFonts w:ascii="Cambria" w:hAnsi="Cambria" w:cs="Courier New"/>
          <w:sz w:val="22"/>
          <w:szCs w:val="22"/>
        </w:rPr>
      </w:pPr>
    </w:p>
    <w:p w:rsidR="00F7552B" w:rsidRPr="00E74A1F" w:rsidRDefault="00F7552B" w:rsidP="00E41454">
      <w:pPr>
        <w:pStyle w:val="Zwykytekst"/>
        <w:spacing w:line="276" w:lineRule="auto"/>
        <w:jc w:val="both"/>
        <w:outlineLvl w:val="2"/>
        <w:rPr>
          <w:rFonts w:ascii="Cambria" w:hAnsi="Cambria" w:cs="Courier New"/>
          <w:sz w:val="22"/>
          <w:szCs w:val="22"/>
        </w:rPr>
      </w:pPr>
      <w:bookmarkStart w:id="46" w:name="_Toc405628431"/>
      <w:r w:rsidRPr="00E74A1F">
        <w:rPr>
          <w:rFonts w:ascii="Cambria" w:hAnsi="Cambria" w:cs="Courier New"/>
          <w:sz w:val="22"/>
          <w:szCs w:val="22"/>
        </w:rPr>
        <w:t>4.1.6</w:t>
      </w:r>
      <w:r w:rsidRPr="00E74A1F">
        <w:rPr>
          <w:rFonts w:ascii="Cambria" w:hAnsi="Cambria" w:cs="Courier New"/>
          <w:sz w:val="22"/>
          <w:szCs w:val="22"/>
        </w:rPr>
        <w:tab/>
        <w:t>Raport końcowy i zalecenia</w:t>
      </w:r>
      <w:bookmarkEnd w:id="46"/>
    </w:p>
    <w:p w:rsidR="00F7552B" w:rsidRPr="00E74A1F" w:rsidRDefault="00F7552B" w:rsidP="00F7552B">
      <w:pPr>
        <w:pStyle w:val="Zwykytekst"/>
        <w:spacing w:line="276" w:lineRule="auto"/>
        <w:jc w:val="both"/>
        <w:rPr>
          <w:rFonts w:ascii="Cambria" w:hAnsi="Cambria" w:cs="Courier New"/>
          <w:sz w:val="22"/>
          <w:szCs w:val="22"/>
        </w:rPr>
      </w:pPr>
    </w:p>
    <w:p w:rsidR="00F7552B" w:rsidRPr="00E74A1F" w:rsidRDefault="00F7552B" w:rsidP="00F7552B">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W ciągu około dwunastu (12) tygodni od pierwszej wizyty lub otrzymania ankiety WADA przygotowuje i przesyła laboratorium ubiegającemu się o akredytację swoje sprawozdanie. </w:t>
      </w:r>
      <w:r w:rsidR="002C56A9" w:rsidRPr="00E74A1F">
        <w:rPr>
          <w:rFonts w:ascii="Cambria" w:hAnsi="Cambria" w:cs="Courier New"/>
          <w:sz w:val="22"/>
          <w:szCs w:val="22"/>
        </w:rPr>
        <w:t>W </w:t>
      </w:r>
      <w:r w:rsidRPr="00E74A1F">
        <w:rPr>
          <w:rFonts w:ascii="Cambria" w:hAnsi="Cambria" w:cs="Courier New"/>
          <w:sz w:val="22"/>
          <w:szCs w:val="22"/>
        </w:rPr>
        <w:t xml:space="preserve">sprawozdaniu WADA </w:t>
      </w:r>
      <w:r w:rsidR="008F323C" w:rsidRPr="00E74A1F">
        <w:rPr>
          <w:rFonts w:ascii="Cambria" w:hAnsi="Cambria" w:cs="Courier New"/>
          <w:sz w:val="22"/>
          <w:szCs w:val="22"/>
        </w:rPr>
        <w:t>przedstawia niezbędne zalecenia związane z przyznaniem laboratorium statusu laboratorium akredytowanego WADA na okres próbny lub, w przeciwnym wypadku określenie niezbędnych czynności, które laboratorium musi wykonać by można je było uznać za laboratorium akredytowane przez WADA na okres próbny.</w:t>
      </w:r>
    </w:p>
    <w:p w:rsidR="008F323C" w:rsidRPr="00E74A1F" w:rsidRDefault="008F323C" w:rsidP="00F7552B">
      <w:pPr>
        <w:pStyle w:val="Zwykytekst"/>
        <w:spacing w:line="276" w:lineRule="auto"/>
        <w:jc w:val="both"/>
        <w:rPr>
          <w:rFonts w:ascii="Cambria" w:hAnsi="Cambria" w:cs="Courier New"/>
          <w:sz w:val="22"/>
          <w:szCs w:val="22"/>
        </w:rPr>
      </w:pPr>
    </w:p>
    <w:p w:rsidR="008F323C" w:rsidRPr="00E74A1F" w:rsidRDefault="008F323C" w:rsidP="00E41454">
      <w:pPr>
        <w:pStyle w:val="Zwykytekst"/>
        <w:spacing w:line="276" w:lineRule="auto"/>
        <w:jc w:val="both"/>
        <w:outlineLvl w:val="2"/>
        <w:rPr>
          <w:rFonts w:ascii="Cambria" w:hAnsi="Cambria" w:cs="Courier New"/>
          <w:sz w:val="22"/>
          <w:szCs w:val="22"/>
        </w:rPr>
      </w:pPr>
      <w:bookmarkStart w:id="47" w:name="_Toc405628432"/>
      <w:r w:rsidRPr="00E74A1F">
        <w:rPr>
          <w:rFonts w:ascii="Cambria" w:hAnsi="Cambria" w:cs="Courier New"/>
          <w:sz w:val="22"/>
          <w:szCs w:val="22"/>
        </w:rPr>
        <w:t>4.1.7</w:t>
      </w:r>
      <w:r w:rsidRPr="00E74A1F">
        <w:rPr>
          <w:rFonts w:ascii="Cambria" w:hAnsi="Cambria" w:cs="Courier New"/>
          <w:sz w:val="22"/>
          <w:szCs w:val="22"/>
        </w:rPr>
        <w:tab/>
        <w:t>Wstępna opłata akredytacyjna</w:t>
      </w:r>
      <w:bookmarkEnd w:id="47"/>
    </w:p>
    <w:p w:rsidR="008F323C" w:rsidRPr="00E74A1F" w:rsidRDefault="008F323C" w:rsidP="00F7552B">
      <w:pPr>
        <w:pStyle w:val="Zwykytekst"/>
        <w:spacing w:line="276" w:lineRule="auto"/>
        <w:jc w:val="both"/>
        <w:rPr>
          <w:rFonts w:ascii="Cambria" w:hAnsi="Cambria" w:cs="Courier New"/>
          <w:sz w:val="22"/>
          <w:szCs w:val="22"/>
        </w:rPr>
      </w:pPr>
    </w:p>
    <w:p w:rsidR="008F323C" w:rsidRPr="00E74A1F" w:rsidRDefault="008F323C" w:rsidP="00F7552B">
      <w:pPr>
        <w:pStyle w:val="Zwykytekst"/>
        <w:spacing w:line="276" w:lineRule="auto"/>
        <w:jc w:val="both"/>
        <w:rPr>
          <w:rFonts w:ascii="Cambria" w:hAnsi="Cambria" w:cs="Courier New"/>
          <w:sz w:val="22"/>
          <w:szCs w:val="22"/>
        </w:rPr>
      </w:pPr>
      <w:r w:rsidRPr="00E74A1F">
        <w:rPr>
          <w:rFonts w:ascii="Cambria" w:hAnsi="Cambria" w:cs="Courier New"/>
          <w:sz w:val="22"/>
          <w:szCs w:val="22"/>
        </w:rPr>
        <w:t>Przed rozpoczęciem okresu próbne laboratorium ubiegające się o akredytację musi zapłacić WADA jednorazową i bezzwrotną opłatę pokrywającą koszty związane z wstępnym procesem akredytacyjnym laboratorium. Wysokość opłaty jest ustalana przez WADA.</w:t>
      </w:r>
    </w:p>
    <w:p w:rsidR="008F323C" w:rsidRPr="00E74A1F" w:rsidRDefault="008F323C" w:rsidP="00F7552B">
      <w:pPr>
        <w:pStyle w:val="Zwykytekst"/>
        <w:spacing w:line="276" w:lineRule="auto"/>
        <w:jc w:val="both"/>
        <w:rPr>
          <w:rFonts w:ascii="Cambria" w:hAnsi="Cambria" w:cs="Courier New"/>
          <w:sz w:val="22"/>
          <w:szCs w:val="22"/>
        </w:rPr>
      </w:pPr>
    </w:p>
    <w:p w:rsidR="008F323C" w:rsidRPr="00E74A1F" w:rsidRDefault="008F323C" w:rsidP="00E41454">
      <w:pPr>
        <w:pStyle w:val="Zwykytekst"/>
        <w:spacing w:line="276" w:lineRule="auto"/>
        <w:jc w:val="both"/>
        <w:outlineLvl w:val="2"/>
        <w:rPr>
          <w:rFonts w:ascii="Cambria" w:hAnsi="Cambria" w:cs="Courier New"/>
          <w:sz w:val="22"/>
          <w:szCs w:val="22"/>
        </w:rPr>
      </w:pPr>
      <w:bookmarkStart w:id="48" w:name="_Toc405628433"/>
      <w:r w:rsidRPr="00E74A1F">
        <w:rPr>
          <w:rFonts w:ascii="Cambria" w:hAnsi="Cambria" w:cs="Courier New"/>
          <w:sz w:val="22"/>
          <w:szCs w:val="22"/>
        </w:rPr>
        <w:lastRenderedPageBreak/>
        <w:t>4.1.8</w:t>
      </w:r>
      <w:r w:rsidRPr="00E74A1F">
        <w:rPr>
          <w:rFonts w:ascii="Cambria" w:hAnsi="Cambria" w:cs="Courier New"/>
          <w:sz w:val="22"/>
          <w:szCs w:val="22"/>
        </w:rPr>
        <w:tab/>
        <w:t>Niezależność laboratorium</w:t>
      </w:r>
      <w:bookmarkEnd w:id="48"/>
    </w:p>
    <w:p w:rsidR="008F323C" w:rsidRPr="00E74A1F" w:rsidRDefault="008F323C" w:rsidP="00F7552B">
      <w:pPr>
        <w:pStyle w:val="Zwykytekst"/>
        <w:spacing w:line="276" w:lineRule="auto"/>
        <w:jc w:val="both"/>
        <w:rPr>
          <w:rFonts w:ascii="Cambria" w:hAnsi="Cambria" w:cs="Courier New"/>
          <w:sz w:val="22"/>
          <w:szCs w:val="22"/>
        </w:rPr>
      </w:pPr>
    </w:p>
    <w:p w:rsidR="008F323C" w:rsidRPr="00E74A1F" w:rsidRDefault="00384C90" w:rsidP="00F7552B">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powoływane jest i działa całkowicie niezależnie od organizacji antydopingowej, co pozwala zachować jej niezależność, bezstronność oraz ope</w:t>
      </w:r>
      <w:r w:rsidR="002C56A9" w:rsidRPr="00E74A1F">
        <w:rPr>
          <w:rFonts w:ascii="Cambria" w:hAnsi="Cambria" w:cs="Courier New"/>
          <w:sz w:val="22"/>
          <w:szCs w:val="22"/>
        </w:rPr>
        <w:t>racyjną integralność, zgodnie z rozdział</w:t>
      </w:r>
      <w:r w:rsidRPr="00E74A1F">
        <w:rPr>
          <w:rFonts w:ascii="Cambria" w:hAnsi="Cambria" w:cs="Courier New"/>
          <w:sz w:val="22"/>
          <w:szCs w:val="22"/>
        </w:rPr>
        <w:t>em 4.1.5d normy ISO/IEC 17025. Niezależność operacyjna oznacza, że laboratorium ma odrębny budżet pozwalający laboratorium na działanie bez jakichkolwiek ograniczeń czy ingerencji.</w:t>
      </w:r>
    </w:p>
    <w:p w:rsidR="00384C90" w:rsidRPr="00E74A1F" w:rsidRDefault="00384C90" w:rsidP="00F7552B">
      <w:pPr>
        <w:pStyle w:val="Zwykytekst"/>
        <w:spacing w:line="276" w:lineRule="auto"/>
        <w:jc w:val="both"/>
        <w:rPr>
          <w:rFonts w:ascii="Cambria" w:hAnsi="Cambria" w:cs="Courier New"/>
          <w:sz w:val="22"/>
          <w:szCs w:val="22"/>
        </w:rPr>
      </w:pPr>
    </w:p>
    <w:p w:rsidR="00384C90" w:rsidRPr="00E74A1F" w:rsidRDefault="00384C90" w:rsidP="00E41454">
      <w:pPr>
        <w:pStyle w:val="Zwykytekst"/>
        <w:spacing w:line="276" w:lineRule="auto"/>
        <w:jc w:val="both"/>
        <w:outlineLvl w:val="2"/>
        <w:rPr>
          <w:rFonts w:ascii="Cambria" w:hAnsi="Cambria" w:cs="Courier New"/>
          <w:sz w:val="22"/>
          <w:szCs w:val="22"/>
        </w:rPr>
      </w:pPr>
      <w:bookmarkStart w:id="49" w:name="_Toc405628434"/>
      <w:r w:rsidRPr="00E74A1F">
        <w:rPr>
          <w:rFonts w:ascii="Cambria" w:hAnsi="Cambria" w:cs="Courier New"/>
          <w:sz w:val="22"/>
          <w:szCs w:val="22"/>
        </w:rPr>
        <w:t>4.1.9</w:t>
      </w:r>
      <w:r w:rsidRPr="00E74A1F">
        <w:rPr>
          <w:rFonts w:ascii="Cambria" w:hAnsi="Cambria" w:cs="Courier New"/>
          <w:sz w:val="22"/>
          <w:szCs w:val="22"/>
        </w:rPr>
        <w:tab/>
        <w:t>Zgodność z Kodeksem etycznym</w:t>
      </w:r>
      <w:bookmarkEnd w:id="49"/>
    </w:p>
    <w:p w:rsidR="00384C90" w:rsidRPr="00E74A1F" w:rsidRDefault="00384C90" w:rsidP="00F7552B">
      <w:pPr>
        <w:pStyle w:val="Zwykytekst"/>
        <w:spacing w:line="276" w:lineRule="auto"/>
        <w:jc w:val="both"/>
        <w:rPr>
          <w:rFonts w:ascii="Cambria" w:hAnsi="Cambria" w:cs="Courier New"/>
          <w:sz w:val="22"/>
          <w:szCs w:val="22"/>
        </w:rPr>
      </w:pPr>
    </w:p>
    <w:p w:rsidR="00384C90" w:rsidRPr="00E74A1F" w:rsidRDefault="00384C90" w:rsidP="00384C90">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ubiegające się o akredytację wdraża i przestrzega postanowień Kodeksu etycznego (Aneks B) w zakresie, w jakim dotyczy on laboratorium w okresie próbnym. Laboratorium poinformuje </w:t>
      </w:r>
      <w:r w:rsidR="00CD6244" w:rsidRPr="00E74A1F">
        <w:rPr>
          <w:rFonts w:ascii="Cambria" w:hAnsi="Cambria" w:cs="Courier New"/>
          <w:sz w:val="22"/>
          <w:szCs w:val="22"/>
        </w:rPr>
        <w:t>o kodeksie etycznym</w:t>
      </w:r>
      <w:r w:rsidRPr="00E74A1F">
        <w:rPr>
          <w:rFonts w:ascii="Cambria" w:hAnsi="Cambria" w:cs="Courier New"/>
          <w:sz w:val="22"/>
          <w:szCs w:val="22"/>
        </w:rPr>
        <w:t xml:space="preserve"> wszystkich pracowników i dopilnuje jego zrozumienie oraz zobowiąże swoich pracowników do przestrzegania całego kodeksu etycznego. Laboratorium ubiegające się o akredytację dostarczy WADA oświadczenie o przestrzeganiu kodeksu etycznego podpisanego przez </w:t>
      </w:r>
      <w:r w:rsidR="0073147F" w:rsidRPr="00E74A1F">
        <w:rPr>
          <w:rFonts w:ascii="Cambria" w:hAnsi="Cambria" w:cs="Courier New"/>
          <w:sz w:val="22"/>
          <w:szCs w:val="22"/>
        </w:rPr>
        <w:t>dyrektor</w:t>
      </w:r>
      <w:r w:rsidRPr="00E74A1F">
        <w:rPr>
          <w:rFonts w:ascii="Cambria" w:hAnsi="Cambria" w:cs="Courier New"/>
          <w:sz w:val="22"/>
          <w:szCs w:val="22"/>
        </w:rPr>
        <w:t>a laboratorium.</w:t>
      </w:r>
    </w:p>
    <w:p w:rsidR="00384C90" w:rsidRPr="00E74A1F" w:rsidRDefault="00384C90" w:rsidP="00384C90">
      <w:pPr>
        <w:pStyle w:val="Zwykytekst"/>
        <w:spacing w:line="276" w:lineRule="auto"/>
        <w:jc w:val="both"/>
        <w:rPr>
          <w:rFonts w:ascii="Cambria" w:hAnsi="Cambria" w:cs="Courier New"/>
          <w:sz w:val="22"/>
          <w:szCs w:val="22"/>
        </w:rPr>
      </w:pPr>
    </w:p>
    <w:p w:rsidR="00384C90" w:rsidRPr="00E74A1F" w:rsidRDefault="00384C90" w:rsidP="00E41454">
      <w:pPr>
        <w:pStyle w:val="Zwykytekst"/>
        <w:spacing w:line="276" w:lineRule="auto"/>
        <w:jc w:val="both"/>
        <w:outlineLvl w:val="1"/>
        <w:rPr>
          <w:rFonts w:ascii="Cambria" w:hAnsi="Cambria" w:cs="Courier New"/>
          <w:sz w:val="22"/>
          <w:szCs w:val="22"/>
        </w:rPr>
      </w:pPr>
      <w:bookmarkStart w:id="50" w:name="_Toc405628435"/>
      <w:r w:rsidRPr="00E74A1F">
        <w:rPr>
          <w:rFonts w:ascii="Cambria" w:hAnsi="Cambria" w:cs="Courier New"/>
          <w:b/>
          <w:sz w:val="22"/>
          <w:szCs w:val="22"/>
        </w:rPr>
        <w:t>4.2</w:t>
      </w:r>
      <w:r w:rsidRPr="00E74A1F">
        <w:rPr>
          <w:rFonts w:ascii="Cambria" w:hAnsi="Cambria" w:cs="Courier New"/>
          <w:b/>
          <w:sz w:val="22"/>
          <w:szCs w:val="22"/>
        </w:rPr>
        <w:tab/>
        <w:t>Przygotowanie laboratorium do akredytacji WADA</w:t>
      </w:r>
      <w:bookmarkEnd w:id="50"/>
    </w:p>
    <w:p w:rsidR="00384C90" w:rsidRPr="00E74A1F" w:rsidRDefault="00384C90" w:rsidP="00384C90">
      <w:pPr>
        <w:pStyle w:val="Zwykytekst"/>
        <w:spacing w:line="276" w:lineRule="auto"/>
        <w:jc w:val="both"/>
        <w:rPr>
          <w:rFonts w:ascii="Cambria" w:hAnsi="Cambria" w:cs="Courier New"/>
          <w:sz w:val="22"/>
          <w:szCs w:val="22"/>
        </w:rPr>
      </w:pPr>
    </w:p>
    <w:p w:rsidR="00384C90" w:rsidRPr="00E74A1F" w:rsidRDefault="00384C90" w:rsidP="00384C90">
      <w:pPr>
        <w:pStyle w:val="Zwykytekst"/>
        <w:spacing w:line="276" w:lineRule="auto"/>
        <w:jc w:val="both"/>
        <w:rPr>
          <w:rFonts w:ascii="Cambria" w:hAnsi="Cambria" w:cs="Courier New"/>
          <w:sz w:val="22"/>
          <w:szCs w:val="22"/>
        </w:rPr>
      </w:pPr>
      <w:r w:rsidRPr="00E74A1F">
        <w:rPr>
          <w:rFonts w:ascii="Cambria" w:hAnsi="Cambria" w:cs="Courier New"/>
          <w:sz w:val="22"/>
          <w:szCs w:val="22"/>
        </w:rPr>
        <w:t>Przed rozpoczęciem okresu próbnego</w:t>
      </w:r>
      <w:r w:rsidR="00E74A1F" w:rsidRPr="00E74A1F">
        <w:rPr>
          <w:rFonts w:ascii="Cambria" w:hAnsi="Cambria" w:cs="Courier New"/>
          <w:sz w:val="22"/>
          <w:szCs w:val="22"/>
        </w:rPr>
        <w:t xml:space="preserve"> </w:t>
      </w:r>
      <w:r w:rsidR="00F15AA3" w:rsidRPr="00E74A1F">
        <w:rPr>
          <w:rFonts w:ascii="Cambria" w:hAnsi="Cambria" w:cs="Courier New"/>
          <w:sz w:val="22"/>
          <w:szCs w:val="22"/>
        </w:rPr>
        <w:t xml:space="preserve">laboratorium ubiegające się o akredytację może być poproszone o udział w badaniu próbnym polegającym na zbadaniu co najmniej czterech próbek w ramach </w:t>
      </w:r>
      <w:r w:rsidR="00213CCF" w:rsidRPr="00E74A1F">
        <w:rPr>
          <w:rFonts w:ascii="Cambria" w:hAnsi="Cambria" w:cs="Courier New"/>
          <w:sz w:val="22"/>
          <w:szCs w:val="22"/>
        </w:rPr>
        <w:t xml:space="preserve">programu badania biegłości </w:t>
      </w:r>
      <w:r w:rsidR="00F15AA3" w:rsidRPr="00E74A1F">
        <w:rPr>
          <w:rFonts w:ascii="Cambria" w:hAnsi="Cambria" w:cs="Courier New"/>
          <w:sz w:val="22"/>
          <w:szCs w:val="22"/>
        </w:rPr>
        <w:t xml:space="preserve">(External Quality Assessment Scheme – EQAS), w celu oceny jego kompetencji. Badanie poprzedzające okres próbny może być przeprowadzone łącznie z wstępną wizytą opisaną w 4.1.5. Laboratorium ubiegające się o akredytację powinno poprawnie </w:t>
      </w:r>
      <w:r w:rsidR="007F5D7D" w:rsidRPr="00E74A1F">
        <w:rPr>
          <w:rFonts w:ascii="Cambria" w:hAnsi="Cambria" w:cs="Courier New"/>
          <w:sz w:val="22"/>
          <w:szCs w:val="22"/>
        </w:rPr>
        <w:t>oznaczyć</w:t>
      </w:r>
      <w:r w:rsidR="00F15AA3" w:rsidRPr="00E74A1F">
        <w:rPr>
          <w:rFonts w:ascii="Cambria" w:hAnsi="Cambria" w:cs="Courier New"/>
          <w:sz w:val="22"/>
          <w:szCs w:val="22"/>
        </w:rPr>
        <w:t xml:space="preserve"> i udokumentować stężenie przekraczające </w:t>
      </w:r>
      <w:r w:rsidR="007F5D7D" w:rsidRPr="00E74A1F">
        <w:rPr>
          <w:rFonts w:ascii="Cambria" w:hAnsi="Cambria" w:cs="Courier New"/>
          <w:sz w:val="22"/>
          <w:szCs w:val="22"/>
        </w:rPr>
        <w:t xml:space="preserve">wartość progową </w:t>
      </w:r>
      <w:r w:rsidR="00F15AA3" w:rsidRPr="00E74A1F">
        <w:rPr>
          <w:rFonts w:ascii="Cambria" w:hAnsi="Cambria" w:cs="Courier New"/>
          <w:sz w:val="22"/>
          <w:szCs w:val="22"/>
        </w:rPr>
        <w:t xml:space="preserve">(lub </w:t>
      </w:r>
      <w:r w:rsidR="007F5D7D" w:rsidRPr="00E74A1F">
        <w:rPr>
          <w:rFonts w:ascii="Cambria" w:hAnsi="Cambria" w:cs="Courier New"/>
          <w:sz w:val="22"/>
          <w:szCs w:val="22"/>
        </w:rPr>
        <w:t>wartości progowe</w:t>
      </w:r>
      <w:r w:rsidR="00F15AA3" w:rsidRPr="00E74A1F">
        <w:rPr>
          <w:rFonts w:ascii="Cambria" w:hAnsi="Cambria" w:cs="Courier New"/>
          <w:sz w:val="22"/>
          <w:szCs w:val="22"/>
        </w:rPr>
        <w:t xml:space="preserve">) </w:t>
      </w:r>
      <w:r w:rsidR="00A4145B" w:rsidRPr="00E74A1F">
        <w:rPr>
          <w:rFonts w:ascii="Cambria" w:hAnsi="Cambria" w:cs="Courier New"/>
          <w:sz w:val="22"/>
          <w:szCs w:val="22"/>
        </w:rPr>
        <w:t>lub, w zależności od sytuacji, minimalne wymagane wartości graniczn</w:t>
      </w:r>
      <w:r w:rsidR="00F9713C" w:rsidRPr="00E74A1F">
        <w:rPr>
          <w:rFonts w:ascii="Cambria" w:hAnsi="Cambria" w:cs="Courier New"/>
          <w:sz w:val="22"/>
          <w:szCs w:val="22"/>
        </w:rPr>
        <w:t>e</w:t>
      </w:r>
      <w:r w:rsidR="00A4145B" w:rsidRPr="00E74A1F">
        <w:rPr>
          <w:rFonts w:ascii="Cambria" w:hAnsi="Cambria" w:cs="Courier New"/>
          <w:sz w:val="22"/>
          <w:szCs w:val="22"/>
        </w:rPr>
        <w:t xml:space="preserve"> wydajności (MRPL) substancji zabronionych, metabolitów substancji zabronionych lub markerów substancji zabronionych lub metod zabronionych w ciągu od dziesięciu do pi</w:t>
      </w:r>
      <w:r w:rsidR="00F47C6E" w:rsidRPr="00E74A1F">
        <w:rPr>
          <w:rFonts w:ascii="Cambria" w:hAnsi="Cambria" w:cs="Courier New"/>
          <w:sz w:val="22"/>
          <w:szCs w:val="22"/>
        </w:rPr>
        <w:t>ętnastu dni roboczych zgodnie z </w:t>
      </w:r>
      <w:r w:rsidR="00A4145B" w:rsidRPr="00E74A1F">
        <w:rPr>
          <w:rFonts w:ascii="Cambria" w:hAnsi="Cambria" w:cs="Courier New"/>
          <w:sz w:val="22"/>
          <w:szCs w:val="22"/>
        </w:rPr>
        <w:t>zaleceniami WADA. Laboratorium ubiegające się o akredyt</w:t>
      </w:r>
      <w:r w:rsidR="00F47C6E" w:rsidRPr="00E74A1F">
        <w:rPr>
          <w:rFonts w:ascii="Cambria" w:hAnsi="Cambria" w:cs="Courier New"/>
          <w:sz w:val="22"/>
          <w:szCs w:val="22"/>
        </w:rPr>
        <w:t>ację przedstawia sprawozdanie z </w:t>
      </w:r>
      <w:r w:rsidR="00A4145B" w:rsidRPr="00E74A1F">
        <w:rPr>
          <w:rFonts w:ascii="Cambria" w:hAnsi="Cambria" w:cs="Courier New"/>
          <w:sz w:val="22"/>
          <w:szCs w:val="22"/>
        </w:rPr>
        <w:t xml:space="preserve">badania każdej próbki przeprowadzonego w ramach badań </w:t>
      </w:r>
      <w:r w:rsidR="00F47C6E" w:rsidRPr="00E74A1F">
        <w:rPr>
          <w:rFonts w:ascii="Cambria" w:hAnsi="Cambria" w:cs="Courier New"/>
          <w:sz w:val="22"/>
          <w:szCs w:val="22"/>
        </w:rPr>
        <w:t>poprzedzających okres próbny. W </w:t>
      </w:r>
      <w:r w:rsidR="00A4145B" w:rsidRPr="00E74A1F">
        <w:rPr>
          <w:rFonts w:ascii="Cambria" w:hAnsi="Cambria" w:cs="Courier New"/>
          <w:sz w:val="22"/>
          <w:szCs w:val="22"/>
        </w:rPr>
        <w:t xml:space="preserve">przypadku próbek, których analiza daje wynik ujemny, WADA może zażądać wszystkich lub częściowych danych </w:t>
      </w:r>
      <w:r w:rsidR="00E157C8" w:rsidRPr="00E74A1F">
        <w:rPr>
          <w:rFonts w:ascii="Cambria" w:hAnsi="Cambria" w:cs="Courier New"/>
          <w:sz w:val="22"/>
          <w:szCs w:val="22"/>
        </w:rPr>
        <w:t>badania przesiewowego</w:t>
      </w:r>
      <w:r w:rsidR="00A4145B" w:rsidRPr="00E74A1F">
        <w:rPr>
          <w:rFonts w:ascii="Cambria" w:hAnsi="Cambria" w:cs="Courier New"/>
          <w:sz w:val="22"/>
          <w:szCs w:val="22"/>
        </w:rPr>
        <w:t>. Dla wybranych próbek, dla których uzyskano niekorzystny wynik badania, laboratorium ubiegające się o akredytację dostarcza pakiet dokumentacyjny laboratorium. Dodatkowe dane są dostarczane na żądanie WADA. Wyniki laboratorium ubiegającego się o akredytację uzyskane podczas badania przeprowadzonego przed okresem próbny są brane pod uwagę przez WADA do oceny k</w:t>
      </w:r>
      <w:r w:rsidR="00127906" w:rsidRPr="00E74A1F">
        <w:rPr>
          <w:rFonts w:ascii="Cambria" w:hAnsi="Cambria" w:cs="Courier New"/>
          <w:sz w:val="22"/>
          <w:szCs w:val="22"/>
        </w:rPr>
        <w:t>ompetencji laboratorium a </w:t>
      </w:r>
      <w:r w:rsidR="00A4145B" w:rsidRPr="00E74A1F">
        <w:rPr>
          <w:rFonts w:ascii="Cambria" w:hAnsi="Cambria" w:cs="Courier New"/>
          <w:sz w:val="22"/>
          <w:szCs w:val="22"/>
        </w:rPr>
        <w:t xml:space="preserve">także pozwalają WADA udzielić wskazówek i zaleceń dotyczących obszarów, które wymagają wprowadzenia zmian i udoskonaleń. Na żądanie laboratorium wykonuje działania naprawcze, </w:t>
      </w:r>
      <w:r w:rsidR="00411219" w:rsidRPr="00E74A1F">
        <w:rPr>
          <w:rFonts w:ascii="Cambria" w:hAnsi="Cambria" w:cs="Courier New"/>
          <w:sz w:val="22"/>
          <w:szCs w:val="22"/>
        </w:rPr>
        <w:t>jeżeli</w:t>
      </w:r>
      <w:r w:rsidR="00A4145B" w:rsidRPr="00E74A1F">
        <w:rPr>
          <w:rFonts w:ascii="Cambria" w:hAnsi="Cambria" w:cs="Courier New"/>
          <w:sz w:val="22"/>
          <w:szCs w:val="22"/>
        </w:rPr>
        <w:t xml:space="preserve"> zostaną określone oraz przedstawia z nich sprawozdanie. Takie badania mogą być wzięte pod uwagę podczas ogólnej oceny wniosku laboratorium ubiegającego się o akredytację i mogą wpływać na termin, w jakim laboratorium ubiegające się o akredytację wejdzie w fazę okresu próbnego akredytacji.</w:t>
      </w:r>
    </w:p>
    <w:p w:rsidR="00A4145B" w:rsidRPr="00E74A1F" w:rsidRDefault="00A4145B" w:rsidP="00384C90">
      <w:pPr>
        <w:pStyle w:val="Zwykytekst"/>
        <w:spacing w:line="276" w:lineRule="auto"/>
        <w:jc w:val="both"/>
        <w:rPr>
          <w:rFonts w:ascii="Cambria" w:hAnsi="Cambria" w:cs="Courier New"/>
          <w:sz w:val="22"/>
          <w:szCs w:val="22"/>
        </w:rPr>
      </w:pPr>
    </w:p>
    <w:p w:rsidR="00A4145B" w:rsidRPr="00E74A1F" w:rsidRDefault="00A916E5" w:rsidP="00384C90">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Po pomyślnym ukończeniu procedury opisanej w </w:t>
      </w:r>
      <w:r w:rsidR="002C56A9" w:rsidRPr="00E74A1F">
        <w:rPr>
          <w:rFonts w:ascii="Cambria" w:hAnsi="Cambria" w:cs="Courier New"/>
          <w:sz w:val="22"/>
          <w:szCs w:val="22"/>
        </w:rPr>
        <w:t>rozdzia</w:t>
      </w:r>
      <w:r w:rsidR="007F5D7D" w:rsidRPr="00E74A1F">
        <w:rPr>
          <w:rFonts w:ascii="Cambria" w:hAnsi="Cambria" w:cs="Courier New"/>
          <w:sz w:val="22"/>
          <w:szCs w:val="22"/>
        </w:rPr>
        <w:t>le</w:t>
      </w:r>
      <w:r w:rsidRPr="00E74A1F">
        <w:rPr>
          <w:rFonts w:ascii="Cambria" w:hAnsi="Cambria" w:cs="Courier New"/>
          <w:sz w:val="22"/>
          <w:szCs w:val="22"/>
        </w:rPr>
        <w:t xml:space="preserve"> 4.1 i po otrzymaniu oficjalnego powiadomienia od WADA, laboratorium ubiegające się o akredytację wchodzi w okres próbny procesu akredytacyjnego WADA i jest nazywane „laboratorium WADA w okresie próbnym”. </w:t>
      </w:r>
      <w:r w:rsidRPr="00E74A1F">
        <w:rPr>
          <w:rFonts w:ascii="Cambria" w:hAnsi="Cambria" w:cs="Courier New"/>
          <w:sz w:val="22"/>
          <w:szCs w:val="22"/>
        </w:rPr>
        <w:lastRenderedPageBreak/>
        <w:t xml:space="preserve">W okresie próbnym trzeba przeprowadzić analizę co najmniej dwudziestu próbek </w:t>
      </w:r>
      <w:r w:rsidR="003A7BC0" w:rsidRPr="00E74A1F">
        <w:rPr>
          <w:rFonts w:ascii="Cambria" w:hAnsi="Cambria" w:cs="Courier New"/>
          <w:sz w:val="22"/>
          <w:szCs w:val="22"/>
        </w:rPr>
        <w:t>w programie zewnętrznej oceny jakości</w:t>
      </w:r>
      <w:r w:rsidRPr="00E74A1F">
        <w:rPr>
          <w:rFonts w:ascii="Cambria" w:hAnsi="Cambria" w:cs="Courier New"/>
          <w:sz w:val="22"/>
          <w:szCs w:val="22"/>
        </w:rPr>
        <w:t xml:space="preserve">. Takie analizy wykonywane są zwykle w ramach wielu rund </w:t>
      </w:r>
      <w:r w:rsidR="00213CCF" w:rsidRPr="00E74A1F">
        <w:rPr>
          <w:rFonts w:ascii="Cambria" w:hAnsi="Cambria" w:cs="Courier New"/>
          <w:sz w:val="22"/>
          <w:szCs w:val="22"/>
        </w:rPr>
        <w:t xml:space="preserve">programu badania biegłości </w:t>
      </w:r>
      <w:r w:rsidRPr="00E74A1F">
        <w:rPr>
          <w:rFonts w:ascii="Cambria" w:hAnsi="Cambria" w:cs="Courier New"/>
          <w:sz w:val="22"/>
          <w:szCs w:val="22"/>
        </w:rPr>
        <w:t>a ich celem jest przygotowanie laboratorium w okresie próbny do akredytacji wstępnej. W tym okresie WADA pomaga laboratorium uprawniać jego proces badawczy, udzi</w:t>
      </w:r>
      <w:r w:rsidR="002C56A9" w:rsidRPr="00E74A1F">
        <w:rPr>
          <w:rFonts w:ascii="Cambria" w:hAnsi="Cambria" w:cs="Courier New"/>
          <w:sz w:val="22"/>
          <w:szCs w:val="22"/>
        </w:rPr>
        <w:t>elając laboratoriów wskazówek i </w:t>
      </w:r>
      <w:r w:rsidRPr="00E74A1F">
        <w:rPr>
          <w:rFonts w:ascii="Cambria" w:hAnsi="Cambria" w:cs="Courier New"/>
          <w:sz w:val="22"/>
          <w:szCs w:val="22"/>
        </w:rPr>
        <w:t>zaleceń. W okr</w:t>
      </w:r>
      <w:r w:rsidR="00127906" w:rsidRPr="00E74A1F">
        <w:rPr>
          <w:rFonts w:ascii="Cambria" w:hAnsi="Cambria" w:cs="Courier New"/>
          <w:sz w:val="22"/>
          <w:szCs w:val="22"/>
        </w:rPr>
        <w:t>esie tym laboratorium powinno z </w:t>
      </w:r>
      <w:r w:rsidRPr="00E74A1F">
        <w:rPr>
          <w:rFonts w:ascii="Cambria" w:hAnsi="Cambria" w:cs="Courier New"/>
          <w:sz w:val="22"/>
          <w:szCs w:val="22"/>
        </w:rPr>
        <w:t xml:space="preserve">powodzeniem spełnić postanowienia określone w </w:t>
      </w:r>
      <w:r w:rsidR="002C56A9" w:rsidRPr="00E74A1F">
        <w:rPr>
          <w:rFonts w:ascii="Cambria" w:hAnsi="Cambria" w:cs="Courier New"/>
          <w:sz w:val="22"/>
          <w:szCs w:val="22"/>
        </w:rPr>
        <w:t>rozdział</w:t>
      </w:r>
      <w:r w:rsidRPr="00E74A1F">
        <w:rPr>
          <w:rFonts w:ascii="Cambria" w:hAnsi="Cambria" w:cs="Courier New"/>
          <w:sz w:val="22"/>
          <w:szCs w:val="22"/>
        </w:rPr>
        <w:t>ach 4.2.1 do 4.2.5.</w:t>
      </w:r>
    </w:p>
    <w:p w:rsidR="00A916E5" w:rsidRPr="00E74A1F" w:rsidRDefault="00A916E5" w:rsidP="00384C90">
      <w:pPr>
        <w:pStyle w:val="Zwykytekst"/>
        <w:spacing w:line="276" w:lineRule="auto"/>
        <w:jc w:val="both"/>
        <w:rPr>
          <w:rFonts w:ascii="Cambria" w:hAnsi="Cambria" w:cs="Courier New"/>
          <w:sz w:val="22"/>
          <w:szCs w:val="22"/>
        </w:rPr>
      </w:pPr>
    </w:p>
    <w:p w:rsidR="00A916E5" w:rsidRPr="00E74A1F" w:rsidRDefault="00A916E5" w:rsidP="00E41454">
      <w:pPr>
        <w:pStyle w:val="Zwykytekst"/>
        <w:spacing w:line="276" w:lineRule="auto"/>
        <w:jc w:val="both"/>
        <w:outlineLvl w:val="2"/>
        <w:rPr>
          <w:rFonts w:ascii="Cambria" w:hAnsi="Cambria" w:cs="Courier New"/>
          <w:sz w:val="22"/>
          <w:szCs w:val="22"/>
        </w:rPr>
      </w:pPr>
      <w:bookmarkStart w:id="51" w:name="_Toc405628436"/>
      <w:r w:rsidRPr="00E74A1F">
        <w:rPr>
          <w:rFonts w:ascii="Cambria" w:hAnsi="Cambria" w:cs="Courier New"/>
          <w:sz w:val="22"/>
          <w:szCs w:val="22"/>
        </w:rPr>
        <w:t>4.2.1</w:t>
      </w:r>
      <w:r w:rsidRPr="00E74A1F">
        <w:rPr>
          <w:rFonts w:ascii="Cambria" w:hAnsi="Cambria" w:cs="Courier New"/>
          <w:sz w:val="22"/>
          <w:szCs w:val="22"/>
        </w:rPr>
        <w:tab/>
        <w:t>Uzyskanie przez laboratorium</w:t>
      </w:r>
      <w:r w:rsidR="00D84042" w:rsidRPr="00E74A1F">
        <w:rPr>
          <w:rFonts w:ascii="Cambria" w:hAnsi="Cambria" w:cs="Courier New"/>
          <w:sz w:val="22"/>
          <w:szCs w:val="22"/>
        </w:rPr>
        <w:t xml:space="preserve"> </w:t>
      </w:r>
      <w:r w:rsidRPr="00E74A1F">
        <w:rPr>
          <w:rFonts w:ascii="Cambria" w:hAnsi="Cambria" w:cs="Courier New"/>
          <w:sz w:val="22"/>
          <w:szCs w:val="22"/>
        </w:rPr>
        <w:t>a</w:t>
      </w:r>
      <w:r w:rsidR="00D84042" w:rsidRPr="00E74A1F">
        <w:rPr>
          <w:rFonts w:ascii="Cambria" w:hAnsi="Cambria" w:cs="Courier New"/>
          <w:sz w:val="22"/>
          <w:szCs w:val="22"/>
        </w:rPr>
        <w:t>kredytacj</w:t>
      </w:r>
      <w:r w:rsidRPr="00E74A1F">
        <w:rPr>
          <w:rFonts w:ascii="Cambria" w:hAnsi="Cambria" w:cs="Courier New"/>
          <w:sz w:val="22"/>
          <w:szCs w:val="22"/>
        </w:rPr>
        <w:t>i</w:t>
      </w:r>
      <w:r w:rsidR="00D84042" w:rsidRPr="00E74A1F">
        <w:rPr>
          <w:rFonts w:ascii="Cambria" w:hAnsi="Cambria" w:cs="Courier New"/>
          <w:sz w:val="22"/>
          <w:szCs w:val="22"/>
        </w:rPr>
        <w:t xml:space="preserve"> ISO/IEC 17025</w:t>
      </w:r>
      <w:bookmarkEnd w:id="51"/>
    </w:p>
    <w:p w:rsidR="00A916E5" w:rsidRPr="00E74A1F" w:rsidRDefault="00A916E5" w:rsidP="00A916E5">
      <w:pPr>
        <w:pStyle w:val="Zwykytekst"/>
        <w:spacing w:line="276" w:lineRule="auto"/>
        <w:jc w:val="both"/>
        <w:rPr>
          <w:rFonts w:ascii="Cambria" w:hAnsi="Cambria" w:cs="Courier New"/>
          <w:sz w:val="22"/>
          <w:szCs w:val="22"/>
        </w:rPr>
      </w:pPr>
    </w:p>
    <w:p w:rsidR="00A916E5" w:rsidRPr="00E74A1F" w:rsidRDefault="00A916E5" w:rsidP="00A916E5">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musi otrzymać akredytację zgodności z normą ISO/IEC 17025 przyznawaną przez właściwy organ akredytacyjny, potwierdzającą właściwą interpretację</w:t>
      </w:r>
      <w:r w:rsidR="00D84042" w:rsidRPr="00E74A1F">
        <w:rPr>
          <w:rFonts w:ascii="Cambria" w:hAnsi="Cambria" w:cs="Courier New"/>
          <w:sz w:val="22"/>
          <w:szCs w:val="22"/>
        </w:rPr>
        <w:t xml:space="preserve"> i stosowanie wymogów okre</w:t>
      </w:r>
      <w:r w:rsidR="000511E3" w:rsidRPr="00E74A1F">
        <w:rPr>
          <w:rFonts w:ascii="Cambria" w:hAnsi="Cambria" w:cs="Courier New"/>
          <w:sz w:val="22"/>
          <w:szCs w:val="22"/>
        </w:rPr>
        <w:t>ś</w:t>
      </w:r>
      <w:r w:rsidR="00D84042" w:rsidRPr="00E74A1F">
        <w:rPr>
          <w:rFonts w:ascii="Cambria" w:hAnsi="Cambria" w:cs="Courier New"/>
          <w:sz w:val="22"/>
          <w:szCs w:val="22"/>
        </w:rPr>
        <w:t xml:space="preserve">lonych w normie ISO/IEC 17025, opisanych w dokumencie </w:t>
      </w:r>
      <w:r w:rsidR="000511E3" w:rsidRPr="00E74A1F">
        <w:rPr>
          <w:rFonts w:ascii="Cambria" w:hAnsi="Cambria" w:cs="Courier New"/>
          <w:sz w:val="22"/>
          <w:szCs w:val="22"/>
        </w:rPr>
        <w:t>„</w:t>
      </w:r>
      <w:r w:rsidR="00D84042" w:rsidRPr="00E74A1F">
        <w:rPr>
          <w:rFonts w:ascii="Cambria" w:hAnsi="Cambria" w:cs="Courier New"/>
          <w:sz w:val="22"/>
          <w:szCs w:val="22"/>
        </w:rPr>
        <w:t xml:space="preserve">Application of ISO/IEC 17025 to the Analysis of </w:t>
      </w:r>
      <w:r w:rsidRPr="00E74A1F">
        <w:rPr>
          <w:rFonts w:ascii="Cambria" w:hAnsi="Cambria" w:cs="Courier New"/>
          <w:sz w:val="22"/>
          <w:szCs w:val="22"/>
        </w:rPr>
        <w:t xml:space="preserve">Urine </w:t>
      </w:r>
      <w:r w:rsidR="00D84042" w:rsidRPr="00E74A1F">
        <w:rPr>
          <w:rFonts w:ascii="Cambria" w:hAnsi="Cambria" w:cs="Courier New"/>
          <w:sz w:val="22"/>
          <w:szCs w:val="22"/>
        </w:rPr>
        <w:t>Doping Control Samples</w:t>
      </w:r>
      <w:r w:rsidR="000511E3" w:rsidRPr="00E74A1F">
        <w:rPr>
          <w:rFonts w:ascii="Cambria" w:hAnsi="Cambria" w:cs="Courier New"/>
          <w:sz w:val="22"/>
          <w:szCs w:val="22"/>
        </w:rPr>
        <w:t>”</w:t>
      </w:r>
      <w:r w:rsidR="00D84042" w:rsidRPr="00E74A1F">
        <w:rPr>
          <w:rFonts w:ascii="Cambria" w:hAnsi="Cambria" w:cs="Courier New"/>
          <w:sz w:val="22"/>
          <w:szCs w:val="22"/>
        </w:rPr>
        <w:t xml:space="preserve"> (Stosowanie normy ISO/IEC 17025 do analizy próbek </w:t>
      </w:r>
      <w:r w:rsidRPr="00E74A1F">
        <w:rPr>
          <w:rFonts w:ascii="Cambria" w:hAnsi="Cambria" w:cs="Courier New"/>
          <w:sz w:val="22"/>
          <w:szCs w:val="22"/>
        </w:rPr>
        <w:t xml:space="preserve">moczu na potrzeby </w:t>
      </w:r>
      <w:r w:rsidR="00D84042" w:rsidRPr="00E74A1F">
        <w:rPr>
          <w:rFonts w:ascii="Cambria" w:hAnsi="Cambria" w:cs="Courier New"/>
          <w:sz w:val="22"/>
          <w:szCs w:val="22"/>
        </w:rPr>
        <w:t xml:space="preserve">kontroli </w:t>
      </w:r>
      <w:r w:rsidR="00CB4F38" w:rsidRPr="00E74A1F">
        <w:rPr>
          <w:rFonts w:ascii="Cambria" w:hAnsi="Cambria" w:cs="Courier New"/>
          <w:sz w:val="22"/>
          <w:szCs w:val="22"/>
        </w:rPr>
        <w:t>antydopingowej</w:t>
      </w:r>
      <w:r w:rsidR="00D84042" w:rsidRPr="00E74A1F">
        <w:rPr>
          <w:rFonts w:ascii="Cambria" w:hAnsi="Cambria" w:cs="Courier New"/>
          <w:sz w:val="22"/>
          <w:szCs w:val="22"/>
        </w:rPr>
        <w:t>) (</w:t>
      </w:r>
      <w:r w:rsidR="002C56A9" w:rsidRPr="00E74A1F">
        <w:rPr>
          <w:rFonts w:ascii="Cambria" w:hAnsi="Cambria" w:cs="Courier New"/>
          <w:sz w:val="22"/>
          <w:szCs w:val="22"/>
        </w:rPr>
        <w:t>rozdział</w:t>
      </w:r>
      <w:r w:rsidR="00D84042" w:rsidRPr="00E74A1F">
        <w:rPr>
          <w:rFonts w:ascii="Cambria" w:hAnsi="Cambria" w:cs="Courier New"/>
          <w:sz w:val="22"/>
          <w:szCs w:val="22"/>
        </w:rPr>
        <w:t xml:space="preserve"> 5)</w:t>
      </w:r>
      <w:r w:rsidRPr="00E74A1F">
        <w:rPr>
          <w:rFonts w:ascii="Cambria" w:hAnsi="Cambria" w:cs="Courier New"/>
          <w:sz w:val="22"/>
          <w:szCs w:val="22"/>
        </w:rPr>
        <w:t xml:space="preserve"> oraz „Application of ISO/IEC 17025 to the Analysis of Blood Doping Control Samples” (Stosowanie normy ISO/IEC 17025 do analizy próbek krwi na potrzeby kontroli antydopingowej) (</w:t>
      </w:r>
      <w:r w:rsidR="002C56A9" w:rsidRPr="00E74A1F">
        <w:rPr>
          <w:rFonts w:ascii="Cambria" w:hAnsi="Cambria" w:cs="Courier New"/>
          <w:sz w:val="22"/>
          <w:szCs w:val="22"/>
        </w:rPr>
        <w:t>rozdział</w:t>
      </w:r>
      <w:r w:rsidRPr="00E74A1F">
        <w:rPr>
          <w:rFonts w:ascii="Cambria" w:hAnsi="Cambria" w:cs="Courier New"/>
          <w:sz w:val="22"/>
          <w:szCs w:val="22"/>
        </w:rPr>
        <w:t xml:space="preserve"> 6)</w:t>
      </w:r>
      <w:r w:rsidR="00D84042" w:rsidRPr="00E74A1F">
        <w:rPr>
          <w:rFonts w:ascii="Cambria" w:hAnsi="Cambria" w:cs="Courier New"/>
          <w:sz w:val="22"/>
          <w:szCs w:val="22"/>
        </w:rPr>
        <w:t xml:space="preserve">. </w:t>
      </w:r>
      <w:r w:rsidRPr="00E74A1F">
        <w:rPr>
          <w:rFonts w:ascii="Cambria" w:hAnsi="Cambria" w:cs="Courier New"/>
          <w:sz w:val="22"/>
          <w:szCs w:val="22"/>
        </w:rPr>
        <w:t xml:space="preserve">Właściwym organem akredytacyjnym powinien być członek rzeczywisty </w:t>
      </w:r>
      <w:r w:rsidR="0017172D" w:rsidRPr="00E74A1F">
        <w:rPr>
          <w:rFonts w:ascii="Cambria" w:hAnsi="Cambria" w:cs="Courier New"/>
          <w:sz w:val="22"/>
          <w:szCs w:val="22"/>
        </w:rPr>
        <w:t>międzynarodowej organizacji zrzeszającej podmioty, których celem jest współpraca w zakresie akredytacji różnego rodzaju programów opracowanych dla laboratoriów i jednostek inspekcyjnych (</w:t>
      </w:r>
      <w:r w:rsidRPr="00E74A1F">
        <w:rPr>
          <w:rFonts w:ascii="Cambria" w:hAnsi="Cambria" w:cs="Courier New"/>
          <w:sz w:val="22"/>
          <w:szCs w:val="22"/>
        </w:rPr>
        <w:t xml:space="preserve">International Laboratory Accreditation Cooperation </w:t>
      </w:r>
      <w:r w:rsidR="0017172D" w:rsidRPr="00E74A1F">
        <w:rPr>
          <w:rFonts w:ascii="Cambria" w:hAnsi="Cambria" w:cs="Courier New"/>
          <w:sz w:val="22"/>
          <w:szCs w:val="22"/>
        </w:rPr>
        <w:t xml:space="preserve">– ILAC). Członek ILAC musi być dodatkowo sygnatariuszem Porozumienia o wzajemnym uznawaniu ILAC (ILAC Mutual Recognition Arrangement - ILAC MRA). Laboratorium przygotowuje i wprowadza wymagane </w:t>
      </w:r>
      <w:r w:rsidR="002C56A9" w:rsidRPr="00E74A1F">
        <w:rPr>
          <w:rFonts w:ascii="Cambria" w:hAnsi="Cambria" w:cs="Courier New"/>
          <w:sz w:val="22"/>
          <w:szCs w:val="22"/>
        </w:rPr>
        <w:t>dokumenty i procedury zgodnie z </w:t>
      </w:r>
      <w:r w:rsidR="0017172D" w:rsidRPr="00E74A1F">
        <w:rPr>
          <w:rFonts w:ascii="Cambria" w:hAnsi="Cambria" w:cs="Courier New"/>
          <w:sz w:val="22"/>
          <w:szCs w:val="22"/>
        </w:rPr>
        <w:t>wymogami określonymi, w zależności od sytuacji, w dokumentach</w:t>
      </w:r>
      <w:r w:rsidR="001C53D1" w:rsidRPr="00E74A1F">
        <w:rPr>
          <w:rFonts w:ascii="Cambria" w:hAnsi="Cambria" w:cs="Courier New"/>
          <w:sz w:val="22"/>
          <w:szCs w:val="22"/>
        </w:rPr>
        <w:t xml:space="preserve"> </w:t>
      </w:r>
      <w:r w:rsidR="0017172D" w:rsidRPr="00E74A1F">
        <w:rPr>
          <w:rFonts w:ascii="Cambria" w:hAnsi="Cambria" w:cs="Courier New"/>
          <w:sz w:val="22"/>
          <w:szCs w:val="22"/>
        </w:rPr>
        <w:t>Stosowanie normy ISO/IEC 17025 do analizy próbek moczu na potrzeby kontroli antydopingowej (</w:t>
      </w:r>
      <w:r w:rsidR="002C56A9" w:rsidRPr="00E74A1F">
        <w:rPr>
          <w:rFonts w:ascii="Cambria" w:hAnsi="Cambria" w:cs="Courier New"/>
          <w:sz w:val="22"/>
          <w:szCs w:val="22"/>
        </w:rPr>
        <w:t>rozdział</w:t>
      </w:r>
      <w:r w:rsidR="0017172D" w:rsidRPr="00E74A1F">
        <w:rPr>
          <w:rFonts w:ascii="Cambria" w:hAnsi="Cambria" w:cs="Courier New"/>
          <w:sz w:val="22"/>
          <w:szCs w:val="22"/>
        </w:rPr>
        <w:t xml:space="preserve"> 5) oraz</w:t>
      </w:r>
      <w:r w:rsidR="001C53D1" w:rsidRPr="00E74A1F">
        <w:rPr>
          <w:rFonts w:ascii="Cambria" w:hAnsi="Cambria" w:cs="Courier New"/>
          <w:sz w:val="22"/>
          <w:szCs w:val="22"/>
        </w:rPr>
        <w:t xml:space="preserve"> „</w:t>
      </w:r>
      <w:r w:rsidR="0017172D" w:rsidRPr="00E74A1F">
        <w:rPr>
          <w:rFonts w:ascii="Cambria" w:hAnsi="Cambria" w:cs="Courier New"/>
          <w:sz w:val="22"/>
          <w:szCs w:val="22"/>
        </w:rPr>
        <w:t>Stosowanie normy ISO/IEC 17025 do analizy próbek krwi na potrzeby kontroli antydopingowej (</w:t>
      </w:r>
      <w:r w:rsidR="002C56A9" w:rsidRPr="00E74A1F">
        <w:rPr>
          <w:rFonts w:ascii="Cambria" w:hAnsi="Cambria" w:cs="Courier New"/>
          <w:sz w:val="22"/>
          <w:szCs w:val="22"/>
        </w:rPr>
        <w:t>rozdział</w:t>
      </w:r>
      <w:r w:rsidR="0017172D" w:rsidRPr="00E74A1F">
        <w:rPr>
          <w:rFonts w:ascii="Cambria" w:hAnsi="Cambria" w:cs="Courier New"/>
          <w:sz w:val="22"/>
          <w:szCs w:val="22"/>
        </w:rPr>
        <w:t xml:space="preserve"> 6). W oparciu o te dokumenty laboratorium rozpoczyna przygotowania do proc</w:t>
      </w:r>
      <w:r w:rsidR="002C56A9" w:rsidRPr="00E74A1F">
        <w:rPr>
          <w:rFonts w:ascii="Cambria" w:hAnsi="Cambria" w:cs="Courier New"/>
          <w:sz w:val="22"/>
          <w:szCs w:val="22"/>
        </w:rPr>
        <w:t>esu akredytacji w konsultacji z </w:t>
      </w:r>
      <w:r w:rsidR="0017172D" w:rsidRPr="00E74A1F">
        <w:rPr>
          <w:rFonts w:ascii="Cambria" w:hAnsi="Cambria" w:cs="Courier New"/>
          <w:sz w:val="22"/>
          <w:szCs w:val="22"/>
        </w:rPr>
        <w:t>właściwym organem akredytacyjnym. Ocenę przeprowadza przedstawiciel właściwego organu akredytacyjnego, w tym asesor ekspert w zakresie międzynarodowego standardu dla laboratoriów. Laboratorium usuwa wszelkie stwierdzone nieprawidłowości w określonym czasie i odpowiednio je dokumentuje.</w:t>
      </w:r>
    </w:p>
    <w:p w:rsidR="0017172D" w:rsidRPr="00E74A1F" w:rsidRDefault="0017172D" w:rsidP="00A916E5">
      <w:pPr>
        <w:pStyle w:val="Zwykytekst"/>
        <w:spacing w:line="276" w:lineRule="auto"/>
        <w:jc w:val="both"/>
        <w:rPr>
          <w:rFonts w:ascii="Cambria" w:hAnsi="Cambria" w:cs="Courier New"/>
          <w:sz w:val="22"/>
          <w:szCs w:val="22"/>
        </w:rPr>
      </w:pPr>
    </w:p>
    <w:p w:rsidR="0017172D" w:rsidRPr="00E74A1F" w:rsidRDefault="0017172D" w:rsidP="00A916E5">
      <w:pPr>
        <w:pStyle w:val="Zwykytekst"/>
        <w:spacing w:line="276" w:lineRule="auto"/>
        <w:jc w:val="both"/>
        <w:rPr>
          <w:rFonts w:ascii="Cambria" w:hAnsi="Cambria" w:cs="Courier New"/>
          <w:sz w:val="22"/>
          <w:szCs w:val="22"/>
        </w:rPr>
      </w:pPr>
      <w:r w:rsidRPr="00E74A1F">
        <w:rPr>
          <w:rFonts w:ascii="Cambria" w:hAnsi="Cambria" w:cs="Courier New"/>
          <w:sz w:val="22"/>
          <w:szCs w:val="22"/>
        </w:rPr>
        <w:t>Właściwy organ akredytacyjny przygotowuje streszczenia sprawozdania oceniającego oraz pełną dokumentację działań usuwających niezgodności w języku angi</w:t>
      </w:r>
      <w:r w:rsidR="002C56A9" w:rsidRPr="00E74A1F">
        <w:rPr>
          <w:rFonts w:ascii="Cambria" w:hAnsi="Cambria" w:cs="Courier New"/>
          <w:sz w:val="22"/>
          <w:szCs w:val="22"/>
        </w:rPr>
        <w:t>elskim i francuskim i </w:t>
      </w:r>
      <w:r w:rsidRPr="00E74A1F">
        <w:rPr>
          <w:rFonts w:ascii="Cambria" w:hAnsi="Cambria" w:cs="Courier New"/>
          <w:sz w:val="22"/>
          <w:szCs w:val="22"/>
        </w:rPr>
        <w:t>wys</w:t>
      </w:r>
      <w:r w:rsidR="002C56A9" w:rsidRPr="00E74A1F">
        <w:rPr>
          <w:rFonts w:ascii="Cambria" w:hAnsi="Cambria" w:cs="Courier New"/>
          <w:sz w:val="22"/>
          <w:szCs w:val="22"/>
        </w:rPr>
        <w:t>y</w:t>
      </w:r>
      <w:r w:rsidRPr="00E74A1F">
        <w:rPr>
          <w:rFonts w:ascii="Cambria" w:hAnsi="Cambria" w:cs="Courier New"/>
          <w:sz w:val="22"/>
          <w:szCs w:val="22"/>
        </w:rPr>
        <w:t xml:space="preserve">ła </w:t>
      </w:r>
      <w:r w:rsidR="002C56A9" w:rsidRPr="00E74A1F">
        <w:rPr>
          <w:rFonts w:ascii="Cambria" w:hAnsi="Cambria" w:cs="Courier New"/>
          <w:sz w:val="22"/>
          <w:szCs w:val="22"/>
        </w:rPr>
        <w:t xml:space="preserve">je </w:t>
      </w:r>
      <w:r w:rsidRPr="00E74A1F">
        <w:rPr>
          <w:rFonts w:ascii="Cambria" w:hAnsi="Cambria" w:cs="Courier New"/>
          <w:sz w:val="22"/>
          <w:szCs w:val="22"/>
        </w:rPr>
        <w:t xml:space="preserve">do WADA. </w:t>
      </w:r>
      <w:r w:rsidR="002C56A9" w:rsidRPr="00E74A1F">
        <w:rPr>
          <w:rFonts w:ascii="Cambria" w:hAnsi="Cambria" w:cs="Courier New"/>
          <w:sz w:val="22"/>
          <w:szCs w:val="22"/>
        </w:rPr>
        <w:t>Laboratorium może przekazać wymagane informacje bezpośrednio do WADA, ale musi to zrobić a rozsądnym czasie.</w:t>
      </w:r>
    </w:p>
    <w:p w:rsidR="002C56A9" w:rsidRPr="00E74A1F" w:rsidRDefault="002C56A9" w:rsidP="00A916E5">
      <w:pPr>
        <w:pStyle w:val="Zwykytekst"/>
        <w:spacing w:line="276" w:lineRule="auto"/>
        <w:jc w:val="both"/>
        <w:rPr>
          <w:rFonts w:ascii="Cambria" w:hAnsi="Cambria" w:cs="Courier New"/>
          <w:sz w:val="22"/>
          <w:szCs w:val="22"/>
        </w:rPr>
      </w:pPr>
    </w:p>
    <w:p w:rsidR="002C56A9" w:rsidRPr="00E74A1F" w:rsidRDefault="002C56A9" w:rsidP="00E41454">
      <w:pPr>
        <w:pStyle w:val="Zwykytekst"/>
        <w:spacing w:line="276" w:lineRule="auto"/>
        <w:ind w:left="709" w:hanging="709"/>
        <w:jc w:val="both"/>
        <w:outlineLvl w:val="2"/>
        <w:rPr>
          <w:rFonts w:ascii="Cambria" w:hAnsi="Cambria" w:cs="Courier New"/>
          <w:sz w:val="22"/>
          <w:szCs w:val="22"/>
        </w:rPr>
      </w:pPr>
      <w:bookmarkStart w:id="52" w:name="_Toc405628437"/>
      <w:r w:rsidRPr="00E74A1F">
        <w:rPr>
          <w:rFonts w:ascii="Cambria" w:hAnsi="Cambria" w:cs="Courier New"/>
          <w:sz w:val="22"/>
          <w:szCs w:val="22"/>
        </w:rPr>
        <w:t>4.2.2</w:t>
      </w:r>
      <w:r w:rsidRPr="00E74A1F">
        <w:rPr>
          <w:rFonts w:ascii="Cambria" w:hAnsi="Cambria" w:cs="Courier New"/>
          <w:sz w:val="22"/>
          <w:szCs w:val="22"/>
        </w:rPr>
        <w:tab/>
        <w:t>Uczestniczenie w programie zewnętrznej oceny jakości WADA</w:t>
      </w:r>
      <w:bookmarkEnd w:id="52"/>
    </w:p>
    <w:p w:rsidR="00D84042" w:rsidRPr="00E74A1F" w:rsidRDefault="00D84042" w:rsidP="00535700">
      <w:pPr>
        <w:pStyle w:val="Zwykytekst"/>
        <w:spacing w:line="276" w:lineRule="auto"/>
        <w:rPr>
          <w:rFonts w:ascii="Cambria" w:hAnsi="Cambria" w:cs="Courier New"/>
          <w:sz w:val="22"/>
          <w:szCs w:val="22"/>
        </w:rPr>
      </w:pPr>
    </w:p>
    <w:p w:rsidR="002C56A9" w:rsidRPr="00E74A1F" w:rsidRDefault="002C56A9" w:rsidP="000E3466">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W okresie próbnym laboratorium </w:t>
      </w:r>
      <w:r w:rsidR="000E3466" w:rsidRPr="00E74A1F">
        <w:rPr>
          <w:rFonts w:ascii="Cambria" w:hAnsi="Cambria" w:cs="Courier New"/>
          <w:sz w:val="22"/>
          <w:szCs w:val="22"/>
        </w:rPr>
        <w:t xml:space="preserve">musi przeprowadzić analizę co najmniej (18) próbek </w:t>
      </w:r>
      <w:r w:rsidR="00F47C6E" w:rsidRPr="00E74A1F">
        <w:rPr>
          <w:rFonts w:ascii="Cambria" w:hAnsi="Cambria" w:cs="Courier New"/>
          <w:sz w:val="22"/>
          <w:szCs w:val="22"/>
        </w:rPr>
        <w:t>w </w:t>
      </w:r>
      <w:r w:rsidR="003A7BC0" w:rsidRPr="00E74A1F">
        <w:rPr>
          <w:rFonts w:ascii="Cambria" w:hAnsi="Cambria" w:cs="Courier New"/>
          <w:sz w:val="22"/>
          <w:szCs w:val="22"/>
        </w:rPr>
        <w:t xml:space="preserve">ramach </w:t>
      </w:r>
      <w:r w:rsidR="00213CCF" w:rsidRPr="00E74A1F">
        <w:rPr>
          <w:rFonts w:ascii="Cambria" w:hAnsi="Cambria" w:cs="Courier New"/>
          <w:sz w:val="22"/>
          <w:szCs w:val="22"/>
        </w:rPr>
        <w:t xml:space="preserve">programu badania biegłości </w:t>
      </w:r>
      <w:r w:rsidR="000E3466" w:rsidRPr="00E74A1F">
        <w:rPr>
          <w:rFonts w:ascii="Cambria" w:hAnsi="Cambria" w:cs="Courier New"/>
          <w:sz w:val="22"/>
          <w:szCs w:val="22"/>
        </w:rPr>
        <w:t xml:space="preserve">w wielu etapach (zob. opis </w:t>
      </w:r>
      <w:r w:rsidR="00213CCF" w:rsidRPr="00E74A1F">
        <w:rPr>
          <w:rFonts w:ascii="Cambria" w:hAnsi="Cambria" w:cs="Courier New"/>
          <w:sz w:val="22"/>
          <w:szCs w:val="22"/>
        </w:rPr>
        <w:t xml:space="preserve">programu badania biegłości </w:t>
      </w:r>
      <w:r w:rsidR="00127906" w:rsidRPr="00E74A1F">
        <w:rPr>
          <w:rFonts w:ascii="Cambria" w:hAnsi="Cambria" w:cs="Courier New"/>
          <w:sz w:val="22"/>
          <w:szCs w:val="22"/>
        </w:rPr>
        <w:t>w </w:t>
      </w:r>
      <w:r w:rsidR="000E3466" w:rsidRPr="00E74A1F">
        <w:rPr>
          <w:rFonts w:ascii="Cambria" w:hAnsi="Cambria" w:cs="Courier New"/>
          <w:sz w:val="22"/>
          <w:szCs w:val="22"/>
        </w:rPr>
        <w:t>Aneksie A).</w:t>
      </w:r>
    </w:p>
    <w:p w:rsidR="000E3466" w:rsidRPr="00E74A1F" w:rsidRDefault="000E3466" w:rsidP="000E3466">
      <w:pPr>
        <w:pStyle w:val="Zwykytekst"/>
        <w:spacing w:line="276" w:lineRule="auto"/>
        <w:jc w:val="both"/>
        <w:rPr>
          <w:rFonts w:ascii="Cambria" w:hAnsi="Cambria" w:cs="Courier New"/>
          <w:sz w:val="22"/>
          <w:szCs w:val="22"/>
        </w:rPr>
      </w:pPr>
    </w:p>
    <w:p w:rsidR="000E3466" w:rsidRPr="00E74A1F" w:rsidRDefault="000E3466" w:rsidP="007F5D7D">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Po pomyślnym ukończeniu okresu próbnego, w ramach końcowego testu biegłości laboratorium musi wykonać analizę co najmniej (20) próbek </w:t>
      </w:r>
      <w:r w:rsidR="003A7BC0" w:rsidRPr="00E74A1F">
        <w:rPr>
          <w:rFonts w:ascii="Cambria" w:hAnsi="Cambria" w:cs="Courier New"/>
          <w:sz w:val="22"/>
          <w:szCs w:val="22"/>
        </w:rPr>
        <w:t xml:space="preserve">w ramach </w:t>
      </w:r>
      <w:r w:rsidR="00213CCF" w:rsidRPr="00E74A1F">
        <w:rPr>
          <w:rFonts w:ascii="Cambria" w:hAnsi="Cambria" w:cs="Courier New"/>
          <w:sz w:val="22"/>
          <w:szCs w:val="22"/>
        </w:rPr>
        <w:t xml:space="preserve">programu badania biegłości </w:t>
      </w:r>
      <w:r w:rsidR="00127906" w:rsidRPr="00E74A1F">
        <w:rPr>
          <w:rFonts w:ascii="Cambria" w:hAnsi="Cambria" w:cs="Courier New"/>
          <w:sz w:val="22"/>
          <w:szCs w:val="22"/>
        </w:rPr>
        <w:t>w </w:t>
      </w:r>
      <w:r w:rsidRPr="00E74A1F">
        <w:rPr>
          <w:rFonts w:ascii="Cambria" w:hAnsi="Cambria" w:cs="Courier New"/>
          <w:sz w:val="22"/>
          <w:szCs w:val="22"/>
        </w:rPr>
        <w:t>obecności przedstawicieli WADA.</w:t>
      </w:r>
      <w:r w:rsidR="007F5D7D" w:rsidRPr="00E74A1F">
        <w:rPr>
          <w:rFonts w:ascii="Cambria" w:hAnsi="Cambria" w:cs="Courier New"/>
          <w:sz w:val="22"/>
          <w:szCs w:val="22"/>
        </w:rPr>
        <w:t xml:space="preserve"> W ostatnim badaniu akredytacyjnym ocenia się kompetencje naukowe i zdolność laboratorium do badania wielu próbek. Laboratorium </w:t>
      </w:r>
      <w:r w:rsidR="007F5D7D" w:rsidRPr="00E74A1F">
        <w:rPr>
          <w:rFonts w:ascii="Cambria" w:hAnsi="Cambria" w:cs="Courier New"/>
          <w:sz w:val="22"/>
          <w:szCs w:val="22"/>
        </w:rPr>
        <w:lastRenderedPageBreak/>
        <w:t>w</w:t>
      </w:r>
      <w:r w:rsidR="00F47C6E" w:rsidRPr="00E74A1F">
        <w:rPr>
          <w:rFonts w:ascii="Cambria" w:hAnsi="Cambria" w:cs="Courier New"/>
          <w:sz w:val="22"/>
          <w:szCs w:val="22"/>
        </w:rPr>
        <w:t> </w:t>
      </w:r>
      <w:r w:rsidR="007F5D7D" w:rsidRPr="00E74A1F">
        <w:rPr>
          <w:rFonts w:ascii="Cambria" w:hAnsi="Cambria" w:cs="Courier New"/>
          <w:sz w:val="22"/>
          <w:szCs w:val="22"/>
        </w:rPr>
        <w:t xml:space="preserve">okresie próbnym powinno poprawnie oznaczyć i/lub udokumentować </w:t>
      </w:r>
      <w:r w:rsidRPr="00E74A1F">
        <w:rPr>
          <w:rFonts w:ascii="Cambria" w:hAnsi="Cambria" w:cs="Courier New"/>
          <w:sz w:val="22"/>
          <w:szCs w:val="22"/>
        </w:rPr>
        <w:t xml:space="preserve">stężenie przekraczające wartość progową </w:t>
      </w:r>
      <w:r w:rsidR="007F5D7D" w:rsidRPr="00E74A1F">
        <w:rPr>
          <w:rFonts w:ascii="Cambria" w:hAnsi="Cambria" w:cs="Courier New"/>
          <w:sz w:val="22"/>
          <w:szCs w:val="22"/>
        </w:rPr>
        <w:t>lub minimalne wymagane wartości graniczn</w:t>
      </w:r>
      <w:r w:rsidR="00F9713C" w:rsidRPr="00E74A1F">
        <w:rPr>
          <w:rFonts w:ascii="Cambria" w:hAnsi="Cambria" w:cs="Courier New"/>
          <w:sz w:val="22"/>
          <w:szCs w:val="22"/>
        </w:rPr>
        <w:t>e</w:t>
      </w:r>
      <w:r w:rsidR="007F5D7D" w:rsidRPr="00E74A1F">
        <w:rPr>
          <w:rFonts w:ascii="Cambria" w:hAnsi="Cambria" w:cs="Courier New"/>
          <w:sz w:val="22"/>
          <w:szCs w:val="22"/>
        </w:rPr>
        <w:t xml:space="preserve"> wydajności (MRPL) </w:t>
      </w:r>
      <w:r w:rsidRPr="00E74A1F">
        <w:rPr>
          <w:rFonts w:ascii="Cambria" w:hAnsi="Cambria" w:cs="Courier New"/>
          <w:sz w:val="22"/>
          <w:szCs w:val="22"/>
        </w:rPr>
        <w:t xml:space="preserve">substancji zabronionych, metabolitów substancji zabronionych lub markerów substancji zabronionych lub metod </w:t>
      </w:r>
      <w:r w:rsidR="007F5D7D" w:rsidRPr="00E74A1F">
        <w:rPr>
          <w:rFonts w:ascii="Cambria" w:hAnsi="Cambria" w:cs="Courier New"/>
          <w:sz w:val="22"/>
          <w:szCs w:val="22"/>
        </w:rPr>
        <w:t xml:space="preserve">zabronionych </w:t>
      </w:r>
      <w:r w:rsidRPr="00E74A1F">
        <w:rPr>
          <w:rFonts w:ascii="Cambria" w:hAnsi="Cambria" w:cs="Courier New"/>
          <w:sz w:val="22"/>
          <w:szCs w:val="22"/>
        </w:rPr>
        <w:t>w ciągu pięciu</w:t>
      </w:r>
      <w:r w:rsidR="007F5D7D" w:rsidRPr="00E74A1F">
        <w:rPr>
          <w:rFonts w:ascii="Cambria" w:hAnsi="Cambria" w:cs="Courier New"/>
          <w:sz w:val="22"/>
          <w:szCs w:val="22"/>
        </w:rPr>
        <w:t xml:space="preserve"> </w:t>
      </w:r>
      <w:r w:rsidRPr="00E74A1F">
        <w:rPr>
          <w:rFonts w:ascii="Cambria" w:hAnsi="Cambria" w:cs="Courier New"/>
          <w:sz w:val="22"/>
          <w:szCs w:val="22"/>
        </w:rPr>
        <w:t xml:space="preserve">dni </w:t>
      </w:r>
      <w:r w:rsidR="007F5D7D" w:rsidRPr="00E74A1F">
        <w:rPr>
          <w:rFonts w:ascii="Cambria" w:hAnsi="Cambria" w:cs="Courier New"/>
          <w:sz w:val="22"/>
          <w:szCs w:val="22"/>
        </w:rPr>
        <w:t xml:space="preserve">kalendarzowych </w:t>
      </w:r>
      <w:r w:rsidRPr="00E74A1F">
        <w:rPr>
          <w:rFonts w:ascii="Cambria" w:hAnsi="Cambria" w:cs="Courier New"/>
          <w:sz w:val="22"/>
          <w:szCs w:val="22"/>
        </w:rPr>
        <w:t xml:space="preserve">od otwarcia próbki przez laboratorium. Laboratorium </w:t>
      </w:r>
      <w:r w:rsidR="007F5D7D" w:rsidRPr="00E74A1F">
        <w:rPr>
          <w:rFonts w:ascii="Cambria" w:hAnsi="Cambria" w:cs="Courier New"/>
          <w:sz w:val="22"/>
          <w:szCs w:val="22"/>
        </w:rPr>
        <w:t xml:space="preserve">w okresie próbnym sporządza świadectwo analizy dla </w:t>
      </w:r>
      <w:r w:rsidR="00F47C6E" w:rsidRPr="00E74A1F">
        <w:rPr>
          <w:rFonts w:ascii="Cambria" w:hAnsi="Cambria" w:cs="Courier New"/>
          <w:sz w:val="22"/>
          <w:szCs w:val="22"/>
        </w:rPr>
        <w:t>każdej próbki badanej w </w:t>
      </w:r>
      <w:r w:rsidRPr="00E74A1F">
        <w:rPr>
          <w:rFonts w:ascii="Cambria" w:hAnsi="Cambria" w:cs="Courier New"/>
          <w:sz w:val="22"/>
          <w:szCs w:val="22"/>
        </w:rPr>
        <w:t xml:space="preserve">teście biegłości. W wypadku próbek </w:t>
      </w:r>
      <w:r w:rsidR="007F5D7D" w:rsidRPr="00E74A1F">
        <w:rPr>
          <w:rFonts w:ascii="Cambria" w:hAnsi="Cambria" w:cs="Courier New"/>
          <w:sz w:val="22"/>
          <w:szCs w:val="22"/>
        </w:rPr>
        <w:t>ujemnych</w:t>
      </w:r>
      <w:r w:rsidRPr="00E74A1F">
        <w:rPr>
          <w:rFonts w:ascii="Cambria" w:hAnsi="Cambria" w:cs="Courier New"/>
          <w:sz w:val="22"/>
          <w:szCs w:val="22"/>
        </w:rPr>
        <w:t xml:space="preserve"> </w:t>
      </w:r>
      <w:r w:rsidR="007F5D7D" w:rsidRPr="00E74A1F">
        <w:rPr>
          <w:rFonts w:ascii="Cambria" w:hAnsi="Cambria" w:cs="Courier New"/>
          <w:sz w:val="22"/>
          <w:szCs w:val="22"/>
        </w:rPr>
        <w:t xml:space="preserve">WADA może zażądać dołączenia </w:t>
      </w:r>
      <w:r w:rsidRPr="00E74A1F">
        <w:rPr>
          <w:rFonts w:ascii="Cambria" w:hAnsi="Cambria" w:cs="Courier New"/>
          <w:sz w:val="22"/>
          <w:szCs w:val="22"/>
        </w:rPr>
        <w:t xml:space="preserve">do </w:t>
      </w:r>
      <w:r w:rsidR="007F5D7D" w:rsidRPr="00E74A1F">
        <w:rPr>
          <w:rFonts w:ascii="Cambria" w:hAnsi="Cambria" w:cs="Courier New"/>
          <w:sz w:val="22"/>
          <w:szCs w:val="22"/>
        </w:rPr>
        <w:t>ś</w:t>
      </w:r>
      <w:r w:rsidRPr="00E74A1F">
        <w:rPr>
          <w:rFonts w:ascii="Cambria" w:hAnsi="Cambria" w:cs="Courier New"/>
          <w:sz w:val="22"/>
          <w:szCs w:val="22"/>
        </w:rPr>
        <w:t xml:space="preserve">wiadectwa </w:t>
      </w:r>
      <w:r w:rsidR="007F5D7D" w:rsidRPr="00E74A1F">
        <w:rPr>
          <w:rFonts w:ascii="Cambria" w:hAnsi="Cambria" w:cs="Courier New"/>
          <w:sz w:val="22"/>
          <w:szCs w:val="22"/>
        </w:rPr>
        <w:t>a</w:t>
      </w:r>
      <w:r w:rsidRPr="00E74A1F">
        <w:rPr>
          <w:rFonts w:ascii="Cambria" w:hAnsi="Cambria" w:cs="Courier New"/>
          <w:sz w:val="22"/>
          <w:szCs w:val="22"/>
        </w:rPr>
        <w:t xml:space="preserve">nalizy negatywne dane </w:t>
      </w:r>
      <w:r w:rsidR="007F5D7D" w:rsidRPr="00E74A1F">
        <w:rPr>
          <w:rFonts w:ascii="Cambria" w:hAnsi="Cambria" w:cs="Courier New"/>
          <w:sz w:val="22"/>
          <w:szCs w:val="22"/>
        </w:rPr>
        <w:t xml:space="preserve">wstępnej procedury badawczej. </w:t>
      </w:r>
      <w:r w:rsidRPr="00E74A1F">
        <w:rPr>
          <w:rFonts w:ascii="Cambria" w:hAnsi="Cambria" w:cs="Courier New"/>
          <w:sz w:val="22"/>
          <w:szCs w:val="22"/>
        </w:rPr>
        <w:t xml:space="preserve">Dla </w:t>
      </w:r>
      <w:r w:rsidR="007F5D7D" w:rsidRPr="00E74A1F">
        <w:rPr>
          <w:rFonts w:ascii="Cambria" w:hAnsi="Cambria" w:cs="Courier New"/>
          <w:sz w:val="22"/>
          <w:szCs w:val="22"/>
        </w:rPr>
        <w:t>wybranych próbek, dla</w:t>
      </w:r>
      <w:r w:rsidRPr="00E74A1F">
        <w:rPr>
          <w:rFonts w:ascii="Cambria" w:hAnsi="Cambria" w:cs="Courier New"/>
          <w:sz w:val="22"/>
          <w:szCs w:val="22"/>
        </w:rPr>
        <w:t xml:space="preserve"> któr</w:t>
      </w:r>
      <w:r w:rsidR="007F5D7D" w:rsidRPr="00E74A1F">
        <w:rPr>
          <w:rFonts w:ascii="Cambria" w:hAnsi="Cambria" w:cs="Courier New"/>
          <w:sz w:val="22"/>
          <w:szCs w:val="22"/>
        </w:rPr>
        <w:t xml:space="preserve">ych </w:t>
      </w:r>
      <w:r w:rsidRPr="00E74A1F">
        <w:rPr>
          <w:rFonts w:ascii="Cambria" w:hAnsi="Cambria" w:cs="Courier New"/>
          <w:sz w:val="22"/>
          <w:szCs w:val="22"/>
        </w:rPr>
        <w:t xml:space="preserve">stwierdzono </w:t>
      </w:r>
      <w:r w:rsidR="007F5D7D" w:rsidRPr="00E74A1F">
        <w:rPr>
          <w:rFonts w:ascii="Cambria" w:hAnsi="Cambria" w:cs="Courier New"/>
          <w:sz w:val="22"/>
          <w:szCs w:val="22"/>
        </w:rPr>
        <w:t>niekorzystny wynik badania</w:t>
      </w:r>
      <w:r w:rsidRPr="00E74A1F">
        <w:rPr>
          <w:rFonts w:ascii="Cambria" w:hAnsi="Cambria" w:cs="Courier New"/>
          <w:sz w:val="22"/>
          <w:szCs w:val="22"/>
        </w:rPr>
        <w:t xml:space="preserve"> laboratorium </w:t>
      </w:r>
      <w:r w:rsidR="00E3769E" w:rsidRPr="00E74A1F">
        <w:rPr>
          <w:rFonts w:ascii="Cambria" w:hAnsi="Cambria" w:cs="Courier New"/>
          <w:sz w:val="22"/>
          <w:szCs w:val="22"/>
        </w:rPr>
        <w:t>w </w:t>
      </w:r>
      <w:r w:rsidR="007F5D7D" w:rsidRPr="00E74A1F">
        <w:rPr>
          <w:rFonts w:ascii="Cambria" w:hAnsi="Cambria" w:cs="Courier New"/>
          <w:sz w:val="22"/>
          <w:szCs w:val="22"/>
        </w:rPr>
        <w:t xml:space="preserve">okresie próbnym </w:t>
      </w:r>
      <w:r w:rsidRPr="00E74A1F">
        <w:rPr>
          <w:rFonts w:ascii="Cambria" w:hAnsi="Cambria" w:cs="Courier New"/>
          <w:sz w:val="22"/>
          <w:szCs w:val="22"/>
        </w:rPr>
        <w:t xml:space="preserve">przedstawia </w:t>
      </w:r>
      <w:r w:rsidR="007F5D7D" w:rsidRPr="00E74A1F">
        <w:rPr>
          <w:rFonts w:ascii="Cambria" w:hAnsi="Cambria" w:cs="Courier New"/>
          <w:sz w:val="22"/>
          <w:szCs w:val="22"/>
        </w:rPr>
        <w:t>p</w:t>
      </w:r>
      <w:r w:rsidRPr="00E74A1F">
        <w:rPr>
          <w:rFonts w:ascii="Cambria" w:hAnsi="Cambria" w:cs="Courier New"/>
          <w:sz w:val="22"/>
          <w:szCs w:val="22"/>
        </w:rPr>
        <w:t xml:space="preserve">akiet </w:t>
      </w:r>
      <w:r w:rsidR="007F5D7D" w:rsidRPr="00E74A1F">
        <w:rPr>
          <w:rFonts w:ascii="Cambria" w:hAnsi="Cambria" w:cs="Courier New"/>
          <w:sz w:val="22"/>
          <w:szCs w:val="22"/>
        </w:rPr>
        <w:t>d</w:t>
      </w:r>
      <w:r w:rsidRPr="00E74A1F">
        <w:rPr>
          <w:rFonts w:ascii="Cambria" w:hAnsi="Cambria" w:cs="Courier New"/>
          <w:sz w:val="22"/>
          <w:szCs w:val="22"/>
        </w:rPr>
        <w:t xml:space="preserve">okumentacyjny </w:t>
      </w:r>
      <w:r w:rsidR="007F5D7D" w:rsidRPr="00E74A1F">
        <w:rPr>
          <w:rFonts w:ascii="Cambria" w:hAnsi="Cambria" w:cs="Courier New"/>
          <w:sz w:val="22"/>
          <w:szCs w:val="22"/>
        </w:rPr>
        <w:t xml:space="preserve">laboratorium. Dokument ten </w:t>
      </w:r>
      <w:r w:rsidRPr="00E74A1F">
        <w:rPr>
          <w:rFonts w:ascii="Cambria" w:hAnsi="Cambria" w:cs="Courier New"/>
          <w:sz w:val="22"/>
          <w:szCs w:val="22"/>
        </w:rPr>
        <w:t>mus</w:t>
      </w:r>
      <w:r w:rsidR="007F5D7D" w:rsidRPr="00E74A1F">
        <w:rPr>
          <w:rFonts w:ascii="Cambria" w:hAnsi="Cambria" w:cs="Courier New"/>
          <w:sz w:val="22"/>
          <w:szCs w:val="22"/>
        </w:rPr>
        <w:t>i</w:t>
      </w:r>
      <w:r w:rsidRPr="00E74A1F">
        <w:rPr>
          <w:rFonts w:ascii="Cambria" w:hAnsi="Cambria" w:cs="Courier New"/>
          <w:sz w:val="22"/>
          <w:szCs w:val="22"/>
        </w:rPr>
        <w:t xml:space="preserve"> być przesłan</w:t>
      </w:r>
      <w:r w:rsidR="007F5D7D" w:rsidRPr="00E74A1F">
        <w:rPr>
          <w:rFonts w:ascii="Cambria" w:hAnsi="Cambria" w:cs="Courier New"/>
          <w:sz w:val="22"/>
          <w:szCs w:val="22"/>
        </w:rPr>
        <w:t>y</w:t>
      </w:r>
      <w:r w:rsidRPr="00E74A1F">
        <w:rPr>
          <w:rFonts w:ascii="Cambria" w:hAnsi="Cambria" w:cs="Courier New"/>
          <w:sz w:val="22"/>
          <w:szCs w:val="22"/>
        </w:rPr>
        <w:t xml:space="preserve"> w ciągu dwóch (2) tygodni od daty </w:t>
      </w:r>
      <w:r w:rsidR="00BB2B11" w:rsidRPr="00E74A1F">
        <w:rPr>
          <w:rFonts w:ascii="Cambria" w:hAnsi="Cambria" w:cs="Courier New"/>
          <w:sz w:val="22"/>
          <w:szCs w:val="22"/>
        </w:rPr>
        <w:t>wniosku WADA</w:t>
      </w:r>
      <w:r w:rsidRPr="00E74A1F">
        <w:rPr>
          <w:rFonts w:ascii="Cambria" w:hAnsi="Cambria" w:cs="Courier New"/>
          <w:sz w:val="22"/>
          <w:szCs w:val="22"/>
        </w:rPr>
        <w:t xml:space="preserve">. </w:t>
      </w:r>
      <w:r w:rsidR="00BB2B11" w:rsidRPr="00E74A1F">
        <w:rPr>
          <w:rFonts w:ascii="Cambria" w:hAnsi="Cambria" w:cs="Courier New"/>
          <w:sz w:val="22"/>
          <w:szCs w:val="22"/>
        </w:rPr>
        <w:t>Koszty związane z wizytą WADA w laboratorium ponosi laboratorium.</w:t>
      </w:r>
    </w:p>
    <w:p w:rsidR="00BB2B11" w:rsidRPr="00E74A1F" w:rsidRDefault="00BB2B11" w:rsidP="000E3466">
      <w:pPr>
        <w:pStyle w:val="Zwykytekst"/>
        <w:spacing w:line="276" w:lineRule="auto"/>
        <w:rPr>
          <w:rFonts w:ascii="Cambria" w:hAnsi="Cambria" w:cs="Courier New"/>
          <w:sz w:val="22"/>
          <w:szCs w:val="22"/>
        </w:rPr>
      </w:pPr>
    </w:p>
    <w:p w:rsidR="00BB2B11" w:rsidRPr="00E74A1F" w:rsidRDefault="00BB2B11" w:rsidP="00E41454">
      <w:pPr>
        <w:pStyle w:val="Zwykytekst"/>
        <w:spacing w:line="276" w:lineRule="auto"/>
        <w:outlineLvl w:val="2"/>
        <w:rPr>
          <w:rFonts w:ascii="Cambria" w:hAnsi="Cambria" w:cs="Courier New"/>
          <w:sz w:val="22"/>
          <w:szCs w:val="22"/>
        </w:rPr>
      </w:pPr>
      <w:bookmarkStart w:id="53" w:name="_Toc405628438"/>
      <w:r w:rsidRPr="00E74A1F">
        <w:rPr>
          <w:rFonts w:ascii="Cambria" w:hAnsi="Cambria" w:cs="Courier New"/>
          <w:sz w:val="22"/>
          <w:szCs w:val="22"/>
        </w:rPr>
        <w:t>4.2.3</w:t>
      </w:r>
      <w:r w:rsidRPr="00E74A1F">
        <w:rPr>
          <w:rFonts w:ascii="Cambria" w:hAnsi="Cambria" w:cs="Courier New"/>
          <w:sz w:val="22"/>
          <w:szCs w:val="22"/>
        </w:rPr>
        <w:tab/>
        <w:t>Zaplanowanie i wdrożenie czynności badawczo-rozwojowych</w:t>
      </w:r>
      <w:bookmarkEnd w:id="53"/>
    </w:p>
    <w:p w:rsidR="00BB2B11" w:rsidRPr="00E74A1F" w:rsidRDefault="00BB2B11" w:rsidP="000E3466">
      <w:pPr>
        <w:pStyle w:val="Zwykytekst"/>
        <w:spacing w:line="276" w:lineRule="auto"/>
        <w:rPr>
          <w:rFonts w:ascii="Cambria" w:hAnsi="Cambria" w:cs="Courier New"/>
          <w:sz w:val="22"/>
          <w:szCs w:val="22"/>
        </w:rPr>
      </w:pPr>
    </w:p>
    <w:p w:rsidR="000E3466" w:rsidRPr="00E74A1F" w:rsidRDefault="000E3466" w:rsidP="002D4C28">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w:t>
      </w:r>
      <w:r w:rsidR="00BB2B11" w:rsidRPr="00E74A1F">
        <w:rPr>
          <w:rFonts w:ascii="Cambria" w:hAnsi="Cambria" w:cs="Courier New"/>
          <w:sz w:val="22"/>
          <w:szCs w:val="22"/>
        </w:rPr>
        <w:t xml:space="preserve">w okresie próbnym musi opracować </w:t>
      </w:r>
      <w:r w:rsidRPr="00E74A1F">
        <w:rPr>
          <w:rFonts w:ascii="Cambria" w:hAnsi="Cambria" w:cs="Courier New"/>
          <w:sz w:val="22"/>
          <w:szCs w:val="22"/>
        </w:rPr>
        <w:t>plan działań badawczo-rozwojowych w</w:t>
      </w:r>
      <w:r w:rsidR="00BB2B11" w:rsidRPr="00E74A1F">
        <w:rPr>
          <w:rFonts w:ascii="Cambria" w:hAnsi="Cambria" w:cs="Courier New"/>
          <w:sz w:val="22"/>
          <w:szCs w:val="22"/>
        </w:rPr>
        <w:t> </w:t>
      </w:r>
      <w:r w:rsidRPr="00E74A1F">
        <w:rPr>
          <w:rFonts w:ascii="Cambria" w:hAnsi="Cambria" w:cs="Courier New"/>
          <w:sz w:val="22"/>
          <w:szCs w:val="22"/>
        </w:rPr>
        <w:t xml:space="preserve">dziedzinie kontroli antydopingowej na okres </w:t>
      </w:r>
      <w:r w:rsidR="00BB2B11" w:rsidRPr="00E74A1F">
        <w:rPr>
          <w:rFonts w:ascii="Cambria" w:hAnsi="Cambria" w:cs="Courier New"/>
          <w:sz w:val="22"/>
          <w:szCs w:val="22"/>
        </w:rPr>
        <w:t>trzech (</w:t>
      </w:r>
      <w:r w:rsidRPr="00E74A1F">
        <w:rPr>
          <w:rFonts w:ascii="Cambria" w:hAnsi="Cambria" w:cs="Courier New"/>
          <w:sz w:val="22"/>
          <w:szCs w:val="22"/>
        </w:rPr>
        <w:t>3</w:t>
      </w:r>
      <w:r w:rsidR="00BB2B11" w:rsidRPr="00E74A1F">
        <w:rPr>
          <w:rFonts w:ascii="Cambria" w:hAnsi="Cambria" w:cs="Courier New"/>
          <w:sz w:val="22"/>
          <w:szCs w:val="22"/>
        </w:rPr>
        <w:t>)</w:t>
      </w:r>
      <w:r w:rsidRPr="00E74A1F">
        <w:rPr>
          <w:rFonts w:ascii="Cambria" w:hAnsi="Cambria" w:cs="Courier New"/>
          <w:sz w:val="22"/>
          <w:szCs w:val="22"/>
        </w:rPr>
        <w:t xml:space="preserve"> lat, wraz z określeniem ich budżetu. </w:t>
      </w:r>
      <w:r w:rsidR="00BB2B11" w:rsidRPr="00E74A1F">
        <w:rPr>
          <w:rFonts w:ascii="Cambria" w:hAnsi="Cambria" w:cs="Courier New"/>
          <w:sz w:val="22"/>
          <w:szCs w:val="22"/>
        </w:rPr>
        <w:t xml:space="preserve">Laboratorium w okresie </w:t>
      </w:r>
      <w:r w:rsidRPr="00E74A1F">
        <w:rPr>
          <w:rFonts w:ascii="Cambria" w:hAnsi="Cambria" w:cs="Courier New"/>
          <w:sz w:val="22"/>
          <w:szCs w:val="22"/>
        </w:rPr>
        <w:t xml:space="preserve">próbnym </w:t>
      </w:r>
      <w:r w:rsidR="002D4C28" w:rsidRPr="00E74A1F">
        <w:rPr>
          <w:rFonts w:ascii="Cambria" w:hAnsi="Cambria" w:cs="Courier New"/>
          <w:sz w:val="22"/>
          <w:szCs w:val="22"/>
        </w:rPr>
        <w:t xml:space="preserve">musi wykazać w swoim budżecie środki przeznaczone na działania badawczo-rozwojowe w dziedzinie kontroli antydopingowej stanowiące co najmniej 7% swego rocznego budżetu na pierwsze trzy lata. </w:t>
      </w:r>
      <w:r w:rsidR="00761FEE" w:rsidRPr="00E74A1F">
        <w:rPr>
          <w:rFonts w:ascii="Cambria" w:hAnsi="Cambria" w:cs="Courier New"/>
          <w:sz w:val="22"/>
          <w:szCs w:val="22"/>
        </w:rPr>
        <w:t>W okresie próbnym n</w:t>
      </w:r>
      <w:r w:rsidR="002D4C28" w:rsidRPr="00E74A1F">
        <w:rPr>
          <w:rFonts w:ascii="Cambria" w:hAnsi="Cambria" w:cs="Courier New"/>
          <w:sz w:val="22"/>
          <w:szCs w:val="22"/>
        </w:rPr>
        <w:t>ależy uruchomić i</w:t>
      </w:r>
      <w:r w:rsidR="00761FEE" w:rsidRPr="00E74A1F">
        <w:rPr>
          <w:rFonts w:ascii="Cambria" w:hAnsi="Cambria" w:cs="Courier New"/>
          <w:sz w:val="22"/>
          <w:szCs w:val="22"/>
        </w:rPr>
        <w:t> </w:t>
      </w:r>
      <w:r w:rsidR="002D4C28" w:rsidRPr="00E74A1F">
        <w:rPr>
          <w:rFonts w:ascii="Cambria" w:hAnsi="Cambria" w:cs="Courier New"/>
          <w:sz w:val="22"/>
          <w:szCs w:val="22"/>
        </w:rPr>
        <w:t xml:space="preserve">wdrożyć </w:t>
      </w:r>
      <w:r w:rsidRPr="00E74A1F">
        <w:rPr>
          <w:rFonts w:ascii="Cambria" w:hAnsi="Cambria" w:cs="Courier New"/>
          <w:sz w:val="22"/>
          <w:szCs w:val="22"/>
        </w:rPr>
        <w:t xml:space="preserve">co najmniej dwa działania badawczo-rozwojowe. </w:t>
      </w:r>
      <w:r w:rsidR="00761FEE" w:rsidRPr="00E74A1F">
        <w:rPr>
          <w:rFonts w:ascii="Cambria" w:hAnsi="Cambria" w:cs="Courier New"/>
          <w:sz w:val="22"/>
          <w:szCs w:val="22"/>
        </w:rPr>
        <w:t>Działania badawcze mogą być przeprowadzone przez laboratorium samodzielnie lub we współpracy z innymi laboratoriami akredytowanymi przez WAD A lub innymi organizacjami badawczymi.</w:t>
      </w:r>
    </w:p>
    <w:p w:rsidR="00761FEE" w:rsidRPr="00E74A1F" w:rsidRDefault="00761FEE" w:rsidP="002D4C28">
      <w:pPr>
        <w:pStyle w:val="Zwykytekst"/>
        <w:spacing w:line="276" w:lineRule="auto"/>
        <w:jc w:val="both"/>
        <w:rPr>
          <w:rFonts w:ascii="Cambria" w:hAnsi="Cambria" w:cs="Courier New"/>
          <w:sz w:val="22"/>
          <w:szCs w:val="22"/>
        </w:rPr>
      </w:pPr>
    </w:p>
    <w:p w:rsidR="00761FEE" w:rsidRPr="00E74A1F" w:rsidRDefault="00761FEE" w:rsidP="00E41454">
      <w:pPr>
        <w:pStyle w:val="Zwykytekst"/>
        <w:spacing w:line="276" w:lineRule="auto"/>
        <w:jc w:val="both"/>
        <w:outlineLvl w:val="2"/>
        <w:rPr>
          <w:rFonts w:ascii="Cambria" w:hAnsi="Cambria" w:cs="Courier New"/>
          <w:sz w:val="22"/>
          <w:szCs w:val="22"/>
        </w:rPr>
      </w:pPr>
      <w:bookmarkStart w:id="54" w:name="_Toc405628439"/>
      <w:r w:rsidRPr="00E74A1F">
        <w:rPr>
          <w:rFonts w:ascii="Cambria" w:hAnsi="Cambria" w:cs="Courier New"/>
          <w:sz w:val="22"/>
          <w:szCs w:val="22"/>
        </w:rPr>
        <w:t>4.2.4</w:t>
      </w:r>
      <w:r w:rsidRPr="00E74A1F">
        <w:rPr>
          <w:rFonts w:ascii="Cambria" w:hAnsi="Cambria" w:cs="Courier New"/>
          <w:sz w:val="22"/>
          <w:szCs w:val="22"/>
        </w:rPr>
        <w:tab/>
        <w:t>Zaplanowanie i wdrożenie systemu wymiany wiedzy</w:t>
      </w:r>
      <w:bookmarkEnd w:id="54"/>
    </w:p>
    <w:p w:rsidR="00761FEE" w:rsidRPr="00E74A1F" w:rsidRDefault="00761FEE" w:rsidP="002D4C28">
      <w:pPr>
        <w:pStyle w:val="Zwykytekst"/>
        <w:spacing w:line="276" w:lineRule="auto"/>
        <w:jc w:val="both"/>
        <w:rPr>
          <w:rFonts w:ascii="Cambria" w:hAnsi="Cambria" w:cs="Courier New"/>
          <w:sz w:val="22"/>
          <w:szCs w:val="22"/>
        </w:rPr>
      </w:pPr>
    </w:p>
    <w:p w:rsidR="000E3466" w:rsidRPr="00E74A1F" w:rsidRDefault="00761FEE" w:rsidP="00761FEE">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w okresie </w:t>
      </w:r>
      <w:r w:rsidR="000E3466" w:rsidRPr="00E74A1F">
        <w:rPr>
          <w:rFonts w:ascii="Cambria" w:hAnsi="Cambria" w:cs="Courier New"/>
          <w:sz w:val="22"/>
          <w:szCs w:val="22"/>
        </w:rPr>
        <w:t xml:space="preserve">próbnym </w:t>
      </w:r>
      <w:r w:rsidRPr="00E74A1F">
        <w:rPr>
          <w:rFonts w:ascii="Cambria" w:hAnsi="Cambria" w:cs="Courier New"/>
          <w:sz w:val="22"/>
          <w:szCs w:val="22"/>
        </w:rPr>
        <w:t xml:space="preserve">musi zademonstrować wolę i zdolność do wymiany wiedzy z innymi </w:t>
      </w:r>
      <w:r w:rsidR="000E3466" w:rsidRPr="00E74A1F">
        <w:rPr>
          <w:rFonts w:ascii="Cambria" w:hAnsi="Cambria" w:cs="Courier New"/>
          <w:sz w:val="22"/>
          <w:szCs w:val="22"/>
        </w:rPr>
        <w:t>laboratori</w:t>
      </w:r>
      <w:r w:rsidRPr="00E74A1F">
        <w:rPr>
          <w:rFonts w:ascii="Cambria" w:hAnsi="Cambria" w:cs="Courier New"/>
          <w:sz w:val="22"/>
          <w:szCs w:val="22"/>
        </w:rPr>
        <w:t xml:space="preserve">ami </w:t>
      </w:r>
      <w:r w:rsidR="000E3466" w:rsidRPr="00E74A1F">
        <w:rPr>
          <w:rFonts w:ascii="Cambria" w:hAnsi="Cambria" w:cs="Courier New"/>
          <w:sz w:val="22"/>
          <w:szCs w:val="22"/>
        </w:rPr>
        <w:t>akredytowanym</w:t>
      </w:r>
      <w:r w:rsidRPr="00E74A1F">
        <w:rPr>
          <w:rFonts w:ascii="Cambria" w:hAnsi="Cambria" w:cs="Courier New"/>
          <w:sz w:val="22"/>
          <w:szCs w:val="22"/>
        </w:rPr>
        <w:t>i</w:t>
      </w:r>
      <w:r w:rsidR="000E3466" w:rsidRPr="00E74A1F">
        <w:rPr>
          <w:rFonts w:ascii="Cambria" w:hAnsi="Cambria" w:cs="Courier New"/>
          <w:sz w:val="22"/>
          <w:szCs w:val="22"/>
        </w:rPr>
        <w:t xml:space="preserve"> WADA</w:t>
      </w:r>
      <w:r w:rsidRPr="00E74A1F">
        <w:rPr>
          <w:rFonts w:ascii="Cambria" w:hAnsi="Cambria" w:cs="Courier New"/>
          <w:sz w:val="22"/>
          <w:szCs w:val="22"/>
        </w:rPr>
        <w:t>. Laboratorium</w:t>
      </w:r>
      <w:r w:rsidR="00E3769E" w:rsidRPr="00E74A1F">
        <w:rPr>
          <w:rFonts w:ascii="Cambria" w:hAnsi="Cambria" w:cs="Courier New"/>
          <w:sz w:val="22"/>
          <w:szCs w:val="22"/>
        </w:rPr>
        <w:t xml:space="preserve"> w okresie próbnym przygotuje i </w:t>
      </w:r>
      <w:r w:rsidRPr="00E74A1F">
        <w:rPr>
          <w:rFonts w:ascii="Cambria" w:hAnsi="Cambria" w:cs="Courier New"/>
          <w:sz w:val="22"/>
          <w:szCs w:val="22"/>
        </w:rPr>
        <w:t xml:space="preserve">przekaże innym laboratorium akredytowanym WADA informacje i wiedzę </w:t>
      </w:r>
      <w:r w:rsidR="000E3466" w:rsidRPr="00E74A1F">
        <w:rPr>
          <w:rFonts w:ascii="Cambria" w:hAnsi="Cambria" w:cs="Courier New"/>
          <w:sz w:val="22"/>
          <w:szCs w:val="22"/>
        </w:rPr>
        <w:t xml:space="preserve">dotyczącą co najmniej dwóch konkretnych </w:t>
      </w:r>
      <w:r w:rsidRPr="00E74A1F">
        <w:rPr>
          <w:rFonts w:ascii="Cambria" w:hAnsi="Cambria" w:cs="Courier New"/>
          <w:sz w:val="22"/>
          <w:szCs w:val="22"/>
        </w:rPr>
        <w:t>kwestii. Opis takiej wymiany można znaleźć w kodeksie etyki (Aneks B).</w:t>
      </w:r>
    </w:p>
    <w:p w:rsidR="00761FEE" w:rsidRPr="00E74A1F" w:rsidRDefault="00761FEE" w:rsidP="00761FEE">
      <w:pPr>
        <w:pStyle w:val="Zwykytekst"/>
        <w:spacing w:line="276" w:lineRule="auto"/>
        <w:jc w:val="both"/>
        <w:rPr>
          <w:rFonts w:ascii="Cambria" w:hAnsi="Cambria" w:cs="Courier New"/>
          <w:sz w:val="22"/>
          <w:szCs w:val="22"/>
        </w:rPr>
      </w:pPr>
    </w:p>
    <w:p w:rsidR="00761FEE" w:rsidRPr="00E74A1F" w:rsidRDefault="00761FEE" w:rsidP="00E41454">
      <w:pPr>
        <w:pStyle w:val="Zwykytekst"/>
        <w:spacing w:line="276" w:lineRule="auto"/>
        <w:jc w:val="both"/>
        <w:outlineLvl w:val="2"/>
        <w:rPr>
          <w:rFonts w:ascii="Cambria" w:hAnsi="Cambria" w:cs="Courier New"/>
          <w:sz w:val="22"/>
          <w:szCs w:val="22"/>
        </w:rPr>
      </w:pPr>
      <w:bookmarkStart w:id="55" w:name="_Toc405628440"/>
      <w:r w:rsidRPr="00E74A1F">
        <w:rPr>
          <w:rFonts w:ascii="Cambria" w:hAnsi="Cambria" w:cs="Courier New"/>
          <w:sz w:val="22"/>
          <w:szCs w:val="22"/>
        </w:rPr>
        <w:t>4.2.5</w:t>
      </w:r>
      <w:r w:rsidRPr="00E74A1F">
        <w:rPr>
          <w:rFonts w:ascii="Cambria" w:hAnsi="Cambria" w:cs="Courier New"/>
          <w:sz w:val="22"/>
          <w:szCs w:val="22"/>
        </w:rPr>
        <w:tab/>
        <w:t>Ubezpieczenie od odpowiedzialności zawodowej</w:t>
      </w:r>
      <w:bookmarkEnd w:id="55"/>
    </w:p>
    <w:p w:rsidR="00761FEE" w:rsidRPr="00E74A1F" w:rsidRDefault="00761FEE" w:rsidP="00761FEE">
      <w:pPr>
        <w:pStyle w:val="Zwykytekst"/>
        <w:spacing w:line="276" w:lineRule="auto"/>
        <w:jc w:val="both"/>
        <w:rPr>
          <w:rFonts w:ascii="Cambria" w:hAnsi="Cambria" w:cs="Courier New"/>
          <w:sz w:val="22"/>
          <w:szCs w:val="22"/>
        </w:rPr>
      </w:pPr>
    </w:p>
    <w:p w:rsidR="00761FEE" w:rsidRPr="00E74A1F" w:rsidRDefault="00761FEE" w:rsidP="00761FEE">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Laboratoria w okresie próbnym dostarczą WADA dokumenty potwierdzające wykupienie ubezpieczenia od odpowiedzialności zawodowej na kwotę nie mniejszą od 2 milionów dolarów rocznie.</w:t>
      </w:r>
    </w:p>
    <w:p w:rsidR="000E3466" w:rsidRPr="00E74A1F" w:rsidRDefault="000E3466" w:rsidP="000E3466">
      <w:pPr>
        <w:pStyle w:val="Zwykytekst"/>
        <w:spacing w:line="276" w:lineRule="auto"/>
        <w:rPr>
          <w:rFonts w:ascii="Cambria" w:hAnsi="Cambria" w:cs="Courier New"/>
          <w:sz w:val="22"/>
          <w:szCs w:val="22"/>
        </w:rPr>
      </w:pPr>
    </w:p>
    <w:p w:rsidR="000E3466" w:rsidRPr="00E74A1F" w:rsidRDefault="00761FEE" w:rsidP="00E41454">
      <w:pPr>
        <w:pStyle w:val="Zwykytekst"/>
        <w:spacing w:line="276" w:lineRule="auto"/>
        <w:outlineLvl w:val="1"/>
        <w:rPr>
          <w:rFonts w:ascii="Cambria" w:hAnsi="Cambria" w:cs="Courier New"/>
          <w:b/>
          <w:sz w:val="22"/>
          <w:szCs w:val="22"/>
        </w:rPr>
      </w:pPr>
      <w:bookmarkStart w:id="56" w:name="_Toc405628441"/>
      <w:r w:rsidRPr="00E74A1F">
        <w:rPr>
          <w:rFonts w:ascii="Cambria" w:hAnsi="Cambria" w:cs="Courier New"/>
          <w:b/>
          <w:sz w:val="22"/>
          <w:szCs w:val="22"/>
        </w:rPr>
        <w:t>4</w:t>
      </w:r>
      <w:r w:rsidR="000E3466" w:rsidRPr="00E74A1F">
        <w:rPr>
          <w:rFonts w:ascii="Cambria" w:hAnsi="Cambria" w:cs="Courier New"/>
          <w:b/>
          <w:sz w:val="22"/>
          <w:szCs w:val="22"/>
        </w:rPr>
        <w:t xml:space="preserve">.3 </w:t>
      </w:r>
      <w:r w:rsidRPr="00E74A1F">
        <w:rPr>
          <w:rFonts w:ascii="Cambria" w:hAnsi="Cambria" w:cs="Courier New"/>
          <w:b/>
          <w:sz w:val="22"/>
          <w:szCs w:val="22"/>
        </w:rPr>
        <w:tab/>
      </w:r>
      <w:r w:rsidR="000E3466" w:rsidRPr="00E74A1F">
        <w:rPr>
          <w:rFonts w:ascii="Cambria" w:hAnsi="Cambria" w:cs="Courier New"/>
          <w:b/>
          <w:sz w:val="22"/>
          <w:szCs w:val="22"/>
        </w:rPr>
        <w:t>Uzyskanie akredytacji WADA</w:t>
      </w:r>
      <w:bookmarkEnd w:id="56"/>
      <w:r w:rsidR="000E3466" w:rsidRPr="00E74A1F">
        <w:rPr>
          <w:rFonts w:ascii="Cambria" w:hAnsi="Cambria" w:cs="Courier New"/>
          <w:b/>
          <w:sz w:val="22"/>
          <w:szCs w:val="22"/>
        </w:rPr>
        <w:t xml:space="preserve"> </w:t>
      </w:r>
    </w:p>
    <w:p w:rsidR="00761FEE" w:rsidRPr="00E74A1F" w:rsidRDefault="00761FEE" w:rsidP="000E3466">
      <w:pPr>
        <w:pStyle w:val="Zwykytekst"/>
        <w:spacing w:line="276" w:lineRule="auto"/>
        <w:rPr>
          <w:rFonts w:ascii="Cambria" w:hAnsi="Cambria" w:cs="Courier New"/>
          <w:sz w:val="22"/>
          <w:szCs w:val="22"/>
        </w:rPr>
      </w:pPr>
    </w:p>
    <w:p w:rsidR="000E3466" w:rsidRPr="00E74A1F" w:rsidRDefault="00761FEE" w:rsidP="00E41454">
      <w:pPr>
        <w:pStyle w:val="Zwykytekst"/>
        <w:spacing w:line="276" w:lineRule="auto"/>
        <w:outlineLvl w:val="2"/>
        <w:rPr>
          <w:rFonts w:ascii="Cambria" w:hAnsi="Cambria" w:cs="Courier New"/>
          <w:sz w:val="22"/>
          <w:szCs w:val="22"/>
        </w:rPr>
      </w:pPr>
      <w:bookmarkStart w:id="57" w:name="_Toc405628442"/>
      <w:r w:rsidRPr="00E74A1F">
        <w:rPr>
          <w:rFonts w:ascii="Cambria" w:hAnsi="Cambria" w:cs="Courier New"/>
          <w:sz w:val="22"/>
          <w:szCs w:val="22"/>
        </w:rPr>
        <w:t>4</w:t>
      </w:r>
      <w:r w:rsidR="000E3466" w:rsidRPr="00E74A1F">
        <w:rPr>
          <w:rFonts w:ascii="Cambria" w:hAnsi="Cambria" w:cs="Courier New"/>
          <w:sz w:val="22"/>
          <w:szCs w:val="22"/>
        </w:rPr>
        <w:t xml:space="preserve">.3.1 </w:t>
      </w:r>
      <w:r w:rsidRPr="00E74A1F">
        <w:rPr>
          <w:rFonts w:ascii="Cambria" w:hAnsi="Cambria" w:cs="Courier New"/>
          <w:sz w:val="22"/>
          <w:szCs w:val="22"/>
        </w:rPr>
        <w:tab/>
      </w:r>
      <w:r w:rsidR="000E3466" w:rsidRPr="00E74A1F">
        <w:rPr>
          <w:rFonts w:ascii="Cambria" w:hAnsi="Cambria" w:cs="Courier New"/>
          <w:sz w:val="22"/>
          <w:szCs w:val="22"/>
        </w:rPr>
        <w:t>Uczestnictw</w:t>
      </w:r>
      <w:r w:rsidRPr="00E74A1F">
        <w:rPr>
          <w:rFonts w:ascii="Cambria" w:hAnsi="Cambria" w:cs="Courier New"/>
          <w:sz w:val="22"/>
          <w:szCs w:val="22"/>
        </w:rPr>
        <w:t>o w audycie akredytacyjnym WADA</w:t>
      </w:r>
      <w:bookmarkEnd w:id="57"/>
    </w:p>
    <w:p w:rsidR="00761FEE" w:rsidRPr="00E74A1F" w:rsidRDefault="00761FEE" w:rsidP="000E3466">
      <w:pPr>
        <w:pStyle w:val="Zwykytekst"/>
        <w:spacing w:line="276" w:lineRule="auto"/>
        <w:rPr>
          <w:rFonts w:ascii="Cambria" w:hAnsi="Cambria" w:cs="Courier New"/>
          <w:sz w:val="22"/>
          <w:szCs w:val="22"/>
        </w:rPr>
      </w:pPr>
    </w:p>
    <w:p w:rsidR="000E3466" w:rsidRPr="00E74A1F" w:rsidRDefault="000E3466" w:rsidP="00B974BA">
      <w:pPr>
        <w:pStyle w:val="Zwykytekst"/>
        <w:spacing w:line="276" w:lineRule="auto"/>
        <w:jc w:val="both"/>
        <w:rPr>
          <w:rFonts w:ascii="Cambria" w:hAnsi="Cambria" w:cs="Courier New"/>
          <w:sz w:val="22"/>
          <w:szCs w:val="22"/>
        </w:rPr>
      </w:pPr>
      <w:r w:rsidRPr="00E74A1F">
        <w:rPr>
          <w:rFonts w:ascii="Cambria" w:hAnsi="Cambria" w:cs="Courier New"/>
          <w:sz w:val="22"/>
          <w:szCs w:val="22"/>
        </w:rPr>
        <w:t>W ostatniej fazie okresu próbnego WADA, we współpracy z laboratorium, przygotuje</w:t>
      </w:r>
      <w:r w:rsidR="00761FEE" w:rsidRPr="00E74A1F">
        <w:rPr>
          <w:rFonts w:ascii="Cambria" w:hAnsi="Cambria" w:cs="Courier New"/>
          <w:sz w:val="22"/>
          <w:szCs w:val="22"/>
        </w:rPr>
        <w:t xml:space="preserve"> </w:t>
      </w:r>
      <w:r w:rsidRPr="00E74A1F">
        <w:rPr>
          <w:rFonts w:ascii="Cambria" w:hAnsi="Cambria" w:cs="Courier New"/>
          <w:sz w:val="22"/>
          <w:szCs w:val="22"/>
        </w:rPr>
        <w:t>końcowy audyt akredytacyjny. Przedstawiciele WADA sprawdzą zgodność z wymaganiami określonymi w</w:t>
      </w:r>
      <w:r w:rsidR="00761FEE" w:rsidRPr="00E74A1F">
        <w:rPr>
          <w:rFonts w:ascii="Cambria" w:hAnsi="Cambria" w:cs="Courier New"/>
          <w:sz w:val="22"/>
          <w:szCs w:val="22"/>
        </w:rPr>
        <w:t> </w:t>
      </w:r>
      <w:r w:rsidRPr="00E74A1F">
        <w:rPr>
          <w:rFonts w:ascii="Cambria" w:hAnsi="Cambria" w:cs="Courier New"/>
          <w:sz w:val="22"/>
          <w:szCs w:val="22"/>
        </w:rPr>
        <w:t>dokumen</w:t>
      </w:r>
      <w:r w:rsidR="00B974BA" w:rsidRPr="00E74A1F">
        <w:rPr>
          <w:rFonts w:ascii="Cambria" w:hAnsi="Cambria" w:cs="Courier New"/>
          <w:sz w:val="22"/>
          <w:szCs w:val="22"/>
        </w:rPr>
        <w:t xml:space="preserve">cie </w:t>
      </w:r>
      <w:r w:rsidRPr="00E74A1F">
        <w:rPr>
          <w:rFonts w:ascii="Cambria" w:hAnsi="Cambria" w:cs="Courier New"/>
          <w:sz w:val="22"/>
          <w:szCs w:val="22"/>
        </w:rPr>
        <w:t xml:space="preserve">Stosowanie normy ISO 17025 do analizy próbek </w:t>
      </w:r>
      <w:r w:rsidR="00761FEE" w:rsidRPr="00E74A1F">
        <w:rPr>
          <w:rFonts w:ascii="Cambria" w:hAnsi="Cambria" w:cs="Courier New"/>
          <w:sz w:val="22"/>
          <w:szCs w:val="22"/>
        </w:rPr>
        <w:t xml:space="preserve">moczu na potrzeby </w:t>
      </w:r>
      <w:r w:rsidRPr="00E74A1F">
        <w:rPr>
          <w:rFonts w:ascii="Cambria" w:hAnsi="Cambria" w:cs="Courier New"/>
          <w:sz w:val="22"/>
          <w:szCs w:val="22"/>
        </w:rPr>
        <w:t>kontroli antydopingowej (rozdział 5)</w:t>
      </w:r>
      <w:r w:rsidR="00B974BA" w:rsidRPr="00E74A1F">
        <w:rPr>
          <w:rFonts w:ascii="Cambria" w:hAnsi="Cambria" w:cs="Courier New"/>
          <w:sz w:val="22"/>
          <w:szCs w:val="22"/>
        </w:rPr>
        <w:t xml:space="preserve"> oraz, </w:t>
      </w:r>
      <w:r w:rsidR="00411219" w:rsidRPr="00E74A1F">
        <w:rPr>
          <w:rFonts w:ascii="Cambria" w:hAnsi="Cambria" w:cs="Courier New"/>
          <w:sz w:val="22"/>
          <w:szCs w:val="22"/>
        </w:rPr>
        <w:t>jeżeli</w:t>
      </w:r>
      <w:r w:rsidR="00B974BA" w:rsidRPr="00E74A1F">
        <w:rPr>
          <w:rFonts w:ascii="Cambria" w:hAnsi="Cambria" w:cs="Courier New"/>
          <w:sz w:val="22"/>
          <w:szCs w:val="22"/>
        </w:rPr>
        <w:t xml:space="preserve"> zasadne, w dokumencie Stosowanie normy ISO/IEC 17025 do analizy próbek krwi na potrzeby kontroli antydopingowej) (rozdział 6)</w:t>
      </w:r>
      <w:r w:rsidR="00E74A1F" w:rsidRPr="00E74A1F">
        <w:rPr>
          <w:rFonts w:ascii="Cambria" w:hAnsi="Cambria" w:cs="Courier New"/>
          <w:sz w:val="22"/>
          <w:szCs w:val="22"/>
        </w:rPr>
        <w:t xml:space="preserve"> </w:t>
      </w:r>
      <w:r w:rsidR="00B974BA" w:rsidRPr="00E74A1F">
        <w:rPr>
          <w:rFonts w:ascii="Cambria" w:hAnsi="Cambria" w:cs="Courier New"/>
          <w:sz w:val="22"/>
          <w:szCs w:val="22"/>
        </w:rPr>
        <w:t xml:space="preserve">a także </w:t>
      </w:r>
      <w:r w:rsidRPr="00E74A1F">
        <w:rPr>
          <w:rFonts w:ascii="Cambria" w:hAnsi="Cambria" w:cs="Courier New"/>
          <w:sz w:val="22"/>
          <w:szCs w:val="22"/>
        </w:rPr>
        <w:lastRenderedPageBreak/>
        <w:t xml:space="preserve">praktykę i dokumentację laboratorium. </w:t>
      </w:r>
      <w:r w:rsidR="00411219" w:rsidRPr="00E74A1F">
        <w:rPr>
          <w:rFonts w:ascii="Cambria" w:hAnsi="Cambria" w:cs="Courier New"/>
          <w:sz w:val="22"/>
          <w:szCs w:val="22"/>
        </w:rPr>
        <w:t>Jeżeli</w:t>
      </w:r>
      <w:r w:rsidRPr="00E74A1F">
        <w:rPr>
          <w:rFonts w:ascii="Cambria" w:hAnsi="Cambria" w:cs="Courier New"/>
          <w:sz w:val="22"/>
          <w:szCs w:val="22"/>
        </w:rPr>
        <w:t xml:space="preserve"> WADA uczestniczyła we wstępnym audycie </w:t>
      </w:r>
      <w:r w:rsidR="00B974BA" w:rsidRPr="00E74A1F">
        <w:rPr>
          <w:rFonts w:ascii="Cambria" w:hAnsi="Cambria" w:cs="Courier New"/>
          <w:sz w:val="22"/>
          <w:szCs w:val="22"/>
        </w:rPr>
        <w:t xml:space="preserve">normy </w:t>
      </w:r>
      <w:r w:rsidRPr="00E74A1F">
        <w:rPr>
          <w:rFonts w:ascii="Cambria" w:hAnsi="Cambria" w:cs="Courier New"/>
          <w:sz w:val="22"/>
          <w:szCs w:val="22"/>
        </w:rPr>
        <w:t>ISO</w:t>
      </w:r>
      <w:r w:rsidR="00B974BA" w:rsidRPr="00E74A1F">
        <w:rPr>
          <w:rFonts w:ascii="Cambria" w:hAnsi="Cambria" w:cs="Courier New"/>
          <w:sz w:val="22"/>
          <w:szCs w:val="22"/>
        </w:rPr>
        <w:t>/IEC 17025</w:t>
      </w:r>
      <w:r w:rsidRPr="00E74A1F">
        <w:rPr>
          <w:rFonts w:ascii="Cambria" w:hAnsi="Cambria" w:cs="Courier New"/>
          <w:sz w:val="22"/>
          <w:szCs w:val="22"/>
        </w:rPr>
        <w:t xml:space="preserve">, końcowy audyt WADA </w:t>
      </w:r>
      <w:r w:rsidR="00B974BA" w:rsidRPr="00E74A1F">
        <w:rPr>
          <w:rFonts w:ascii="Cambria" w:hAnsi="Cambria" w:cs="Courier New"/>
          <w:sz w:val="22"/>
          <w:szCs w:val="22"/>
        </w:rPr>
        <w:t xml:space="preserve">może ograniczyć się do audytu </w:t>
      </w:r>
      <w:r w:rsidRPr="00E74A1F">
        <w:rPr>
          <w:rFonts w:ascii="Cambria" w:hAnsi="Cambria" w:cs="Courier New"/>
          <w:sz w:val="22"/>
          <w:szCs w:val="22"/>
        </w:rPr>
        <w:t>dokument</w:t>
      </w:r>
      <w:r w:rsidR="00B974BA" w:rsidRPr="00E74A1F">
        <w:rPr>
          <w:rFonts w:ascii="Cambria" w:hAnsi="Cambria" w:cs="Courier New"/>
          <w:sz w:val="22"/>
          <w:szCs w:val="22"/>
        </w:rPr>
        <w:t>acji</w:t>
      </w:r>
      <w:r w:rsidRPr="00E74A1F">
        <w:rPr>
          <w:rFonts w:ascii="Cambria" w:hAnsi="Cambria" w:cs="Courier New"/>
          <w:sz w:val="22"/>
          <w:szCs w:val="22"/>
        </w:rPr>
        <w:t>. W</w:t>
      </w:r>
      <w:r w:rsidR="00B974BA" w:rsidRPr="00E74A1F">
        <w:rPr>
          <w:rFonts w:ascii="Cambria" w:hAnsi="Cambria" w:cs="Courier New"/>
          <w:sz w:val="22"/>
          <w:szCs w:val="22"/>
        </w:rPr>
        <w:t> </w:t>
      </w:r>
      <w:r w:rsidRPr="00E74A1F">
        <w:rPr>
          <w:rFonts w:ascii="Cambria" w:hAnsi="Cambria" w:cs="Courier New"/>
          <w:sz w:val="22"/>
          <w:szCs w:val="22"/>
        </w:rPr>
        <w:t xml:space="preserve">przeciwnym razie audyt </w:t>
      </w:r>
      <w:r w:rsidR="00B974BA" w:rsidRPr="00E74A1F">
        <w:rPr>
          <w:rFonts w:ascii="Cambria" w:hAnsi="Cambria" w:cs="Courier New"/>
          <w:sz w:val="22"/>
          <w:szCs w:val="22"/>
        </w:rPr>
        <w:t xml:space="preserve">powinien </w:t>
      </w:r>
      <w:r w:rsidRPr="00E74A1F">
        <w:rPr>
          <w:rFonts w:ascii="Cambria" w:hAnsi="Cambria" w:cs="Courier New"/>
          <w:sz w:val="22"/>
          <w:szCs w:val="22"/>
        </w:rPr>
        <w:t>być przeprowadzony wspólnie z krajowym</w:t>
      </w:r>
      <w:r w:rsidR="00B974BA" w:rsidRPr="00E74A1F">
        <w:rPr>
          <w:rFonts w:ascii="Cambria" w:hAnsi="Cambria" w:cs="Courier New"/>
          <w:sz w:val="22"/>
          <w:szCs w:val="22"/>
        </w:rPr>
        <w:t xml:space="preserve"> </w:t>
      </w:r>
      <w:r w:rsidRPr="00E74A1F">
        <w:rPr>
          <w:rFonts w:ascii="Cambria" w:hAnsi="Cambria" w:cs="Courier New"/>
          <w:sz w:val="22"/>
          <w:szCs w:val="22"/>
        </w:rPr>
        <w:t>organem akredytacyjnym lub oddzielnie, w zależności od tego, które rozwiązanie jest</w:t>
      </w:r>
      <w:r w:rsidR="00B974BA" w:rsidRPr="00E74A1F">
        <w:rPr>
          <w:rFonts w:ascii="Cambria" w:hAnsi="Cambria" w:cs="Courier New"/>
          <w:sz w:val="22"/>
          <w:szCs w:val="22"/>
        </w:rPr>
        <w:t xml:space="preserve"> </w:t>
      </w:r>
      <w:r w:rsidRPr="00E74A1F">
        <w:rPr>
          <w:rFonts w:ascii="Cambria" w:hAnsi="Cambria" w:cs="Courier New"/>
          <w:sz w:val="22"/>
          <w:szCs w:val="22"/>
        </w:rPr>
        <w:t>bardziej praktyczne.</w:t>
      </w:r>
      <w:r w:rsidR="00B974BA" w:rsidRPr="00E74A1F">
        <w:rPr>
          <w:rFonts w:ascii="Cambria" w:hAnsi="Cambria" w:cs="Courier New"/>
          <w:sz w:val="22"/>
          <w:szCs w:val="22"/>
        </w:rPr>
        <w:t xml:space="preserve"> </w:t>
      </w:r>
      <w:r w:rsidR="00411219" w:rsidRPr="00E74A1F">
        <w:rPr>
          <w:rFonts w:ascii="Cambria" w:hAnsi="Cambria" w:cs="Courier New"/>
          <w:sz w:val="22"/>
          <w:szCs w:val="22"/>
        </w:rPr>
        <w:t>Jeżeli</w:t>
      </w:r>
      <w:r w:rsidR="00B974BA" w:rsidRPr="00E74A1F">
        <w:rPr>
          <w:rFonts w:ascii="Cambria" w:hAnsi="Cambria" w:cs="Courier New"/>
          <w:sz w:val="22"/>
          <w:szCs w:val="22"/>
        </w:rPr>
        <w:t xml:space="preserve"> WADA przeprowadza audyt na miejscu, w laboratorium, koszty związane z takim audytem ponosi laboratorium.</w:t>
      </w:r>
      <w:r w:rsidRPr="00E74A1F">
        <w:rPr>
          <w:rFonts w:ascii="Cambria" w:hAnsi="Cambria" w:cs="Courier New"/>
          <w:sz w:val="22"/>
          <w:szCs w:val="22"/>
        </w:rPr>
        <w:t xml:space="preserve"> Po przeprowadzonym audycie WADA przygotowuje </w:t>
      </w:r>
      <w:r w:rsidR="00B974BA" w:rsidRPr="00E74A1F">
        <w:rPr>
          <w:rFonts w:ascii="Cambria" w:hAnsi="Cambria" w:cs="Courier New"/>
          <w:sz w:val="22"/>
          <w:szCs w:val="22"/>
        </w:rPr>
        <w:t xml:space="preserve">sprawozdanie </w:t>
      </w:r>
      <w:r w:rsidRPr="00E74A1F">
        <w:rPr>
          <w:rFonts w:ascii="Cambria" w:hAnsi="Cambria" w:cs="Courier New"/>
          <w:sz w:val="22"/>
          <w:szCs w:val="22"/>
        </w:rPr>
        <w:t>z</w:t>
      </w:r>
      <w:r w:rsidR="00B974BA" w:rsidRPr="00E74A1F">
        <w:rPr>
          <w:rFonts w:ascii="Cambria" w:hAnsi="Cambria" w:cs="Courier New"/>
          <w:sz w:val="22"/>
          <w:szCs w:val="22"/>
        </w:rPr>
        <w:t> </w:t>
      </w:r>
      <w:r w:rsidRPr="00E74A1F">
        <w:rPr>
          <w:rFonts w:ascii="Cambria" w:hAnsi="Cambria" w:cs="Courier New"/>
          <w:sz w:val="22"/>
          <w:szCs w:val="22"/>
        </w:rPr>
        <w:t xml:space="preserve">audytu i przesyła </w:t>
      </w:r>
      <w:r w:rsidR="00B974BA" w:rsidRPr="00E74A1F">
        <w:rPr>
          <w:rFonts w:ascii="Cambria" w:hAnsi="Cambria" w:cs="Courier New"/>
          <w:sz w:val="22"/>
          <w:szCs w:val="22"/>
        </w:rPr>
        <w:t xml:space="preserve">je </w:t>
      </w:r>
      <w:r w:rsidRPr="00E74A1F">
        <w:rPr>
          <w:rFonts w:ascii="Cambria" w:hAnsi="Cambria" w:cs="Courier New"/>
          <w:sz w:val="22"/>
          <w:szCs w:val="22"/>
        </w:rPr>
        <w:t>do laboratorium. W razie potrzeby laboratorium będzie musiało usunąć</w:t>
      </w:r>
      <w:r w:rsidR="00B974BA" w:rsidRPr="00E74A1F">
        <w:rPr>
          <w:rFonts w:ascii="Cambria" w:hAnsi="Cambria" w:cs="Courier New"/>
          <w:sz w:val="22"/>
          <w:szCs w:val="22"/>
        </w:rPr>
        <w:t xml:space="preserve"> </w:t>
      </w:r>
      <w:r w:rsidRPr="00E74A1F">
        <w:rPr>
          <w:rFonts w:ascii="Cambria" w:hAnsi="Cambria" w:cs="Courier New"/>
          <w:sz w:val="22"/>
          <w:szCs w:val="22"/>
        </w:rPr>
        <w:t xml:space="preserve">ujawnione niezgodności w określonym czasie i zgłosić usunięcie niezgodności do WADA. </w:t>
      </w:r>
    </w:p>
    <w:p w:rsidR="000E3466" w:rsidRPr="00E74A1F" w:rsidRDefault="000E3466" w:rsidP="000E3466">
      <w:pPr>
        <w:pStyle w:val="Zwykytekst"/>
        <w:spacing w:line="276" w:lineRule="auto"/>
        <w:rPr>
          <w:rFonts w:ascii="Cambria" w:hAnsi="Cambria" w:cs="Courier New"/>
          <w:sz w:val="22"/>
          <w:szCs w:val="22"/>
        </w:rPr>
      </w:pPr>
    </w:p>
    <w:p w:rsidR="000E3466" w:rsidRPr="00E74A1F" w:rsidRDefault="00B974BA" w:rsidP="00E41454">
      <w:pPr>
        <w:pStyle w:val="Zwykytekst"/>
        <w:spacing w:line="276" w:lineRule="auto"/>
        <w:outlineLvl w:val="2"/>
        <w:rPr>
          <w:rFonts w:ascii="Cambria" w:hAnsi="Cambria" w:cs="Courier New"/>
          <w:sz w:val="22"/>
          <w:szCs w:val="22"/>
        </w:rPr>
      </w:pPr>
      <w:bookmarkStart w:id="58" w:name="_Toc405628443"/>
      <w:r w:rsidRPr="00E74A1F">
        <w:rPr>
          <w:rFonts w:ascii="Cambria" w:hAnsi="Cambria" w:cs="Courier New"/>
          <w:sz w:val="22"/>
          <w:szCs w:val="22"/>
        </w:rPr>
        <w:t>4</w:t>
      </w:r>
      <w:r w:rsidR="000E3466" w:rsidRPr="00E74A1F">
        <w:rPr>
          <w:rFonts w:ascii="Cambria" w:hAnsi="Cambria" w:cs="Courier New"/>
          <w:sz w:val="22"/>
          <w:szCs w:val="22"/>
        </w:rPr>
        <w:t xml:space="preserve">.3.2 </w:t>
      </w:r>
      <w:r w:rsidRPr="00E74A1F">
        <w:rPr>
          <w:rFonts w:ascii="Cambria" w:hAnsi="Cambria" w:cs="Courier New"/>
          <w:sz w:val="22"/>
          <w:szCs w:val="22"/>
        </w:rPr>
        <w:tab/>
        <w:t>Raport i rekomendacje WADA</w:t>
      </w:r>
      <w:bookmarkEnd w:id="58"/>
    </w:p>
    <w:p w:rsidR="00B974BA" w:rsidRPr="00E74A1F" w:rsidRDefault="00B974BA" w:rsidP="000E3466">
      <w:pPr>
        <w:pStyle w:val="Zwykytekst"/>
        <w:spacing w:line="276" w:lineRule="auto"/>
        <w:rPr>
          <w:rFonts w:ascii="Cambria" w:hAnsi="Cambria" w:cs="Courier New"/>
          <w:sz w:val="22"/>
          <w:szCs w:val="22"/>
        </w:rPr>
      </w:pPr>
    </w:p>
    <w:p w:rsidR="00B974BA" w:rsidRPr="00E74A1F" w:rsidRDefault="000E3466" w:rsidP="00B974BA">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W oparciu o odpowiednie dokumenty otrzymane z laboratorium, </w:t>
      </w:r>
      <w:r w:rsidR="00B974BA" w:rsidRPr="00E74A1F">
        <w:rPr>
          <w:rFonts w:ascii="Cambria" w:hAnsi="Cambria" w:cs="Courier New"/>
          <w:sz w:val="22"/>
          <w:szCs w:val="22"/>
        </w:rPr>
        <w:t xml:space="preserve">sprawozdanie z audytu przygotowane przez przedstawiciela WADA a także sprawozdania z audytu przygotowane przez właściwy organ </w:t>
      </w:r>
      <w:r w:rsidRPr="00E74A1F">
        <w:rPr>
          <w:rFonts w:ascii="Cambria" w:hAnsi="Cambria" w:cs="Courier New"/>
          <w:sz w:val="22"/>
          <w:szCs w:val="22"/>
        </w:rPr>
        <w:t>akredytacyjn</w:t>
      </w:r>
      <w:r w:rsidR="00B974BA" w:rsidRPr="00E74A1F">
        <w:rPr>
          <w:rFonts w:ascii="Cambria" w:hAnsi="Cambria" w:cs="Courier New"/>
          <w:sz w:val="22"/>
          <w:szCs w:val="22"/>
        </w:rPr>
        <w:t>y</w:t>
      </w:r>
      <w:r w:rsidRPr="00E74A1F">
        <w:rPr>
          <w:rFonts w:ascii="Cambria" w:hAnsi="Cambria" w:cs="Courier New"/>
          <w:sz w:val="22"/>
          <w:szCs w:val="22"/>
        </w:rPr>
        <w:t xml:space="preserve">, WADA sporządza raport końcowy zawierający zalecenia dotyczące akredytacji laboratorium. Raport oraz zalecenia są przesyłane do </w:t>
      </w:r>
      <w:r w:rsidR="00B974BA" w:rsidRPr="00E74A1F">
        <w:rPr>
          <w:rFonts w:ascii="Cambria" w:hAnsi="Cambria" w:cs="Courier New"/>
          <w:sz w:val="22"/>
          <w:szCs w:val="22"/>
        </w:rPr>
        <w:t xml:space="preserve">Komitetu wykonawczego </w:t>
      </w:r>
      <w:r w:rsidRPr="00E74A1F">
        <w:rPr>
          <w:rFonts w:ascii="Cambria" w:hAnsi="Cambria" w:cs="Courier New"/>
          <w:sz w:val="22"/>
          <w:szCs w:val="22"/>
        </w:rPr>
        <w:t xml:space="preserve">WADA do zatwierdzenia. W </w:t>
      </w:r>
      <w:r w:rsidR="00B974BA" w:rsidRPr="00E74A1F">
        <w:rPr>
          <w:rFonts w:ascii="Cambria" w:hAnsi="Cambria" w:cs="Courier New"/>
          <w:sz w:val="22"/>
          <w:szCs w:val="22"/>
        </w:rPr>
        <w:t>przypadku</w:t>
      </w:r>
      <w:r w:rsidRPr="00E74A1F">
        <w:rPr>
          <w:rFonts w:ascii="Cambria" w:hAnsi="Cambria" w:cs="Courier New"/>
          <w:sz w:val="22"/>
          <w:szCs w:val="22"/>
        </w:rPr>
        <w:t>,</w:t>
      </w:r>
      <w:r w:rsidR="00B974BA" w:rsidRPr="00E74A1F">
        <w:rPr>
          <w:rFonts w:ascii="Cambria" w:hAnsi="Cambria" w:cs="Courier New"/>
          <w:sz w:val="22"/>
          <w:szCs w:val="22"/>
        </w:rPr>
        <w:t xml:space="preserve"> </w:t>
      </w:r>
      <w:r w:rsidRPr="00E74A1F">
        <w:rPr>
          <w:rFonts w:ascii="Cambria" w:hAnsi="Cambria" w:cs="Courier New"/>
          <w:sz w:val="22"/>
          <w:szCs w:val="22"/>
        </w:rPr>
        <w:t xml:space="preserve">gdy nie zaleca się akredytacji laboratorium, laboratorium będzie miało maksymalnie sześć miesięcy na </w:t>
      </w:r>
      <w:r w:rsidR="00B974BA" w:rsidRPr="00E74A1F">
        <w:rPr>
          <w:rFonts w:ascii="Cambria" w:hAnsi="Cambria" w:cs="Courier New"/>
          <w:sz w:val="22"/>
          <w:szCs w:val="22"/>
        </w:rPr>
        <w:t xml:space="preserve">usunięcie </w:t>
      </w:r>
      <w:r w:rsidRPr="00E74A1F">
        <w:rPr>
          <w:rFonts w:ascii="Cambria" w:hAnsi="Cambria" w:cs="Courier New"/>
          <w:sz w:val="22"/>
          <w:szCs w:val="22"/>
        </w:rPr>
        <w:t>i</w:t>
      </w:r>
      <w:r w:rsidR="00B974BA" w:rsidRPr="00E74A1F">
        <w:rPr>
          <w:rFonts w:ascii="Cambria" w:hAnsi="Cambria" w:cs="Courier New"/>
          <w:sz w:val="22"/>
          <w:szCs w:val="22"/>
        </w:rPr>
        <w:t> </w:t>
      </w:r>
      <w:r w:rsidRPr="00E74A1F">
        <w:rPr>
          <w:rFonts w:ascii="Cambria" w:hAnsi="Cambria" w:cs="Courier New"/>
          <w:sz w:val="22"/>
          <w:szCs w:val="22"/>
        </w:rPr>
        <w:t>poprawienie konkretnych aspektów swej działalności</w:t>
      </w:r>
      <w:r w:rsidR="00B974BA" w:rsidRPr="00E74A1F">
        <w:rPr>
          <w:rFonts w:ascii="Cambria" w:hAnsi="Cambria" w:cs="Courier New"/>
          <w:sz w:val="22"/>
          <w:szCs w:val="22"/>
        </w:rPr>
        <w:t>, po którym to okresie WADA sporządza kolejny raport</w:t>
      </w:r>
      <w:r w:rsidRPr="00E74A1F">
        <w:rPr>
          <w:rFonts w:ascii="Cambria" w:hAnsi="Cambria" w:cs="Courier New"/>
          <w:sz w:val="22"/>
          <w:szCs w:val="22"/>
        </w:rPr>
        <w:t>.</w:t>
      </w:r>
    </w:p>
    <w:p w:rsidR="000E3466" w:rsidRPr="00E74A1F" w:rsidRDefault="000E3466" w:rsidP="00B974BA">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 </w:t>
      </w:r>
    </w:p>
    <w:p w:rsidR="000E3466" w:rsidRPr="00E74A1F" w:rsidRDefault="00B974BA" w:rsidP="00E41454">
      <w:pPr>
        <w:pStyle w:val="Zwykytekst"/>
        <w:spacing w:line="276" w:lineRule="auto"/>
        <w:outlineLvl w:val="2"/>
        <w:rPr>
          <w:rFonts w:ascii="Cambria" w:hAnsi="Cambria" w:cs="Courier New"/>
          <w:sz w:val="22"/>
          <w:szCs w:val="22"/>
        </w:rPr>
      </w:pPr>
      <w:bookmarkStart w:id="59" w:name="_Toc405628444"/>
      <w:r w:rsidRPr="00E74A1F">
        <w:rPr>
          <w:rFonts w:ascii="Cambria" w:hAnsi="Cambria" w:cs="Courier New"/>
          <w:sz w:val="22"/>
          <w:szCs w:val="22"/>
        </w:rPr>
        <w:t>4</w:t>
      </w:r>
      <w:r w:rsidR="000E3466" w:rsidRPr="00E74A1F">
        <w:rPr>
          <w:rFonts w:ascii="Cambria" w:hAnsi="Cambria" w:cs="Courier New"/>
          <w:sz w:val="22"/>
          <w:szCs w:val="22"/>
        </w:rPr>
        <w:t>.3.3</w:t>
      </w:r>
      <w:r w:rsidRPr="00E74A1F">
        <w:rPr>
          <w:rFonts w:ascii="Cambria" w:hAnsi="Cambria" w:cs="Courier New"/>
          <w:sz w:val="22"/>
          <w:szCs w:val="22"/>
        </w:rPr>
        <w:tab/>
      </w:r>
      <w:r w:rsidR="000E3466" w:rsidRPr="00E74A1F">
        <w:rPr>
          <w:rFonts w:ascii="Cambria" w:hAnsi="Cambria" w:cs="Courier New"/>
          <w:sz w:val="22"/>
          <w:szCs w:val="22"/>
        </w:rPr>
        <w:t>Wystawienie i ogłoszenie certyfikatu akredytacyjnego</w:t>
      </w:r>
      <w:bookmarkEnd w:id="59"/>
      <w:r w:rsidR="000E3466" w:rsidRPr="00E74A1F">
        <w:rPr>
          <w:rFonts w:ascii="Cambria" w:hAnsi="Cambria" w:cs="Courier New"/>
          <w:sz w:val="22"/>
          <w:szCs w:val="22"/>
        </w:rPr>
        <w:t xml:space="preserve"> </w:t>
      </w:r>
    </w:p>
    <w:p w:rsidR="00B974BA" w:rsidRPr="00E74A1F" w:rsidRDefault="00B974BA" w:rsidP="000E3466">
      <w:pPr>
        <w:pStyle w:val="Zwykytekst"/>
        <w:spacing w:line="276" w:lineRule="auto"/>
        <w:rPr>
          <w:rFonts w:ascii="Cambria" w:hAnsi="Cambria" w:cs="Courier New"/>
          <w:sz w:val="22"/>
          <w:szCs w:val="22"/>
        </w:rPr>
      </w:pPr>
    </w:p>
    <w:p w:rsidR="000E3466" w:rsidRPr="00E74A1F" w:rsidRDefault="000E3466" w:rsidP="00B974BA">
      <w:pPr>
        <w:pStyle w:val="Zwykytekst"/>
        <w:spacing w:line="276" w:lineRule="auto"/>
        <w:jc w:val="both"/>
        <w:rPr>
          <w:rFonts w:ascii="Cambria" w:hAnsi="Cambria" w:cs="Courier New"/>
          <w:sz w:val="22"/>
          <w:szCs w:val="22"/>
        </w:rPr>
      </w:pPr>
      <w:r w:rsidRPr="00E74A1F">
        <w:rPr>
          <w:rFonts w:ascii="Cambria" w:hAnsi="Cambria" w:cs="Courier New"/>
          <w:sz w:val="22"/>
          <w:szCs w:val="22"/>
        </w:rPr>
        <w:t>Certyfikat akredytacyjny podpisany przez właściwie upoważnionego przedstawiciela WADA</w:t>
      </w:r>
      <w:r w:rsidR="00B974BA" w:rsidRPr="00E74A1F">
        <w:rPr>
          <w:rFonts w:ascii="Cambria" w:hAnsi="Cambria" w:cs="Courier New"/>
          <w:sz w:val="22"/>
          <w:szCs w:val="22"/>
        </w:rPr>
        <w:t xml:space="preserve"> </w:t>
      </w:r>
      <w:r w:rsidRPr="00E74A1F">
        <w:rPr>
          <w:rFonts w:ascii="Cambria" w:hAnsi="Cambria" w:cs="Courier New"/>
          <w:sz w:val="22"/>
          <w:szCs w:val="22"/>
        </w:rPr>
        <w:t xml:space="preserve">jest </w:t>
      </w:r>
      <w:r w:rsidR="00B974BA" w:rsidRPr="00E74A1F">
        <w:rPr>
          <w:rFonts w:ascii="Cambria" w:hAnsi="Cambria" w:cs="Courier New"/>
          <w:sz w:val="22"/>
          <w:szCs w:val="22"/>
        </w:rPr>
        <w:t xml:space="preserve">potwierdzeniem uzyskanej </w:t>
      </w:r>
      <w:r w:rsidRPr="00E74A1F">
        <w:rPr>
          <w:rFonts w:ascii="Cambria" w:hAnsi="Cambria" w:cs="Courier New"/>
          <w:sz w:val="22"/>
          <w:szCs w:val="22"/>
        </w:rPr>
        <w:t xml:space="preserve">akredytacji. W takim certyfikacie podaje się </w:t>
      </w:r>
      <w:r w:rsidR="00B974BA" w:rsidRPr="00E74A1F">
        <w:rPr>
          <w:rFonts w:ascii="Cambria" w:hAnsi="Cambria" w:cs="Courier New"/>
          <w:sz w:val="22"/>
          <w:szCs w:val="22"/>
        </w:rPr>
        <w:t xml:space="preserve">jedynie </w:t>
      </w:r>
      <w:r w:rsidRPr="00E74A1F">
        <w:rPr>
          <w:rFonts w:ascii="Cambria" w:hAnsi="Cambria" w:cs="Courier New"/>
          <w:sz w:val="22"/>
          <w:szCs w:val="22"/>
        </w:rPr>
        <w:t xml:space="preserve">nazwę </w:t>
      </w:r>
      <w:r w:rsidR="00B974BA" w:rsidRPr="00E74A1F">
        <w:rPr>
          <w:rFonts w:ascii="Cambria" w:hAnsi="Cambria" w:cs="Courier New"/>
          <w:sz w:val="22"/>
          <w:szCs w:val="22"/>
        </w:rPr>
        <w:t>l</w:t>
      </w:r>
      <w:r w:rsidRPr="00E74A1F">
        <w:rPr>
          <w:rFonts w:ascii="Cambria" w:hAnsi="Cambria" w:cs="Courier New"/>
          <w:sz w:val="22"/>
          <w:szCs w:val="22"/>
        </w:rPr>
        <w:t>aboratorium oraz okres ważności certyfikatu. Certyfikaty mogą być wystawione po dacie</w:t>
      </w:r>
      <w:r w:rsidR="00B974BA" w:rsidRPr="00E74A1F">
        <w:rPr>
          <w:rFonts w:ascii="Cambria" w:hAnsi="Cambria" w:cs="Courier New"/>
          <w:sz w:val="22"/>
          <w:szCs w:val="22"/>
        </w:rPr>
        <w:t xml:space="preserve"> </w:t>
      </w:r>
      <w:r w:rsidRPr="00E74A1F">
        <w:rPr>
          <w:rFonts w:ascii="Cambria" w:hAnsi="Cambria" w:cs="Courier New"/>
          <w:sz w:val="22"/>
          <w:szCs w:val="22"/>
        </w:rPr>
        <w:t xml:space="preserve">wejścia akredytacji w życie, ze skutkiem wstecznym. </w:t>
      </w:r>
      <w:r w:rsidR="00B974BA" w:rsidRPr="00E74A1F">
        <w:rPr>
          <w:rFonts w:ascii="Cambria" w:hAnsi="Cambria" w:cs="Courier New"/>
          <w:sz w:val="22"/>
          <w:szCs w:val="22"/>
        </w:rPr>
        <w:t xml:space="preserve">Lista </w:t>
      </w:r>
      <w:r w:rsidRPr="00E74A1F">
        <w:rPr>
          <w:rFonts w:ascii="Cambria" w:hAnsi="Cambria" w:cs="Courier New"/>
          <w:sz w:val="22"/>
          <w:szCs w:val="22"/>
        </w:rPr>
        <w:t>akredytowanych laboratoriów jest</w:t>
      </w:r>
      <w:r w:rsidR="00B974BA" w:rsidRPr="00E74A1F">
        <w:rPr>
          <w:rFonts w:ascii="Cambria" w:hAnsi="Cambria" w:cs="Courier New"/>
          <w:sz w:val="22"/>
          <w:szCs w:val="22"/>
        </w:rPr>
        <w:t xml:space="preserve"> dostępna na stronie internetowej </w:t>
      </w:r>
      <w:r w:rsidRPr="00E74A1F">
        <w:rPr>
          <w:rFonts w:ascii="Cambria" w:hAnsi="Cambria" w:cs="Courier New"/>
          <w:sz w:val="22"/>
          <w:szCs w:val="22"/>
        </w:rPr>
        <w:t xml:space="preserve">WADA. </w:t>
      </w:r>
    </w:p>
    <w:p w:rsidR="000E3466" w:rsidRPr="00E74A1F" w:rsidRDefault="000E3466" w:rsidP="000E3466">
      <w:pPr>
        <w:pStyle w:val="Zwykytekst"/>
        <w:spacing w:line="276" w:lineRule="auto"/>
        <w:rPr>
          <w:rFonts w:ascii="Cambria" w:hAnsi="Cambria" w:cs="Courier New"/>
          <w:sz w:val="22"/>
          <w:szCs w:val="22"/>
        </w:rPr>
      </w:pPr>
    </w:p>
    <w:p w:rsidR="000E3466" w:rsidRPr="00E74A1F" w:rsidRDefault="00B974BA" w:rsidP="00E41454">
      <w:pPr>
        <w:pStyle w:val="Zwykytekst"/>
        <w:spacing w:line="276" w:lineRule="auto"/>
        <w:outlineLvl w:val="1"/>
        <w:rPr>
          <w:rFonts w:ascii="Cambria" w:hAnsi="Cambria" w:cs="Courier New"/>
          <w:b/>
          <w:sz w:val="22"/>
          <w:szCs w:val="22"/>
        </w:rPr>
      </w:pPr>
      <w:bookmarkStart w:id="60" w:name="_Toc405628445"/>
      <w:r w:rsidRPr="00E74A1F">
        <w:rPr>
          <w:rFonts w:ascii="Cambria" w:hAnsi="Cambria" w:cs="Courier New"/>
          <w:b/>
          <w:sz w:val="22"/>
          <w:szCs w:val="22"/>
        </w:rPr>
        <w:t>4</w:t>
      </w:r>
      <w:r w:rsidR="000E3466" w:rsidRPr="00E74A1F">
        <w:rPr>
          <w:rFonts w:ascii="Cambria" w:hAnsi="Cambria" w:cs="Courier New"/>
          <w:b/>
          <w:sz w:val="22"/>
          <w:szCs w:val="22"/>
        </w:rPr>
        <w:t xml:space="preserve">.4 </w:t>
      </w:r>
      <w:r w:rsidRPr="00E74A1F">
        <w:rPr>
          <w:rFonts w:ascii="Cambria" w:hAnsi="Cambria" w:cs="Courier New"/>
          <w:b/>
          <w:sz w:val="22"/>
          <w:szCs w:val="22"/>
        </w:rPr>
        <w:tab/>
      </w:r>
      <w:r w:rsidR="000E3466" w:rsidRPr="00E74A1F">
        <w:rPr>
          <w:rFonts w:ascii="Cambria" w:hAnsi="Cambria" w:cs="Courier New"/>
          <w:b/>
          <w:sz w:val="22"/>
          <w:szCs w:val="22"/>
        </w:rPr>
        <w:t>Utrzymanie akredytacji WADA</w:t>
      </w:r>
      <w:bookmarkEnd w:id="60"/>
      <w:r w:rsidR="000E3466" w:rsidRPr="00E74A1F">
        <w:rPr>
          <w:rFonts w:ascii="Cambria" w:hAnsi="Cambria" w:cs="Courier New"/>
          <w:b/>
          <w:sz w:val="22"/>
          <w:szCs w:val="22"/>
        </w:rPr>
        <w:t xml:space="preserve"> </w:t>
      </w:r>
    </w:p>
    <w:p w:rsidR="00B974BA" w:rsidRPr="00E74A1F" w:rsidRDefault="00B974BA" w:rsidP="000E3466">
      <w:pPr>
        <w:pStyle w:val="Zwykytekst"/>
        <w:spacing w:line="276" w:lineRule="auto"/>
        <w:rPr>
          <w:rFonts w:ascii="Cambria" w:hAnsi="Cambria" w:cs="Courier New"/>
          <w:sz w:val="22"/>
          <w:szCs w:val="22"/>
        </w:rPr>
      </w:pPr>
    </w:p>
    <w:p w:rsidR="00CD6244" w:rsidRPr="00E74A1F" w:rsidRDefault="00CD6244" w:rsidP="00CD6244">
      <w:pPr>
        <w:pStyle w:val="Zwykytekst"/>
        <w:spacing w:line="276" w:lineRule="auto"/>
        <w:jc w:val="both"/>
        <w:rPr>
          <w:rFonts w:ascii="Cambria" w:hAnsi="Cambria" w:cs="Courier New"/>
          <w:sz w:val="22"/>
          <w:szCs w:val="22"/>
        </w:rPr>
      </w:pPr>
      <w:r w:rsidRPr="00E74A1F">
        <w:rPr>
          <w:rFonts w:ascii="Cambria" w:hAnsi="Cambria" w:cs="Courier New"/>
          <w:sz w:val="22"/>
          <w:szCs w:val="22"/>
        </w:rPr>
        <w:t>Aby laboratorium mogło utrzymać swoją akredytację, krajowa organizacja antydopingowa i/lub Narodowy Komitet Olimpijski muszą przestrzegać postanowień Kodeksu (zgodnie z ustaleniami WADA) a kraj gospodarz laboratorium musi ratyfikować Konwencję UNESCO o zwalczaniu dopingu w sporcie.</w:t>
      </w:r>
    </w:p>
    <w:p w:rsidR="00CD6244" w:rsidRPr="00E74A1F" w:rsidRDefault="00CD6244" w:rsidP="00CD6244">
      <w:pPr>
        <w:pStyle w:val="Zwykytekst"/>
        <w:spacing w:line="276" w:lineRule="auto"/>
        <w:jc w:val="both"/>
        <w:rPr>
          <w:rFonts w:ascii="Cambria" w:hAnsi="Cambria" w:cs="Courier New"/>
          <w:sz w:val="22"/>
          <w:szCs w:val="22"/>
        </w:rPr>
      </w:pPr>
    </w:p>
    <w:p w:rsidR="00CD6244" w:rsidRPr="00E74A1F" w:rsidRDefault="00CD6244" w:rsidP="00E41454">
      <w:pPr>
        <w:pStyle w:val="Zwykytekst"/>
        <w:spacing w:line="276" w:lineRule="auto"/>
        <w:jc w:val="both"/>
        <w:outlineLvl w:val="2"/>
        <w:rPr>
          <w:rFonts w:ascii="Cambria" w:hAnsi="Cambria" w:cs="Courier New"/>
          <w:sz w:val="22"/>
          <w:szCs w:val="22"/>
        </w:rPr>
      </w:pPr>
      <w:bookmarkStart w:id="61" w:name="_Toc405628446"/>
      <w:r w:rsidRPr="00E74A1F">
        <w:rPr>
          <w:rFonts w:ascii="Cambria" w:hAnsi="Cambria" w:cs="Courier New"/>
          <w:sz w:val="22"/>
          <w:szCs w:val="22"/>
        </w:rPr>
        <w:t>4.4.1</w:t>
      </w:r>
      <w:r w:rsidRPr="00E74A1F">
        <w:rPr>
          <w:rFonts w:ascii="Cambria" w:hAnsi="Cambria" w:cs="Courier New"/>
          <w:sz w:val="22"/>
          <w:szCs w:val="22"/>
        </w:rPr>
        <w:tab/>
        <w:t>Utrzymywanie przez laboratorium akredytacji ISO/IEC 17025</w:t>
      </w:r>
      <w:bookmarkEnd w:id="61"/>
    </w:p>
    <w:p w:rsidR="00CD6244" w:rsidRPr="00E74A1F" w:rsidRDefault="00CD6244" w:rsidP="00CD6244">
      <w:pPr>
        <w:pStyle w:val="Zwykytekst"/>
        <w:spacing w:line="276" w:lineRule="auto"/>
        <w:jc w:val="both"/>
        <w:rPr>
          <w:rFonts w:ascii="Cambria" w:hAnsi="Cambria" w:cs="Courier New"/>
          <w:sz w:val="22"/>
          <w:szCs w:val="22"/>
        </w:rPr>
      </w:pPr>
    </w:p>
    <w:p w:rsidR="00CD6244" w:rsidRPr="00E74A1F" w:rsidRDefault="00CD6244" w:rsidP="00CD6244">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musi mieć akredytację zgodności z normą ISO/IEC 17025 przyznaną przez właściwy będący członkiem rzeczywistym ILAC, sygnatariuszem ILAC MRA, potwierdzającą właściwą interpretację i stosowanie wymogów określonych w normie ISO/IEC 17025, opisanych, w zależności od sytuacji, w dokumentach „Stosowanie normy ISO/IEC 17025 do analizy próbek moczu na potrzeby kontroli antydopingowej) (rozdział 5) oraz „Stosowanie normy ISO/IEC 17025 do analizy próbek krwi na potrzeby kontroli antydopingowej) (rozdział 6).</w:t>
      </w:r>
    </w:p>
    <w:p w:rsidR="00CD6244" w:rsidRPr="00E74A1F" w:rsidRDefault="00CD6244" w:rsidP="00CD6244">
      <w:pPr>
        <w:pStyle w:val="Zwykytekst"/>
        <w:spacing w:line="276" w:lineRule="auto"/>
        <w:jc w:val="both"/>
        <w:rPr>
          <w:rFonts w:ascii="Cambria" w:hAnsi="Cambria" w:cs="Courier New"/>
          <w:sz w:val="22"/>
          <w:szCs w:val="22"/>
        </w:rPr>
      </w:pPr>
    </w:p>
    <w:p w:rsidR="00866AF4" w:rsidRDefault="00866AF4">
      <w:pPr>
        <w:rPr>
          <w:rFonts w:ascii="Cambria" w:hAnsi="Cambria" w:cs="Courier New"/>
        </w:rPr>
      </w:pPr>
      <w:r>
        <w:rPr>
          <w:rFonts w:ascii="Cambria" w:hAnsi="Cambria" w:cs="Courier New"/>
        </w:rPr>
        <w:br w:type="page"/>
      </w:r>
    </w:p>
    <w:p w:rsidR="00CD6244" w:rsidRPr="00E74A1F" w:rsidRDefault="00CD6244" w:rsidP="00E41454">
      <w:pPr>
        <w:pStyle w:val="Zwykytekst"/>
        <w:spacing w:line="276" w:lineRule="auto"/>
        <w:ind w:left="709" w:hanging="709"/>
        <w:jc w:val="both"/>
        <w:outlineLvl w:val="2"/>
        <w:rPr>
          <w:rFonts w:ascii="Cambria" w:hAnsi="Cambria" w:cs="Courier New"/>
          <w:sz w:val="22"/>
          <w:szCs w:val="22"/>
        </w:rPr>
      </w:pPr>
      <w:bookmarkStart w:id="62" w:name="_Toc405628447"/>
      <w:r w:rsidRPr="00E74A1F">
        <w:rPr>
          <w:rFonts w:ascii="Cambria" w:hAnsi="Cambria" w:cs="Courier New"/>
          <w:sz w:val="22"/>
          <w:szCs w:val="22"/>
        </w:rPr>
        <w:lastRenderedPageBreak/>
        <w:t>4.4.2</w:t>
      </w:r>
      <w:r w:rsidRPr="00E74A1F">
        <w:rPr>
          <w:rFonts w:ascii="Cambria" w:hAnsi="Cambria" w:cs="Courier New"/>
          <w:sz w:val="22"/>
          <w:szCs w:val="22"/>
        </w:rPr>
        <w:tab/>
        <w:t xml:space="preserve">Uczestniczenie w programie zewnętrznej oceny jakości </w:t>
      </w:r>
      <w:r w:rsidR="00866AF4">
        <w:rPr>
          <w:rFonts w:ascii="Cambria" w:hAnsi="Cambria" w:cs="Courier New"/>
          <w:sz w:val="22"/>
          <w:szCs w:val="22"/>
        </w:rPr>
        <w:t xml:space="preserve">(badaniu biegłości) </w:t>
      </w:r>
      <w:r w:rsidRPr="00E74A1F">
        <w:rPr>
          <w:rFonts w:ascii="Cambria" w:hAnsi="Cambria" w:cs="Courier New"/>
          <w:sz w:val="22"/>
          <w:szCs w:val="22"/>
        </w:rPr>
        <w:t>WADA</w:t>
      </w:r>
      <w:bookmarkEnd w:id="62"/>
    </w:p>
    <w:p w:rsidR="00CD6244" w:rsidRPr="00E74A1F" w:rsidRDefault="00CD6244" w:rsidP="00CD6244">
      <w:pPr>
        <w:pStyle w:val="Zwykytekst"/>
        <w:spacing w:line="276" w:lineRule="auto"/>
        <w:rPr>
          <w:rFonts w:ascii="Cambria" w:hAnsi="Cambria" w:cs="Courier New"/>
          <w:sz w:val="22"/>
          <w:szCs w:val="22"/>
        </w:rPr>
      </w:pPr>
    </w:p>
    <w:p w:rsidR="00CD6244" w:rsidRPr="00E74A1F" w:rsidRDefault="00CD6244" w:rsidP="00CD6244">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Laboratoria akredytowane WADA muszą uczestniczyć z powodzeniem w programie </w:t>
      </w:r>
      <w:r w:rsidR="003A7BC0" w:rsidRPr="00E74A1F">
        <w:rPr>
          <w:rFonts w:ascii="Cambria" w:hAnsi="Cambria" w:cs="Courier New"/>
          <w:sz w:val="22"/>
          <w:szCs w:val="22"/>
        </w:rPr>
        <w:t>zewnętrznej oceny jakości</w:t>
      </w:r>
      <w:r w:rsidR="00866AF4">
        <w:rPr>
          <w:rFonts w:ascii="Cambria" w:hAnsi="Cambria" w:cs="Courier New"/>
          <w:sz w:val="22"/>
          <w:szCs w:val="22"/>
        </w:rPr>
        <w:t xml:space="preserve"> (badaniu biegłości)</w:t>
      </w:r>
      <w:r w:rsidRPr="00E74A1F">
        <w:rPr>
          <w:rFonts w:ascii="Cambria" w:hAnsi="Cambria" w:cs="Courier New"/>
          <w:sz w:val="22"/>
          <w:szCs w:val="22"/>
        </w:rPr>
        <w:t>, szczegółowo opisanym w Aneksie A).</w:t>
      </w:r>
    </w:p>
    <w:p w:rsidR="00B974BA" w:rsidRPr="00E74A1F" w:rsidRDefault="00B974BA" w:rsidP="000E3466">
      <w:pPr>
        <w:pStyle w:val="Zwykytekst"/>
        <w:spacing w:line="276" w:lineRule="auto"/>
        <w:rPr>
          <w:rFonts w:ascii="Cambria" w:hAnsi="Cambria" w:cs="Courier New"/>
          <w:sz w:val="22"/>
          <w:szCs w:val="22"/>
        </w:rPr>
      </w:pPr>
    </w:p>
    <w:p w:rsidR="00CD6244" w:rsidRPr="00E74A1F" w:rsidRDefault="00CD6244" w:rsidP="00E41454">
      <w:pPr>
        <w:pStyle w:val="Zwykytekst"/>
        <w:spacing w:line="276" w:lineRule="auto"/>
        <w:jc w:val="both"/>
        <w:outlineLvl w:val="2"/>
        <w:rPr>
          <w:rFonts w:ascii="Cambria" w:hAnsi="Cambria" w:cs="Courier New"/>
          <w:sz w:val="22"/>
          <w:szCs w:val="22"/>
        </w:rPr>
      </w:pPr>
      <w:bookmarkStart w:id="63" w:name="_Toc405628448"/>
      <w:r w:rsidRPr="00E74A1F">
        <w:rPr>
          <w:rFonts w:ascii="Cambria" w:hAnsi="Cambria" w:cs="Courier New"/>
          <w:sz w:val="22"/>
          <w:szCs w:val="22"/>
        </w:rPr>
        <w:t>4.4.3</w:t>
      </w:r>
      <w:r w:rsidRPr="00E74A1F">
        <w:rPr>
          <w:rFonts w:ascii="Cambria" w:hAnsi="Cambria" w:cs="Courier New"/>
          <w:sz w:val="22"/>
          <w:szCs w:val="22"/>
        </w:rPr>
        <w:tab/>
        <w:t>Niezależność laboratorium</w:t>
      </w:r>
      <w:bookmarkEnd w:id="63"/>
    </w:p>
    <w:p w:rsidR="00CD6244" w:rsidRPr="00E74A1F" w:rsidRDefault="00CD6244" w:rsidP="00CD6244">
      <w:pPr>
        <w:pStyle w:val="Zwykytekst"/>
        <w:spacing w:line="276" w:lineRule="auto"/>
        <w:jc w:val="both"/>
        <w:rPr>
          <w:rFonts w:ascii="Cambria" w:hAnsi="Cambria" w:cs="Courier New"/>
          <w:sz w:val="22"/>
          <w:szCs w:val="22"/>
        </w:rPr>
      </w:pPr>
    </w:p>
    <w:p w:rsidR="00CD6244" w:rsidRPr="00E74A1F" w:rsidRDefault="00CD6244" w:rsidP="00CD6244">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musi działać całkowicie niezależnie od organizacji antydopingowej, co pozwala zachować jej niezależność, bezstronność, samodzielność podejmowania decyzji oraz operacyjną integralność, zgodnie z rozdziałem 4.1.5d normy ISO/IEC 17025. Niezależność operacyjna oznacza, że laboratorium ma odrębny budżet pozwalający laboratorium na działanie bez jakichkolwiek ograniczeń czy ingerencji.</w:t>
      </w:r>
    </w:p>
    <w:p w:rsidR="00CD6244" w:rsidRPr="00E74A1F" w:rsidRDefault="00CD6244" w:rsidP="00CD6244">
      <w:pPr>
        <w:pStyle w:val="Zwykytekst"/>
        <w:spacing w:line="276" w:lineRule="auto"/>
        <w:jc w:val="both"/>
        <w:rPr>
          <w:rFonts w:ascii="Cambria" w:hAnsi="Cambria" w:cs="Courier New"/>
          <w:sz w:val="22"/>
          <w:szCs w:val="22"/>
        </w:rPr>
      </w:pPr>
    </w:p>
    <w:p w:rsidR="00CD6244" w:rsidRPr="00E74A1F" w:rsidRDefault="00CD6244" w:rsidP="00E41454">
      <w:pPr>
        <w:pStyle w:val="Zwykytekst"/>
        <w:spacing w:line="276" w:lineRule="auto"/>
        <w:jc w:val="both"/>
        <w:outlineLvl w:val="2"/>
        <w:rPr>
          <w:rFonts w:ascii="Cambria" w:hAnsi="Cambria" w:cs="Courier New"/>
          <w:sz w:val="22"/>
          <w:szCs w:val="22"/>
        </w:rPr>
      </w:pPr>
      <w:bookmarkStart w:id="64" w:name="_Toc405628449"/>
      <w:r w:rsidRPr="00E74A1F">
        <w:rPr>
          <w:rFonts w:ascii="Cambria" w:hAnsi="Cambria" w:cs="Courier New"/>
          <w:sz w:val="22"/>
          <w:szCs w:val="22"/>
        </w:rPr>
        <w:t>4.4.4</w:t>
      </w:r>
      <w:r w:rsidRPr="00E74A1F">
        <w:rPr>
          <w:rFonts w:ascii="Cambria" w:hAnsi="Cambria" w:cs="Courier New"/>
          <w:sz w:val="22"/>
          <w:szCs w:val="22"/>
        </w:rPr>
        <w:tab/>
        <w:t>Dokumentowanie zgodności z Kodeksem etycznym WADA dla laboratoriów</w:t>
      </w:r>
      <w:bookmarkEnd w:id="64"/>
    </w:p>
    <w:p w:rsidR="00CD6244" w:rsidRPr="00E74A1F" w:rsidRDefault="00CD6244" w:rsidP="00CD6244">
      <w:pPr>
        <w:pStyle w:val="Zwykytekst"/>
        <w:spacing w:line="276" w:lineRule="auto"/>
        <w:jc w:val="both"/>
        <w:rPr>
          <w:rFonts w:ascii="Cambria" w:hAnsi="Cambria" w:cs="Courier New"/>
          <w:sz w:val="22"/>
          <w:szCs w:val="22"/>
        </w:rPr>
      </w:pPr>
    </w:p>
    <w:p w:rsidR="00CD6244" w:rsidRPr="00E74A1F" w:rsidRDefault="00CD6244" w:rsidP="00CD6244">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Każdego roku laboratorium </w:t>
      </w:r>
      <w:r w:rsidR="0073147F" w:rsidRPr="00E74A1F">
        <w:rPr>
          <w:rFonts w:ascii="Cambria" w:hAnsi="Cambria" w:cs="Courier New"/>
          <w:sz w:val="22"/>
          <w:szCs w:val="22"/>
        </w:rPr>
        <w:t xml:space="preserve">przesyła do </w:t>
      </w:r>
      <w:r w:rsidRPr="00E74A1F">
        <w:rPr>
          <w:rFonts w:ascii="Cambria" w:hAnsi="Cambria" w:cs="Courier New"/>
          <w:sz w:val="22"/>
          <w:szCs w:val="22"/>
        </w:rPr>
        <w:t xml:space="preserve">WADA </w:t>
      </w:r>
      <w:r w:rsidR="0073147F" w:rsidRPr="00E74A1F">
        <w:rPr>
          <w:rFonts w:ascii="Cambria" w:hAnsi="Cambria" w:cs="Courier New"/>
          <w:sz w:val="22"/>
          <w:szCs w:val="22"/>
        </w:rPr>
        <w:t>deklarację zgodności z postanowieniami Kodeksu etycznego (Aneks B), podpisaną przez dyrektora laboratorium. Od laboratoriów można zażądać dostarczenia dokumentacji potwierdzającej przestrzeganie postanowień Kodeksu etyki (Aneks B).</w:t>
      </w:r>
    </w:p>
    <w:p w:rsidR="0073147F" w:rsidRPr="00E74A1F" w:rsidRDefault="0073147F" w:rsidP="00CD6244">
      <w:pPr>
        <w:pStyle w:val="Zwykytekst"/>
        <w:spacing w:line="276" w:lineRule="auto"/>
        <w:jc w:val="both"/>
        <w:rPr>
          <w:rFonts w:ascii="Cambria" w:hAnsi="Cambria" w:cs="Courier New"/>
          <w:sz w:val="22"/>
          <w:szCs w:val="22"/>
        </w:rPr>
      </w:pPr>
    </w:p>
    <w:p w:rsidR="0073147F" w:rsidRPr="00E74A1F" w:rsidRDefault="0073147F" w:rsidP="00E41454">
      <w:pPr>
        <w:pStyle w:val="Zwykytekst"/>
        <w:spacing w:line="276" w:lineRule="auto"/>
        <w:jc w:val="both"/>
        <w:outlineLvl w:val="2"/>
        <w:rPr>
          <w:rFonts w:ascii="Cambria" w:hAnsi="Cambria" w:cs="Courier New"/>
          <w:sz w:val="22"/>
          <w:szCs w:val="22"/>
        </w:rPr>
      </w:pPr>
      <w:bookmarkStart w:id="65" w:name="_Toc405628450"/>
      <w:r w:rsidRPr="00E74A1F">
        <w:rPr>
          <w:rFonts w:ascii="Cambria" w:hAnsi="Cambria" w:cs="Courier New"/>
          <w:sz w:val="22"/>
          <w:szCs w:val="22"/>
        </w:rPr>
        <w:t>4.4.5</w:t>
      </w:r>
      <w:r w:rsidRPr="00E74A1F">
        <w:rPr>
          <w:rFonts w:ascii="Cambria" w:hAnsi="Cambria" w:cs="Courier New"/>
          <w:sz w:val="22"/>
          <w:szCs w:val="22"/>
        </w:rPr>
        <w:tab/>
        <w:t>Dokumentowanie wdrożonych działań badawczo-rozwojowych</w:t>
      </w:r>
      <w:bookmarkEnd w:id="65"/>
    </w:p>
    <w:p w:rsidR="0073147F" w:rsidRPr="00E74A1F" w:rsidRDefault="0073147F" w:rsidP="00CD6244">
      <w:pPr>
        <w:pStyle w:val="Zwykytekst"/>
        <w:spacing w:line="276" w:lineRule="auto"/>
        <w:jc w:val="both"/>
        <w:rPr>
          <w:rFonts w:ascii="Cambria" w:hAnsi="Cambria" w:cs="Courier New"/>
          <w:sz w:val="22"/>
          <w:szCs w:val="22"/>
        </w:rPr>
      </w:pPr>
    </w:p>
    <w:p w:rsidR="0073147F" w:rsidRPr="00E74A1F" w:rsidRDefault="0073147F" w:rsidP="0073147F">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musi mieć plan działań badawczo-rozwojowych w dziedzinie kontroli antydopingowej wraz z określonym budżetem stanowiącym co najmniej 7% jego budżetu rocznego. </w:t>
      </w:r>
    </w:p>
    <w:p w:rsidR="0073147F" w:rsidRPr="00E74A1F" w:rsidRDefault="0073147F" w:rsidP="0073147F">
      <w:pPr>
        <w:pStyle w:val="Zwykytekst"/>
        <w:spacing w:line="276" w:lineRule="auto"/>
        <w:jc w:val="both"/>
        <w:rPr>
          <w:rFonts w:ascii="Cambria" w:hAnsi="Cambria" w:cs="Courier New"/>
          <w:sz w:val="22"/>
          <w:szCs w:val="22"/>
        </w:rPr>
      </w:pPr>
    </w:p>
    <w:p w:rsidR="0073147F" w:rsidRPr="00E74A1F" w:rsidRDefault="0073147F" w:rsidP="0073147F">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musi udokumentować opublikowanie wynik badań we właściwych artykułach naukowych recenzowanych przez specjalistów z danej dziedziny (</w:t>
      </w:r>
      <w:r w:rsidRPr="00E74A1F">
        <w:rPr>
          <w:rFonts w:ascii="Cambria" w:hAnsi="Cambria" w:cs="Courier New"/>
          <w:i/>
          <w:sz w:val="22"/>
          <w:szCs w:val="22"/>
        </w:rPr>
        <w:t>peer-review</w:t>
      </w:r>
      <w:r w:rsidRPr="00E74A1F">
        <w:rPr>
          <w:rFonts w:ascii="Cambria" w:hAnsi="Cambria" w:cs="Courier New"/>
          <w:sz w:val="22"/>
          <w:szCs w:val="22"/>
        </w:rPr>
        <w:t>) (co najmniej jedna publikacja co dwa lata). Listę artykułów naukowych należy udostępnić WADA na żądanie. Laboratorium może także opisać wdrożony lub realizowany program badawczy dostarczając informacje o uzyskanych lub wnioskowanych grantach (co najmniej jeden wniosek złożony co trzy lata).</w:t>
      </w:r>
    </w:p>
    <w:p w:rsidR="0073147F" w:rsidRPr="00E74A1F" w:rsidRDefault="0073147F" w:rsidP="0073147F">
      <w:pPr>
        <w:pStyle w:val="Zwykytekst"/>
        <w:spacing w:line="276" w:lineRule="auto"/>
        <w:jc w:val="both"/>
        <w:rPr>
          <w:rFonts w:ascii="Cambria" w:hAnsi="Cambria" w:cs="Courier New"/>
          <w:sz w:val="22"/>
          <w:szCs w:val="22"/>
        </w:rPr>
      </w:pPr>
    </w:p>
    <w:p w:rsidR="0073147F" w:rsidRPr="00E74A1F" w:rsidRDefault="0073147F" w:rsidP="0073147F">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dostarcza WADA roczne sprawozdanie z działalności badawczo-rozwojowej z wyszczególnieniem uzyskanych wyników w dziedzinie kontroli antydopingowej i ich upowszechniania. Laboratorium powinno także opisać plan działań badawczo-rozwojowych na kolejny rok.</w:t>
      </w:r>
    </w:p>
    <w:p w:rsidR="0073147F" w:rsidRPr="00E74A1F" w:rsidRDefault="0073147F" w:rsidP="0073147F">
      <w:pPr>
        <w:pStyle w:val="Zwykytekst"/>
        <w:spacing w:line="276" w:lineRule="auto"/>
        <w:jc w:val="both"/>
        <w:rPr>
          <w:rFonts w:ascii="Cambria" w:hAnsi="Cambria" w:cs="Courier New"/>
          <w:sz w:val="22"/>
          <w:szCs w:val="22"/>
        </w:rPr>
      </w:pPr>
    </w:p>
    <w:p w:rsidR="0073147F" w:rsidRPr="00E74A1F" w:rsidRDefault="0073147F" w:rsidP="00E41454">
      <w:pPr>
        <w:pStyle w:val="Zwykytekst"/>
        <w:spacing w:line="276" w:lineRule="auto"/>
        <w:jc w:val="both"/>
        <w:outlineLvl w:val="2"/>
        <w:rPr>
          <w:rFonts w:ascii="Cambria" w:hAnsi="Cambria" w:cs="Courier New"/>
          <w:sz w:val="22"/>
          <w:szCs w:val="22"/>
        </w:rPr>
      </w:pPr>
      <w:bookmarkStart w:id="66" w:name="_Toc405628451"/>
      <w:r w:rsidRPr="00E74A1F">
        <w:rPr>
          <w:rFonts w:ascii="Cambria" w:hAnsi="Cambria" w:cs="Courier New"/>
          <w:sz w:val="22"/>
          <w:szCs w:val="22"/>
        </w:rPr>
        <w:t>4.4.</w:t>
      </w:r>
      <w:r w:rsidR="00E41454">
        <w:rPr>
          <w:rFonts w:ascii="Cambria" w:hAnsi="Cambria" w:cs="Courier New"/>
          <w:sz w:val="22"/>
          <w:szCs w:val="22"/>
        </w:rPr>
        <w:t>6</w:t>
      </w:r>
      <w:r w:rsidRPr="00E74A1F">
        <w:rPr>
          <w:rFonts w:ascii="Cambria" w:hAnsi="Cambria" w:cs="Courier New"/>
          <w:sz w:val="22"/>
          <w:szCs w:val="22"/>
        </w:rPr>
        <w:tab/>
        <w:t>Dokumentowanie wdrożonego systemu wymiany wiedzy</w:t>
      </w:r>
      <w:bookmarkEnd w:id="66"/>
    </w:p>
    <w:p w:rsidR="0073147F" w:rsidRPr="00E74A1F" w:rsidRDefault="0073147F" w:rsidP="0073147F">
      <w:pPr>
        <w:pStyle w:val="Zwykytekst"/>
        <w:spacing w:line="276" w:lineRule="auto"/>
        <w:jc w:val="both"/>
        <w:rPr>
          <w:rFonts w:ascii="Cambria" w:hAnsi="Cambria" w:cs="Courier New"/>
          <w:sz w:val="22"/>
          <w:szCs w:val="22"/>
        </w:rPr>
      </w:pPr>
    </w:p>
    <w:p w:rsidR="0073147F" w:rsidRPr="00E74A1F" w:rsidRDefault="0073147F" w:rsidP="00125FE8">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musi zademonstrować wolę i zdolność do wymiany wiedzy z</w:t>
      </w:r>
      <w:r w:rsidR="00125FE8" w:rsidRPr="00E74A1F">
        <w:rPr>
          <w:rFonts w:ascii="Cambria" w:hAnsi="Cambria" w:cs="Courier New"/>
          <w:sz w:val="22"/>
          <w:szCs w:val="22"/>
        </w:rPr>
        <w:t xml:space="preserve"> </w:t>
      </w:r>
      <w:r w:rsidRPr="00E74A1F">
        <w:rPr>
          <w:rFonts w:ascii="Cambria" w:hAnsi="Cambria" w:cs="Courier New"/>
          <w:sz w:val="22"/>
          <w:szCs w:val="22"/>
        </w:rPr>
        <w:t xml:space="preserve">innymi laboratoriami akredytowanymi WADA. Laboratorium </w:t>
      </w:r>
      <w:r w:rsidR="00125FE8" w:rsidRPr="00E74A1F">
        <w:rPr>
          <w:rFonts w:ascii="Cambria" w:hAnsi="Cambria" w:cs="Courier New"/>
          <w:sz w:val="22"/>
          <w:szCs w:val="22"/>
        </w:rPr>
        <w:t>powinno mieć co najmniej jedno wystąpienie w ciągu roku na sympozjum lub konferencji poświęconej walce z dopingiem</w:t>
      </w:r>
      <w:r w:rsidR="00F47C6E" w:rsidRPr="00E74A1F">
        <w:rPr>
          <w:rFonts w:ascii="Cambria" w:hAnsi="Cambria" w:cs="Courier New"/>
          <w:sz w:val="22"/>
          <w:szCs w:val="22"/>
        </w:rPr>
        <w:t xml:space="preserve"> w </w:t>
      </w:r>
      <w:r w:rsidR="00125FE8" w:rsidRPr="00E74A1F">
        <w:rPr>
          <w:rFonts w:ascii="Cambria" w:hAnsi="Cambria" w:cs="Courier New"/>
          <w:sz w:val="22"/>
          <w:szCs w:val="22"/>
        </w:rPr>
        <w:t xml:space="preserve">sporcie. Laboratorium dostarcza roczne sprawozdanie na temat wymiany wiedzy z innymi laboratoriami akredytowanymi WADA. </w:t>
      </w:r>
      <w:r w:rsidRPr="00E74A1F">
        <w:rPr>
          <w:rFonts w:ascii="Cambria" w:hAnsi="Cambria" w:cs="Courier New"/>
          <w:sz w:val="22"/>
          <w:szCs w:val="22"/>
        </w:rPr>
        <w:t xml:space="preserve">Opis takiej wymiany można znaleźć w </w:t>
      </w:r>
      <w:r w:rsidR="00125FE8" w:rsidRPr="00E74A1F">
        <w:rPr>
          <w:rFonts w:ascii="Cambria" w:hAnsi="Cambria" w:cs="Courier New"/>
          <w:sz w:val="22"/>
          <w:szCs w:val="22"/>
        </w:rPr>
        <w:t>K</w:t>
      </w:r>
      <w:r w:rsidRPr="00E74A1F">
        <w:rPr>
          <w:rFonts w:ascii="Cambria" w:hAnsi="Cambria" w:cs="Courier New"/>
          <w:sz w:val="22"/>
          <w:szCs w:val="22"/>
        </w:rPr>
        <w:t>odeksie etyki (Aneks B).</w:t>
      </w:r>
    </w:p>
    <w:p w:rsidR="0073147F" w:rsidRPr="00E74A1F" w:rsidRDefault="0073147F" w:rsidP="00E41454">
      <w:pPr>
        <w:pStyle w:val="Zwykytekst"/>
        <w:spacing w:line="276" w:lineRule="auto"/>
        <w:jc w:val="both"/>
        <w:outlineLvl w:val="2"/>
        <w:rPr>
          <w:rFonts w:ascii="Cambria" w:hAnsi="Cambria" w:cs="Courier New"/>
          <w:sz w:val="22"/>
          <w:szCs w:val="22"/>
        </w:rPr>
      </w:pPr>
      <w:bookmarkStart w:id="67" w:name="_Toc405628452"/>
      <w:r w:rsidRPr="00E74A1F">
        <w:rPr>
          <w:rFonts w:ascii="Cambria" w:hAnsi="Cambria" w:cs="Courier New"/>
          <w:sz w:val="22"/>
          <w:szCs w:val="22"/>
        </w:rPr>
        <w:lastRenderedPageBreak/>
        <w:t>4.</w:t>
      </w:r>
      <w:r w:rsidR="00125FE8" w:rsidRPr="00E74A1F">
        <w:rPr>
          <w:rFonts w:ascii="Cambria" w:hAnsi="Cambria" w:cs="Courier New"/>
          <w:sz w:val="22"/>
          <w:szCs w:val="22"/>
        </w:rPr>
        <w:t>4</w:t>
      </w:r>
      <w:r w:rsidRPr="00E74A1F">
        <w:rPr>
          <w:rFonts w:ascii="Cambria" w:hAnsi="Cambria" w:cs="Courier New"/>
          <w:sz w:val="22"/>
          <w:szCs w:val="22"/>
        </w:rPr>
        <w:t>.</w:t>
      </w:r>
      <w:r w:rsidR="00125FE8" w:rsidRPr="00E74A1F">
        <w:rPr>
          <w:rFonts w:ascii="Cambria" w:hAnsi="Cambria" w:cs="Courier New"/>
          <w:sz w:val="22"/>
          <w:szCs w:val="22"/>
        </w:rPr>
        <w:t>7</w:t>
      </w:r>
      <w:r w:rsidRPr="00E74A1F">
        <w:rPr>
          <w:rFonts w:ascii="Cambria" w:hAnsi="Cambria" w:cs="Courier New"/>
          <w:sz w:val="22"/>
          <w:szCs w:val="22"/>
        </w:rPr>
        <w:tab/>
      </w:r>
      <w:r w:rsidR="00125FE8" w:rsidRPr="00E74A1F">
        <w:rPr>
          <w:rFonts w:ascii="Cambria" w:hAnsi="Cambria" w:cs="Courier New"/>
          <w:sz w:val="22"/>
          <w:szCs w:val="22"/>
        </w:rPr>
        <w:t>Utrzymywanie u</w:t>
      </w:r>
      <w:r w:rsidRPr="00E74A1F">
        <w:rPr>
          <w:rFonts w:ascii="Cambria" w:hAnsi="Cambria" w:cs="Courier New"/>
          <w:sz w:val="22"/>
          <w:szCs w:val="22"/>
        </w:rPr>
        <w:t>bezpieczeni</w:t>
      </w:r>
      <w:r w:rsidR="00125FE8" w:rsidRPr="00E74A1F">
        <w:rPr>
          <w:rFonts w:ascii="Cambria" w:hAnsi="Cambria" w:cs="Courier New"/>
          <w:sz w:val="22"/>
          <w:szCs w:val="22"/>
        </w:rPr>
        <w:t>a</w:t>
      </w:r>
      <w:r w:rsidRPr="00E74A1F">
        <w:rPr>
          <w:rFonts w:ascii="Cambria" w:hAnsi="Cambria" w:cs="Courier New"/>
          <w:sz w:val="22"/>
          <w:szCs w:val="22"/>
        </w:rPr>
        <w:t xml:space="preserve"> od odpowiedzialności zawodowej</w:t>
      </w:r>
      <w:bookmarkEnd w:id="67"/>
    </w:p>
    <w:p w:rsidR="0073147F" w:rsidRPr="00E74A1F" w:rsidRDefault="0073147F" w:rsidP="0073147F">
      <w:pPr>
        <w:pStyle w:val="Zwykytekst"/>
        <w:spacing w:line="276" w:lineRule="auto"/>
        <w:jc w:val="both"/>
        <w:rPr>
          <w:rFonts w:ascii="Cambria" w:hAnsi="Cambria" w:cs="Courier New"/>
          <w:sz w:val="22"/>
          <w:szCs w:val="22"/>
        </w:rPr>
      </w:pPr>
    </w:p>
    <w:p w:rsidR="0073147F" w:rsidRPr="00E74A1F" w:rsidRDefault="0073147F" w:rsidP="0073147F">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Laboratoria dostarczą WADA dokumenty potwierdzające wykupienie ubezpieczenia od odpowiedzialności zawodowej na kwotę nie mniejszą od 2 milionów dolarów rocznie.</w:t>
      </w:r>
    </w:p>
    <w:p w:rsidR="0073147F" w:rsidRPr="00E74A1F" w:rsidRDefault="0073147F" w:rsidP="00CD6244">
      <w:pPr>
        <w:pStyle w:val="Zwykytekst"/>
        <w:spacing w:line="276" w:lineRule="auto"/>
        <w:jc w:val="both"/>
        <w:rPr>
          <w:rFonts w:ascii="Cambria" w:hAnsi="Cambria" w:cs="Courier New"/>
          <w:sz w:val="22"/>
          <w:szCs w:val="22"/>
        </w:rPr>
      </w:pPr>
    </w:p>
    <w:p w:rsidR="00CD6244" w:rsidRPr="00E74A1F" w:rsidRDefault="00125FE8" w:rsidP="00E41454">
      <w:pPr>
        <w:pStyle w:val="Zwykytekst"/>
        <w:spacing w:line="276" w:lineRule="auto"/>
        <w:outlineLvl w:val="2"/>
        <w:rPr>
          <w:rFonts w:ascii="Cambria" w:hAnsi="Cambria" w:cs="Courier New"/>
          <w:sz w:val="22"/>
          <w:szCs w:val="22"/>
        </w:rPr>
      </w:pPr>
      <w:bookmarkStart w:id="68" w:name="_Toc405628453"/>
      <w:r w:rsidRPr="00E74A1F">
        <w:rPr>
          <w:rFonts w:ascii="Cambria" w:hAnsi="Cambria" w:cs="Courier New"/>
          <w:sz w:val="22"/>
          <w:szCs w:val="22"/>
        </w:rPr>
        <w:t>4.4.8</w:t>
      </w:r>
      <w:r w:rsidRPr="00E74A1F">
        <w:rPr>
          <w:rFonts w:ascii="Cambria" w:hAnsi="Cambria" w:cs="Courier New"/>
          <w:sz w:val="22"/>
          <w:szCs w:val="22"/>
        </w:rPr>
        <w:tab/>
        <w:t>Dostarczenie odnowionych listów poparcia</w:t>
      </w:r>
      <w:bookmarkEnd w:id="68"/>
    </w:p>
    <w:p w:rsidR="00125FE8" w:rsidRPr="00E74A1F" w:rsidRDefault="00125FE8" w:rsidP="000E3466">
      <w:pPr>
        <w:pStyle w:val="Zwykytekst"/>
        <w:spacing w:line="276" w:lineRule="auto"/>
        <w:rPr>
          <w:rFonts w:ascii="Cambria" w:hAnsi="Cambria" w:cs="Courier New"/>
          <w:sz w:val="22"/>
          <w:szCs w:val="22"/>
        </w:rPr>
      </w:pPr>
    </w:p>
    <w:p w:rsidR="00125FE8" w:rsidRPr="00E74A1F" w:rsidRDefault="00125FE8" w:rsidP="00125FE8">
      <w:pPr>
        <w:pStyle w:val="Zwykytekst"/>
        <w:spacing w:line="276" w:lineRule="auto"/>
        <w:jc w:val="both"/>
        <w:rPr>
          <w:rFonts w:ascii="Cambria" w:hAnsi="Cambria" w:cs="Courier New"/>
          <w:sz w:val="22"/>
          <w:szCs w:val="22"/>
        </w:rPr>
      </w:pPr>
      <w:r w:rsidRPr="00E74A1F">
        <w:rPr>
          <w:rFonts w:ascii="Cambria" w:hAnsi="Cambria" w:cs="Courier New"/>
          <w:sz w:val="22"/>
          <w:szCs w:val="22"/>
        </w:rPr>
        <w:t>Listy poparcia, opisane w rozdziale 4.1.3, krajowej organizacji antydopingowej lub Narodowego Komitetu Olimpijskiego odpowiedzialnego za program kontroli antydopingowej lub federacji międzynarodowej odpowiedzialnej za międzynarodowy program kontroli antydopingowy, potwierdzające wsparcie przez okres trzech lat lub przez okres ustalony przez WADA, należy dostarczać WADA co dwa lata.</w:t>
      </w:r>
    </w:p>
    <w:p w:rsidR="00125FE8" w:rsidRPr="00E74A1F" w:rsidRDefault="00125FE8" w:rsidP="000E3466">
      <w:pPr>
        <w:pStyle w:val="Zwykytekst"/>
        <w:spacing w:line="276" w:lineRule="auto"/>
        <w:rPr>
          <w:rFonts w:ascii="Cambria" w:hAnsi="Cambria" w:cs="Courier New"/>
          <w:sz w:val="22"/>
          <w:szCs w:val="22"/>
        </w:rPr>
      </w:pPr>
    </w:p>
    <w:p w:rsidR="00125FE8" w:rsidRPr="00E74A1F" w:rsidRDefault="00125FE8" w:rsidP="00E41454">
      <w:pPr>
        <w:pStyle w:val="Zwykytekst"/>
        <w:spacing w:line="276" w:lineRule="auto"/>
        <w:outlineLvl w:val="2"/>
        <w:rPr>
          <w:rFonts w:ascii="Cambria" w:hAnsi="Cambria" w:cs="Courier New"/>
          <w:sz w:val="22"/>
          <w:szCs w:val="22"/>
        </w:rPr>
      </w:pPr>
      <w:bookmarkStart w:id="69" w:name="_Toc405628454"/>
      <w:r w:rsidRPr="00E74A1F">
        <w:rPr>
          <w:rFonts w:ascii="Cambria" w:hAnsi="Cambria" w:cs="Courier New"/>
          <w:sz w:val="22"/>
          <w:szCs w:val="22"/>
        </w:rPr>
        <w:t>4.4.9</w:t>
      </w:r>
      <w:r w:rsidRPr="00E74A1F">
        <w:rPr>
          <w:rFonts w:ascii="Cambria" w:hAnsi="Cambria" w:cs="Courier New"/>
          <w:sz w:val="22"/>
          <w:szCs w:val="22"/>
        </w:rPr>
        <w:tab/>
        <w:t>Minimalna liczba próbek</w:t>
      </w:r>
      <w:bookmarkEnd w:id="69"/>
    </w:p>
    <w:p w:rsidR="00125FE8" w:rsidRPr="00E74A1F" w:rsidRDefault="00125FE8" w:rsidP="000E3466">
      <w:pPr>
        <w:pStyle w:val="Zwykytekst"/>
        <w:spacing w:line="276" w:lineRule="auto"/>
        <w:rPr>
          <w:rFonts w:ascii="Cambria" w:hAnsi="Cambria" w:cs="Courier New"/>
          <w:sz w:val="22"/>
          <w:szCs w:val="22"/>
        </w:rPr>
      </w:pPr>
    </w:p>
    <w:p w:rsidR="009F5071" w:rsidRPr="00E74A1F" w:rsidRDefault="00125FE8" w:rsidP="009F5071">
      <w:pPr>
        <w:pStyle w:val="Zwykytekst"/>
        <w:spacing w:line="276" w:lineRule="auto"/>
        <w:jc w:val="both"/>
        <w:rPr>
          <w:rFonts w:ascii="Cambria" w:hAnsi="Cambria" w:cs="Courier New"/>
          <w:sz w:val="22"/>
          <w:szCs w:val="22"/>
        </w:rPr>
      </w:pPr>
      <w:r w:rsidRPr="00E74A1F">
        <w:rPr>
          <w:rFonts w:ascii="Cambria" w:hAnsi="Cambria" w:cs="Courier New"/>
          <w:sz w:val="22"/>
          <w:szCs w:val="22"/>
        </w:rPr>
        <w:t>W celu utrzymania biegłości laboratoria akredytowane WADA</w:t>
      </w:r>
      <w:r w:rsidR="00E74A1F" w:rsidRPr="00E74A1F">
        <w:rPr>
          <w:rFonts w:ascii="Cambria" w:hAnsi="Cambria" w:cs="Courier New"/>
          <w:sz w:val="22"/>
          <w:szCs w:val="22"/>
        </w:rPr>
        <w:t xml:space="preserve"> </w:t>
      </w:r>
      <w:r w:rsidRPr="00E74A1F">
        <w:rPr>
          <w:rFonts w:ascii="Cambria" w:hAnsi="Cambria" w:cs="Courier New"/>
          <w:sz w:val="22"/>
          <w:szCs w:val="22"/>
        </w:rPr>
        <w:t xml:space="preserve">muszą w ciągu dwóch lat od wejścia w życie aktualnej wersji Międzynarodowego standardu dla laboratoriów, wykonać analizy minimum 3000 próbek kontroli antydopingowej dostarczanych w każdym roku przez organy odpowiedzialne za badania działające zgodnie z Kodeksem (określone przez WADA) lub </w:t>
      </w:r>
      <w:r w:rsidR="009F5071" w:rsidRPr="00E74A1F">
        <w:rPr>
          <w:rFonts w:ascii="Cambria" w:hAnsi="Cambria" w:cs="Courier New"/>
          <w:sz w:val="22"/>
          <w:szCs w:val="22"/>
        </w:rPr>
        <w:t xml:space="preserve">zgodnie z innymi decyzjami WADA. </w:t>
      </w:r>
      <w:r w:rsidR="000E3466" w:rsidRPr="00E74A1F">
        <w:rPr>
          <w:rFonts w:ascii="Cambria" w:hAnsi="Cambria" w:cs="Courier New"/>
          <w:sz w:val="22"/>
          <w:szCs w:val="22"/>
        </w:rPr>
        <w:t xml:space="preserve">WADA monitoruje ilość wykonanych przez laboratorium badań próbek. </w:t>
      </w:r>
      <w:r w:rsidR="00411219" w:rsidRPr="00E74A1F">
        <w:rPr>
          <w:rFonts w:ascii="Cambria" w:hAnsi="Cambria" w:cs="Courier New"/>
          <w:sz w:val="22"/>
          <w:szCs w:val="22"/>
        </w:rPr>
        <w:t>Jeżeli</w:t>
      </w:r>
      <w:r w:rsidR="000E3466" w:rsidRPr="00E74A1F">
        <w:rPr>
          <w:rFonts w:ascii="Cambria" w:hAnsi="Cambria" w:cs="Courier New"/>
          <w:sz w:val="22"/>
          <w:szCs w:val="22"/>
        </w:rPr>
        <w:t xml:space="preserve"> liczba próbek spadnie poniżej </w:t>
      </w:r>
      <w:r w:rsidR="009F5071" w:rsidRPr="00E74A1F">
        <w:rPr>
          <w:rFonts w:ascii="Cambria" w:hAnsi="Cambria" w:cs="Courier New"/>
          <w:sz w:val="22"/>
          <w:szCs w:val="22"/>
        </w:rPr>
        <w:t>3</w:t>
      </w:r>
      <w:r w:rsidR="000E3466" w:rsidRPr="00E74A1F">
        <w:rPr>
          <w:rFonts w:ascii="Cambria" w:hAnsi="Cambria" w:cs="Courier New"/>
          <w:sz w:val="22"/>
          <w:szCs w:val="22"/>
        </w:rPr>
        <w:t>500 w ciągu roku, akredytacja WADA dla</w:t>
      </w:r>
      <w:r w:rsidR="009F5071" w:rsidRPr="00E74A1F">
        <w:rPr>
          <w:rFonts w:ascii="Cambria" w:hAnsi="Cambria" w:cs="Courier New"/>
          <w:sz w:val="22"/>
          <w:szCs w:val="22"/>
        </w:rPr>
        <w:t xml:space="preserve"> </w:t>
      </w:r>
      <w:r w:rsidR="000E3466" w:rsidRPr="00E74A1F">
        <w:rPr>
          <w:rFonts w:ascii="Cambria" w:hAnsi="Cambria" w:cs="Courier New"/>
          <w:sz w:val="22"/>
          <w:szCs w:val="22"/>
        </w:rPr>
        <w:t xml:space="preserve">laboratorium </w:t>
      </w:r>
      <w:r w:rsidR="009F5071" w:rsidRPr="00E74A1F">
        <w:rPr>
          <w:rFonts w:ascii="Cambria" w:hAnsi="Cambria" w:cs="Courier New"/>
          <w:sz w:val="22"/>
          <w:szCs w:val="22"/>
        </w:rPr>
        <w:t xml:space="preserve">może być </w:t>
      </w:r>
      <w:r w:rsidR="000E3466" w:rsidRPr="00E74A1F">
        <w:rPr>
          <w:rFonts w:ascii="Cambria" w:hAnsi="Cambria" w:cs="Courier New"/>
          <w:sz w:val="22"/>
          <w:szCs w:val="22"/>
        </w:rPr>
        <w:t>zawieszona lub cofnięta</w:t>
      </w:r>
      <w:r w:rsidR="009F5071" w:rsidRPr="00E74A1F">
        <w:rPr>
          <w:rFonts w:ascii="Cambria" w:hAnsi="Cambria" w:cs="Courier New"/>
          <w:sz w:val="22"/>
          <w:szCs w:val="22"/>
        </w:rPr>
        <w:t xml:space="preserve"> zgodnie z rozdz</w:t>
      </w:r>
      <w:r w:rsidR="00E3769E" w:rsidRPr="00E74A1F">
        <w:rPr>
          <w:rFonts w:ascii="Cambria" w:hAnsi="Cambria" w:cs="Courier New"/>
          <w:sz w:val="22"/>
          <w:szCs w:val="22"/>
        </w:rPr>
        <w:t>iałami 4.4.13.2.1, 4.4.13.2.2 i </w:t>
      </w:r>
      <w:r w:rsidR="009F5071" w:rsidRPr="00E74A1F">
        <w:rPr>
          <w:rFonts w:ascii="Cambria" w:hAnsi="Cambria" w:cs="Courier New"/>
          <w:sz w:val="22"/>
          <w:szCs w:val="22"/>
        </w:rPr>
        <w:t>4.4.14.</w:t>
      </w:r>
    </w:p>
    <w:p w:rsidR="009F5071" w:rsidRPr="00E74A1F" w:rsidRDefault="009F5071" w:rsidP="009F5071">
      <w:pPr>
        <w:pStyle w:val="Zwykytekst"/>
        <w:spacing w:line="276" w:lineRule="auto"/>
        <w:jc w:val="both"/>
        <w:rPr>
          <w:rFonts w:ascii="Cambria" w:hAnsi="Cambria" w:cs="Courier New"/>
          <w:sz w:val="22"/>
          <w:szCs w:val="22"/>
        </w:rPr>
      </w:pPr>
    </w:p>
    <w:p w:rsidR="009F5071" w:rsidRPr="00E74A1F" w:rsidRDefault="009F5071" w:rsidP="00E41454">
      <w:pPr>
        <w:pStyle w:val="Zwykytekst"/>
        <w:spacing w:line="276" w:lineRule="auto"/>
        <w:jc w:val="both"/>
        <w:outlineLvl w:val="2"/>
        <w:rPr>
          <w:rFonts w:ascii="Cambria" w:hAnsi="Cambria" w:cs="Courier New"/>
          <w:sz w:val="22"/>
          <w:szCs w:val="22"/>
        </w:rPr>
      </w:pPr>
      <w:bookmarkStart w:id="70" w:name="_Toc405628455"/>
      <w:r w:rsidRPr="00E74A1F">
        <w:rPr>
          <w:rFonts w:ascii="Cambria" w:hAnsi="Cambria" w:cs="Courier New"/>
          <w:sz w:val="22"/>
          <w:szCs w:val="22"/>
        </w:rPr>
        <w:t>4.4.10</w:t>
      </w:r>
      <w:r w:rsidRPr="00E74A1F">
        <w:rPr>
          <w:rFonts w:ascii="Cambria" w:hAnsi="Cambria" w:cs="Courier New"/>
          <w:sz w:val="22"/>
          <w:szCs w:val="22"/>
        </w:rPr>
        <w:tab/>
        <w:t>Publikacja harmonogramu opłat</w:t>
      </w:r>
      <w:bookmarkEnd w:id="70"/>
    </w:p>
    <w:p w:rsidR="009F5071" w:rsidRPr="00E74A1F" w:rsidRDefault="009F5071" w:rsidP="009F5071">
      <w:pPr>
        <w:pStyle w:val="Zwykytekst"/>
        <w:spacing w:line="276" w:lineRule="auto"/>
        <w:jc w:val="both"/>
        <w:rPr>
          <w:rFonts w:ascii="Cambria" w:hAnsi="Cambria" w:cs="Courier New"/>
          <w:sz w:val="22"/>
          <w:szCs w:val="22"/>
        </w:rPr>
      </w:pPr>
    </w:p>
    <w:p w:rsidR="000E3466" w:rsidRPr="00E74A1F" w:rsidRDefault="009F5071" w:rsidP="009F5071">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Aby </w:t>
      </w:r>
      <w:r w:rsidR="00EC0C90" w:rsidRPr="00E74A1F">
        <w:rPr>
          <w:rFonts w:ascii="Cambria" w:hAnsi="Cambria" w:cs="Courier New"/>
          <w:sz w:val="22"/>
          <w:szCs w:val="22"/>
        </w:rPr>
        <w:t>pomóc organizacjom antydopingowym w opracowaniu planów rozkładu badań w związku z używaniem różnych zakresów analizy próbek dla różnych sportów lub dyscyplin sportowych</w:t>
      </w:r>
      <w:r w:rsidR="000E3466" w:rsidRPr="00E74A1F">
        <w:rPr>
          <w:rFonts w:ascii="Cambria" w:hAnsi="Cambria" w:cs="Courier New"/>
          <w:sz w:val="22"/>
          <w:szCs w:val="22"/>
        </w:rPr>
        <w:t xml:space="preserve"> </w:t>
      </w:r>
      <w:r w:rsidR="00EC0C90" w:rsidRPr="00E74A1F">
        <w:rPr>
          <w:rFonts w:ascii="Cambria" w:hAnsi="Cambria" w:cs="Courier New"/>
          <w:sz w:val="22"/>
          <w:szCs w:val="22"/>
        </w:rPr>
        <w:t>laboratoria publikują i dostarczają do WADA zaktualizowane cenniki dla każdego typu metody lub usługi analitycznej.</w:t>
      </w:r>
    </w:p>
    <w:p w:rsidR="00EC0C90" w:rsidRPr="00E74A1F" w:rsidRDefault="00EC0C90" w:rsidP="000E3466">
      <w:pPr>
        <w:pStyle w:val="Zwykytekst"/>
        <w:spacing w:line="276" w:lineRule="auto"/>
        <w:rPr>
          <w:rFonts w:ascii="Cambria" w:hAnsi="Cambria" w:cs="Courier New"/>
          <w:sz w:val="22"/>
          <w:szCs w:val="22"/>
        </w:rPr>
      </w:pPr>
    </w:p>
    <w:p w:rsidR="000E3466" w:rsidRPr="00E74A1F" w:rsidRDefault="00EC0C90" w:rsidP="00E41454">
      <w:pPr>
        <w:pStyle w:val="Zwykytekst"/>
        <w:spacing w:line="276" w:lineRule="auto"/>
        <w:ind w:left="709" w:hanging="709"/>
        <w:jc w:val="both"/>
        <w:outlineLvl w:val="2"/>
        <w:rPr>
          <w:rFonts w:ascii="Cambria" w:hAnsi="Cambria" w:cs="Courier New"/>
          <w:sz w:val="22"/>
          <w:szCs w:val="22"/>
        </w:rPr>
      </w:pPr>
      <w:bookmarkStart w:id="71" w:name="_Toc405628456"/>
      <w:r w:rsidRPr="00E74A1F">
        <w:rPr>
          <w:rFonts w:ascii="Cambria" w:hAnsi="Cambria" w:cs="Courier New"/>
          <w:sz w:val="22"/>
          <w:szCs w:val="22"/>
        </w:rPr>
        <w:t>4.4.11</w:t>
      </w:r>
      <w:r w:rsidRPr="00E74A1F">
        <w:rPr>
          <w:rFonts w:ascii="Cambria" w:hAnsi="Cambria" w:cs="Courier New"/>
          <w:sz w:val="22"/>
          <w:szCs w:val="22"/>
        </w:rPr>
        <w:tab/>
        <w:t>Poddawanie się okresowym audytom kontrolnym i audytom monitorującym przeprowadzanym przez WADA / organ akredytacyjny</w:t>
      </w:r>
      <w:bookmarkEnd w:id="71"/>
      <w:r w:rsidR="000E3466" w:rsidRPr="00E74A1F">
        <w:rPr>
          <w:rFonts w:ascii="Cambria" w:hAnsi="Cambria" w:cs="Courier New"/>
          <w:sz w:val="22"/>
          <w:szCs w:val="22"/>
        </w:rPr>
        <w:t xml:space="preserve"> </w:t>
      </w:r>
    </w:p>
    <w:p w:rsidR="00EC0C90" w:rsidRPr="00E74A1F" w:rsidRDefault="00EC0C90" w:rsidP="000E3466">
      <w:pPr>
        <w:pStyle w:val="Zwykytekst"/>
        <w:spacing w:line="276" w:lineRule="auto"/>
        <w:rPr>
          <w:rFonts w:ascii="Cambria" w:hAnsi="Cambria" w:cs="Courier New"/>
          <w:sz w:val="22"/>
          <w:szCs w:val="22"/>
        </w:rPr>
      </w:pPr>
    </w:p>
    <w:p w:rsidR="000E3466" w:rsidRPr="00E74A1F" w:rsidRDefault="000E3466" w:rsidP="00643D3F">
      <w:pPr>
        <w:pStyle w:val="Zwykytekst"/>
        <w:spacing w:line="276" w:lineRule="auto"/>
        <w:jc w:val="both"/>
        <w:rPr>
          <w:rFonts w:ascii="Cambria" w:hAnsi="Cambria" w:cs="Courier New"/>
          <w:sz w:val="22"/>
          <w:szCs w:val="22"/>
        </w:rPr>
      </w:pPr>
      <w:r w:rsidRPr="00E74A1F">
        <w:rPr>
          <w:rFonts w:ascii="Cambria" w:hAnsi="Cambria" w:cs="Courier New"/>
          <w:sz w:val="22"/>
          <w:szCs w:val="22"/>
        </w:rPr>
        <w:t>WADA zastrzega sobie prawo do kontroli i przeprowadzania audytu laboratorium w</w:t>
      </w:r>
      <w:r w:rsidR="00EC0C90" w:rsidRPr="00E74A1F">
        <w:rPr>
          <w:rFonts w:ascii="Cambria" w:hAnsi="Cambria" w:cs="Courier New"/>
          <w:sz w:val="22"/>
          <w:szCs w:val="22"/>
        </w:rPr>
        <w:t xml:space="preserve"> </w:t>
      </w:r>
      <w:r w:rsidRPr="00E74A1F">
        <w:rPr>
          <w:rFonts w:ascii="Cambria" w:hAnsi="Cambria" w:cs="Courier New"/>
          <w:sz w:val="22"/>
          <w:szCs w:val="22"/>
        </w:rPr>
        <w:t>dowolnym czasie. Powiadomienie o audycie/kontroli ma formę pisemną i jest wysyłane do</w:t>
      </w:r>
      <w:r w:rsidR="00643D3F" w:rsidRPr="00E74A1F">
        <w:rPr>
          <w:rFonts w:ascii="Cambria" w:hAnsi="Cambria" w:cs="Courier New"/>
          <w:sz w:val="22"/>
          <w:szCs w:val="22"/>
        </w:rPr>
        <w:t xml:space="preserve"> </w:t>
      </w:r>
      <w:r w:rsidRPr="00E74A1F">
        <w:rPr>
          <w:rFonts w:ascii="Cambria" w:hAnsi="Cambria" w:cs="Courier New"/>
          <w:sz w:val="22"/>
          <w:szCs w:val="22"/>
        </w:rPr>
        <w:t xml:space="preserve">dyrektora laboratorium. W wyjątkowych okolicznościach audyt/kontrola może być niezapowiedziana. </w:t>
      </w:r>
    </w:p>
    <w:p w:rsidR="000E3466" w:rsidRPr="00E74A1F" w:rsidRDefault="000E3466" w:rsidP="000E3466">
      <w:pPr>
        <w:pStyle w:val="Zwykytekst"/>
        <w:spacing w:line="276" w:lineRule="auto"/>
        <w:rPr>
          <w:rFonts w:ascii="Cambria" w:hAnsi="Cambria" w:cs="Courier New"/>
          <w:sz w:val="22"/>
          <w:szCs w:val="22"/>
        </w:rPr>
      </w:pPr>
    </w:p>
    <w:p w:rsidR="00643D3F" w:rsidRPr="00E74A1F" w:rsidRDefault="00643D3F" w:rsidP="000E3466">
      <w:pPr>
        <w:pStyle w:val="Zwykytekst"/>
        <w:spacing w:line="276" w:lineRule="auto"/>
        <w:rPr>
          <w:rFonts w:ascii="Cambria" w:hAnsi="Cambria" w:cs="Courier New"/>
          <w:sz w:val="22"/>
          <w:szCs w:val="22"/>
        </w:rPr>
      </w:pPr>
      <w:r w:rsidRPr="00E74A1F">
        <w:rPr>
          <w:rFonts w:ascii="Cambria" w:hAnsi="Cambria" w:cs="Courier New"/>
          <w:sz w:val="22"/>
          <w:szCs w:val="22"/>
        </w:rPr>
        <w:tab/>
        <w:t>4.4.11.1</w:t>
      </w:r>
      <w:r w:rsidRPr="00E74A1F">
        <w:rPr>
          <w:rFonts w:ascii="Cambria" w:hAnsi="Cambria" w:cs="Courier New"/>
          <w:sz w:val="22"/>
          <w:szCs w:val="22"/>
        </w:rPr>
        <w:tab/>
        <w:t>Audyt re-akredytacyjny WADA / organu akredytacyjnego</w:t>
      </w:r>
    </w:p>
    <w:p w:rsidR="000E3466" w:rsidRPr="00E74A1F" w:rsidRDefault="000E3466" w:rsidP="000E3466">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0E3466" w:rsidRPr="00E74A1F" w:rsidRDefault="000E3466" w:rsidP="00643D3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Laboratorium musi otrzymać akredytację ISO/IEC 17025 oraz potwierdzenie</w:t>
      </w:r>
      <w:r w:rsidR="00643D3F" w:rsidRPr="00E74A1F">
        <w:rPr>
          <w:rFonts w:ascii="Cambria" w:hAnsi="Cambria" w:cs="Courier New"/>
          <w:sz w:val="22"/>
          <w:szCs w:val="22"/>
        </w:rPr>
        <w:t xml:space="preserve"> zgodności z, odpowiednio, </w:t>
      </w:r>
      <w:r w:rsidRPr="00E74A1F">
        <w:rPr>
          <w:rFonts w:ascii="Cambria" w:hAnsi="Cambria" w:cs="Courier New"/>
          <w:sz w:val="22"/>
          <w:szCs w:val="22"/>
        </w:rPr>
        <w:t xml:space="preserve">dokumentem Stosowanie normy ISO 17025 do analizy próbek </w:t>
      </w:r>
      <w:r w:rsidR="00643D3F" w:rsidRPr="00E74A1F">
        <w:rPr>
          <w:rFonts w:ascii="Cambria" w:hAnsi="Cambria" w:cs="Courier New"/>
          <w:sz w:val="22"/>
          <w:szCs w:val="22"/>
        </w:rPr>
        <w:t xml:space="preserve">moczu na potrzeby </w:t>
      </w:r>
      <w:r w:rsidRPr="00E74A1F">
        <w:rPr>
          <w:rFonts w:ascii="Cambria" w:hAnsi="Cambria" w:cs="Courier New"/>
          <w:sz w:val="22"/>
          <w:szCs w:val="22"/>
        </w:rPr>
        <w:t>kontroli antydopingowej (</w:t>
      </w:r>
      <w:r w:rsidR="00643D3F" w:rsidRPr="00E74A1F">
        <w:rPr>
          <w:rFonts w:ascii="Cambria" w:hAnsi="Cambria" w:cs="Courier New"/>
          <w:sz w:val="22"/>
          <w:szCs w:val="22"/>
        </w:rPr>
        <w:t>r</w:t>
      </w:r>
      <w:r w:rsidRPr="00E74A1F">
        <w:rPr>
          <w:rFonts w:ascii="Cambria" w:hAnsi="Cambria" w:cs="Courier New"/>
          <w:sz w:val="22"/>
          <w:szCs w:val="22"/>
        </w:rPr>
        <w:t>ozdział 5</w:t>
      </w:r>
      <w:r w:rsidR="00643D3F" w:rsidRPr="00E74A1F">
        <w:rPr>
          <w:rFonts w:ascii="Cambria" w:hAnsi="Cambria" w:cs="Courier New"/>
          <w:sz w:val="22"/>
          <w:szCs w:val="22"/>
        </w:rPr>
        <w:t xml:space="preserve">) i Stosowanie normy ISO 17025 do analizy próbek krwi na potrzeby kontroli antydopingowej (rozdział 6). </w:t>
      </w:r>
      <w:r w:rsidRPr="00E74A1F">
        <w:rPr>
          <w:rFonts w:ascii="Cambria" w:hAnsi="Cambria" w:cs="Courier New"/>
          <w:sz w:val="22"/>
          <w:szCs w:val="22"/>
        </w:rPr>
        <w:t xml:space="preserve">W skład zespołu audytowego może wchodzić </w:t>
      </w:r>
      <w:r w:rsidR="00643D3F" w:rsidRPr="00E74A1F">
        <w:rPr>
          <w:rFonts w:ascii="Cambria" w:hAnsi="Cambria" w:cs="Courier New"/>
          <w:sz w:val="22"/>
          <w:szCs w:val="22"/>
        </w:rPr>
        <w:t xml:space="preserve">asesor-ekspert Międzynarodowego standardu dla </w:t>
      </w:r>
      <w:r w:rsidR="00643D3F" w:rsidRPr="00E74A1F">
        <w:rPr>
          <w:rFonts w:ascii="Cambria" w:hAnsi="Cambria" w:cs="Courier New"/>
          <w:sz w:val="22"/>
          <w:szCs w:val="22"/>
        </w:rPr>
        <w:lastRenderedPageBreak/>
        <w:t>laboratoriów wyznaczony przez organ akredytacyjny do przeprowadzenia audyt re-akredytacyjnego laboratorium</w:t>
      </w:r>
      <w:r w:rsidRPr="00E74A1F">
        <w:rPr>
          <w:rFonts w:ascii="Cambria" w:hAnsi="Cambria" w:cs="Courier New"/>
          <w:sz w:val="22"/>
          <w:szCs w:val="22"/>
        </w:rPr>
        <w:t xml:space="preserve">. </w:t>
      </w:r>
    </w:p>
    <w:p w:rsidR="000E3466" w:rsidRPr="00E74A1F" w:rsidRDefault="000E3466" w:rsidP="000E3466">
      <w:pPr>
        <w:pStyle w:val="Zwykytekst"/>
        <w:spacing w:line="276" w:lineRule="auto"/>
        <w:rPr>
          <w:rFonts w:ascii="Cambria" w:hAnsi="Cambria" w:cs="Courier New"/>
          <w:sz w:val="22"/>
          <w:szCs w:val="22"/>
        </w:rPr>
      </w:pPr>
    </w:p>
    <w:p w:rsidR="00643D3F" w:rsidRPr="00E74A1F" w:rsidRDefault="000E3466" w:rsidP="00643D3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Kopie skróconego raportu z audytu </w:t>
      </w:r>
      <w:r w:rsidR="00643D3F" w:rsidRPr="00E74A1F">
        <w:rPr>
          <w:rFonts w:ascii="Cambria" w:hAnsi="Cambria" w:cs="Courier New"/>
          <w:sz w:val="22"/>
          <w:szCs w:val="22"/>
        </w:rPr>
        <w:t xml:space="preserve">re-akredytacyjnego w języku angielskim lub francuskim </w:t>
      </w:r>
      <w:r w:rsidRPr="00E74A1F">
        <w:rPr>
          <w:rFonts w:ascii="Cambria" w:hAnsi="Cambria" w:cs="Courier New"/>
          <w:sz w:val="22"/>
          <w:szCs w:val="22"/>
        </w:rPr>
        <w:t xml:space="preserve">jak również odpowiedzi laboratorium </w:t>
      </w:r>
      <w:r w:rsidR="00643D3F" w:rsidRPr="00E74A1F">
        <w:rPr>
          <w:rFonts w:ascii="Cambria" w:hAnsi="Cambria" w:cs="Courier New"/>
          <w:sz w:val="22"/>
          <w:szCs w:val="22"/>
        </w:rPr>
        <w:t xml:space="preserve">wysyła </w:t>
      </w:r>
      <w:r w:rsidRPr="00E74A1F">
        <w:rPr>
          <w:rFonts w:ascii="Cambria" w:hAnsi="Cambria" w:cs="Courier New"/>
          <w:sz w:val="22"/>
          <w:szCs w:val="22"/>
        </w:rPr>
        <w:t>do WADA</w:t>
      </w:r>
      <w:r w:rsidR="00643D3F" w:rsidRPr="00E74A1F">
        <w:rPr>
          <w:rFonts w:ascii="Cambria" w:hAnsi="Cambria" w:cs="Courier New"/>
          <w:sz w:val="22"/>
          <w:szCs w:val="22"/>
        </w:rPr>
        <w:t xml:space="preserve"> bez zbędnej zwłoki odpowiedni organ akredytacyjny</w:t>
      </w:r>
      <w:r w:rsidRPr="00E74A1F">
        <w:rPr>
          <w:rFonts w:ascii="Cambria" w:hAnsi="Cambria" w:cs="Courier New"/>
          <w:sz w:val="22"/>
          <w:szCs w:val="22"/>
        </w:rPr>
        <w:t xml:space="preserve">. </w:t>
      </w:r>
      <w:r w:rsidR="00411219" w:rsidRPr="00E74A1F">
        <w:rPr>
          <w:rFonts w:ascii="Cambria" w:hAnsi="Cambria" w:cs="Courier New"/>
          <w:sz w:val="22"/>
          <w:szCs w:val="22"/>
        </w:rPr>
        <w:t>Jeżeli</w:t>
      </w:r>
      <w:r w:rsidR="00643D3F" w:rsidRPr="00E74A1F">
        <w:rPr>
          <w:rFonts w:ascii="Cambria" w:hAnsi="Cambria" w:cs="Courier New"/>
          <w:sz w:val="22"/>
          <w:szCs w:val="22"/>
        </w:rPr>
        <w:t xml:space="preserve"> l</w:t>
      </w:r>
      <w:r w:rsidRPr="00E74A1F">
        <w:rPr>
          <w:rFonts w:ascii="Cambria" w:hAnsi="Cambria" w:cs="Courier New"/>
          <w:sz w:val="22"/>
          <w:szCs w:val="22"/>
        </w:rPr>
        <w:t xml:space="preserve">aboratorium </w:t>
      </w:r>
      <w:r w:rsidR="00643D3F" w:rsidRPr="00E74A1F">
        <w:rPr>
          <w:rFonts w:ascii="Cambria" w:hAnsi="Cambria" w:cs="Courier New"/>
          <w:sz w:val="22"/>
          <w:szCs w:val="22"/>
        </w:rPr>
        <w:t>woli wysyłać skrócony raport z audytu re-akredytacyjnego bezpośrednio do WADA, powinien to zrobić w ciągu 30 dni.</w:t>
      </w:r>
    </w:p>
    <w:p w:rsidR="00643D3F" w:rsidRPr="00E74A1F" w:rsidRDefault="00643D3F" w:rsidP="00643D3F">
      <w:pPr>
        <w:pStyle w:val="Zwykytekst"/>
        <w:spacing w:line="276" w:lineRule="auto"/>
        <w:ind w:left="709"/>
        <w:jc w:val="both"/>
        <w:rPr>
          <w:rFonts w:ascii="Cambria" w:hAnsi="Cambria" w:cs="Courier New"/>
          <w:sz w:val="22"/>
          <w:szCs w:val="22"/>
        </w:rPr>
      </w:pPr>
    </w:p>
    <w:p w:rsidR="000E3466" w:rsidRPr="00E74A1F" w:rsidRDefault="00643D3F" w:rsidP="00643D3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Laboratorium dostarcza WADA </w:t>
      </w:r>
      <w:r w:rsidR="000E3466" w:rsidRPr="00E74A1F">
        <w:rPr>
          <w:rFonts w:ascii="Cambria" w:hAnsi="Cambria" w:cs="Courier New"/>
          <w:sz w:val="22"/>
          <w:szCs w:val="22"/>
        </w:rPr>
        <w:t>kopię certyfikatu ISO</w:t>
      </w:r>
      <w:r w:rsidRPr="00E74A1F">
        <w:rPr>
          <w:rFonts w:ascii="Cambria" w:hAnsi="Cambria" w:cs="Courier New"/>
          <w:sz w:val="22"/>
          <w:szCs w:val="22"/>
        </w:rPr>
        <w:t xml:space="preserve">/IEC </w:t>
      </w:r>
      <w:r w:rsidR="000E3466" w:rsidRPr="00E74A1F">
        <w:rPr>
          <w:rFonts w:ascii="Cambria" w:hAnsi="Cambria" w:cs="Courier New"/>
          <w:sz w:val="22"/>
          <w:szCs w:val="22"/>
        </w:rPr>
        <w:t xml:space="preserve">17025 </w:t>
      </w:r>
      <w:r w:rsidRPr="00E74A1F">
        <w:rPr>
          <w:rFonts w:ascii="Cambria" w:hAnsi="Cambria" w:cs="Courier New"/>
          <w:sz w:val="22"/>
          <w:szCs w:val="22"/>
        </w:rPr>
        <w:t xml:space="preserve">bezpośrednio po jego otrzymaniu </w:t>
      </w:r>
      <w:r w:rsidR="000E3466" w:rsidRPr="00E74A1F">
        <w:rPr>
          <w:rFonts w:ascii="Cambria" w:hAnsi="Cambria" w:cs="Courier New"/>
          <w:sz w:val="22"/>
          <w:szCs w:val="22"/>
        </w:rPr>
        <w:t xml:space="preserve">od </w:t>
      </w:r>
      <w:r w:rsidRPr="00E74A1F">
        <w:rPr>
          <w:rFonts w:ascii="Cambria" w:hAnsi="Cambria" w:cs="Courier New"/>
          <w:sz w:val="22"/>
          <w:szCs w:val="22"/>
        </w:rPr>
        <w:t xml:space="preserve">odpowiedniego </w:t>
      </w:r>
      <w:r w:rsidR="000E3466" w:rsidRPr="00E74A1F">
        <w:rPr>
          <w:rFonts w:ascii="Cambria" w:hAnsi="Cambria" w:cs="Courier New"/>
          <w:sz w:val="22"/>
          <w:szCs w:val="22"/>
        </w:rPr>
        <w:t xml:space="preserve">organu </w:t>
      </w:r>
      <w:r w:rsidRPr="00E74A1F">
        <w:rPr>
          <w:rFonts w:ascii="Cambria" w:hAnsi="Cambria" w:cs="Courier New"/>
          <w:sz w:val="22"/>
          <w:szCs w:val="22"/>
        </w:rPr>
        <w:t>akredytacyjnego</w:t>
      </w:r>
      <w:r w:rsidR="000E3466" w:rsidRPr="00E74A1F">
        <w:rPr>
          <w:rFonts w:ascii="Cambria" w:hAnsi="Cambria" w:cs="Courier New"/>
          <w:sz w:val="22"/>
          <w:szCs w:val="22"/>
        </w:rPr>
        <w:t xml:space="preserve">. </w:t>
      </w:r>
    </w:p>
    <w:p w:rsidR="000E3466" w:rsidRPr="00E74A1F" w:rsidRDefault="000E3466" w:rsidP="000E3466">
      <w:pPr>
        <w:pStyle w:val="Zwykytekst"/>
        <w:spacing w:line="276" w:lineRule="auto"/>
        <w:rPr>
          <w:rFonts w:ascii="Cambria" w:hAnsi="Cambria" w:cs="Courier New"/>
          <w:sz w:val="22"/>
          <w:szCs w:val="22"/>
        </w:rPr>
      </w:pPr>
    </w:p>
    <w:p w:rsidR="007D4C8A" w:rsidRPr="00E74A1F" w:rsidRDefault="007D4C8A" w:rsidP="007D4C8A">
      <w:pPr>
        <w:pStyle w:val="Zwykytekst"/>
        <w:spacing w:line="276" w:lineRule="auto"/>
        <w:ind w:firstLine="708"/>
        <w:rPr>
          <w:rFonts w:ascii="Cambria" w:hAnsi="Cambria" w:cs="Courier New"/>
          <w:sz w:val="22"/>
          <w:szCs w:val="22"/>
        </w:rPr>
      </w:pPr>
      <w:r w:rsidRPr="00E74A1F">
        <w:rPr>
          <w:rFonts w:ascii="Cambria" w:hAnsi="Cambria" w:cs="Courier New"/>
          <w:sz w:val="22"/>
          <w:szCs w:val="22"/>
        </w:rPr>
        <w:t>4.4.11.2</w:t>
      </w:r>
      <w:r w:rsidRPr="00E74A1F">
        <w:rPr>
          <w:rFonts w:ascii="Cambria" w:hAnsi="Cambria" w:cs="Courier New"/>
          <w:sz w:val="22"/>
          <w:szCs w:val="22"/>
        </w:rPr>
        <w:tab/>
        <w:t>Audyt monitorujący organu akredytacyjnego</w:t>
      </w:r>
    </w:p>
    <w:p w:rsidR="007D4C8A" w:rsidRPr="00E74A1F" w:rsidRDefault="007D4C8A" w:rsidP="000E3466">
      <w:pPr>
        <w:pStyle w:val="Zwykytekst"/>
        <w:spacing w:line="276" w:lineRule="auto"/>
        <w:rPr>
          <w:rFonts w:ascii="Cambria" w:hAnsi="Cambria" w:cs="Courier New"/>
          <w:sz w:val="22"/>
          <w:szCs w:val="22"/>
        </w:rPr>
      </w:pPr>
    </w:p>
    <w:p w:rsidR="000E3466" w:rsidRPr="00E74A1F" w:rsidRDefault="007D4C8A" w:rsidP="007D4C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Gdy </w:t>
      </w:r>
      <w:r w:rsidR="000E3466" w:rsidRPr="00E74A1F">
        <w:rPr>
          <w:rFonts w:ascii="Cambria" w:hAnsi="Cambria" w:cs="Courier New"/>
          <w:sz w:val="22"/>
          <w:szCs w:val="22"/>
        </w:rPr>
        <w:t xml:space="preserve">wymagany jest okresowy audyt </w:t>
      </w:r>
      <w:r w:rsidRPr="00E74A1F">
        <w:rPr>
          <w:rFonts w:ascii="Cambria" w:hAnsi="Cambria" w:cs="Courier New"/>
          <w:sz w:val="22"/>
          <w:szCs w:val="22"/>
        </w:rPr>
        <w:t xml:space="preserve">monitorujący </w:t>
      </w:r>
      <w:r w:rsidR="000E3466" w:rsidRPr="00E74A1F">
        <w:rPr>
          <w:rFonts w:ascii="Cambria" w:hAnsi="Cambria" w:cs="Courier New"/>
          <w:sz w:val="22"/>
          <w:szCs w:val="22"/>
        </w:rPr>
        <w:t>ISO/IEC 17025</w:t>
      </w:r>
      <w:r w:rsidRPr="00E74A1F">
        <w:rPr>
          <w:rFonts w:ascii="Cambria" w:hAnsi="Cambria" w:cs="Courier New"/>
          <w:sz w:val="22"/>
          <w:szCs w:val="22"/>
        </w:rPr>
        <w:t xml:space="preserve">, właściwy organ akredytacyjny przesyła </w:t>
      </w:r>
      <w:r w:rsidR="000E3466" w:rsidRPr="00E74A1F">
        <w:rPr>
          <w:rFonts w:ascii="Cambria" w:hAnsi="Cambria" w:cs="Courier New"/>
          <w:sz w:val="22"/>
          <w:szCs w:val="22"/>
        </w:rPr>
        <w:t xml:space="preserve">do WADA kopię </w:t>
      </w:r>
      <w:r w:rsidRPr="00E74A1F">
        <w:rPr>
          <w:rFonts w:ascii="Cambria" w:hAnsi="Cambria" w:cs="Courier New"/>
          <w:sz w:val="22"/>
          <w:szCs w:val="22"/>
        </w:rPr>
        <w:t xml:space="preserve">skróconych raportów z </w:t>
      </w:r>
      <w:r w:rsidR="000E3466" w:rsidRPr="00E74A1F">
        <w:rPr>
          <w:rFonts w:ascii="Cambria" w:hAnsi="Cambria" w:cs="Courier New"/>
          <w:sz w:val="22"/>
          <w:szCs w:val="22"/>
        </w:rPr>
        <w:t>wszystkich audytów oraz dowody na wykonanie działań naprawczych usuwających wszelkie niezgodności</w:t>
      </w:r>
      <w:r w:rsidRPr="00E74A1F">
        <w:rPr>
          <w:rFonts w:ascii="Cambria" w:hAnsi="Cambria" w:cs="Courier New"/>
          <w:sz w:val="22"/>
          <w:szCs w:val="22"/>
        </w:rPr>
        <w:t>, w języku angielskim lub francuskim. Laboratoriu</w:t>
      </w:r>
      <w:r w:rsidR="00E3769E" w:rsidRPr="00E74A1F">
        <w:rPr>
          <w:rFonts w:ascii="Cambria" w:hAnsi="Cambria" w:cs="Courier New"/>
          <w:sz w:val="22"/>
          <w:szCs w:val="22"/>
        </w:rPr>
        <w:t>m może wysłać skrócony raport z </w:t>
      </w:r>
      <w:r w:rsidRPr="00E74A1F">
        <w:rPr>
          <w:rFonts w:ascii="Cambria" w:hAnsi="Cambria" w:cs="Courier New"/>
          <w:sz w:val="22"/>
          <w:szCs w:val="22"/>
        </w:rPr>
        <w:t>audytu bezpośrednio do WADA, ale musi to zrobić w ciągu 30 dni.</w:t>
      </w:r>
    </w:p>
    <w:p w:rsidR="007D4C8A" w:rsidRPr="00E74A1F" w:rsidRDefault="007D4C8A" w:rsidP="007D4C8A">
      <w:pPr>
        <w:pStyle w:val="Zwykytekst"/>
        <w:spacing w:line="276" w:lineRule="auto"/>
        <w:ind w:left="709"/>
        <w:jc w:val="both"/>
        <w:rPr>
          <w:rFonts w:ascii="Cambria" w:hAnsi="Cambria" w:cs="Courier New"/>
          <w:sz w:val="22"/>
          <w:szCs w:val="22"/>
        </w:rPr>
      </w:pPr>
    </w:p>
    <w:p w:rsidR="007D4C8A" w:rsidRPr="00E74A1F" w:rsidRDefault="007D4C8A" w:rsidP="007D4C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4.4.11.3</w:t>
      </w:r>
      <w:r w:rsidRPr="00E74A1F">
        <w:rPr>
          <w:rFonts w:ascii="Cambria" w:hAnsi="Cambria" w:cs="Courier New"/>
          <w:sz w:val="22"/>
          <w:szCs w:val="22"/>
        </w:rPr>
        <w:tab/>
        <w:t>Audyt WADA</w:t>
      </w:r>
    </w:p>
    <w:p w:rsidR="007D4C8A" w:rsidRPr="00E74A1F" w:rsidRDefault="007D4C8A" w:rsidP="007D4C8A">
      <w:pPr>
        <w:pStyle w:val="Zwykytekst"/>
        <w:spacing w:line="276" w:lineRule="auto"/>
        <w:ind w:left="709"/>
        <w:jc w:val="both"/>
        <w:rPr>
          <w:rFonts w:ascii="Cambria" w:hAnsi="Cambria" w:cs="Courier New"/>
          <w:sz w:val="22"/>
          <w:szCs w:val="22"/>
        </w:rPr>
      </w:pPr>
    </w:p>
    <w:p w:rsidR="007D4C8A" w:rsidRPr="00E74A1F" w:rsidRDefault="007D4C8A" w:rsidP="007D4C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 ramach niezapowiedzianych lub zapowiedzianych audytów/kontroli WADA zachowuje prawo do zażądania kopii dokumentów laboratorium i/lub zażądania ponownej analizy wybranych próbek A i/lub B, na miejscu lub w innym laboratorium wybranym przez WADA.</w:t>
      </w:r>
    </w:p>
    <w:p w:rsidR="000E3466" w:rsidRPr="00E74A1F" w:rsidRDefault="000E3466" w:rsidP="000E3466">
      <w:pPr>
        <w:pStyle w:val="Zwykytekst"/>
        <w:spacing w:line="276" w:lineRule="auto"/>
        <w:rPr>
          <w:rFonts w:ascii="Cambria" w:hAnsi="Cambria" w:cs="Courier New"/>
          <w:sz w:val="22"/>
          <w:szCs w:val="22"/>
        </w:rPr>
      </w:pPr>
    </w:p>
    <w:p w:rsidR="007D4C8A" w:rsidRPr="00E74A1F" w:rsidRDefault="007D4C8A" w:rsidP="00E41454">
      <w:pPr>
        <w:pStyle w:val="Zwykytekst"/>
        <w:spacing w:line="276" w:lineRule="auto"/>
        <w:outlineLvl w:val="2"/>
        <w:rPr>
          <w:rFonts w:ascii="Cambria" w:hAnsi="Cambria" w:cs="Courier New"/>
          <w:sz w:val="22"/>
          <w:szCs w:val="22"/>
        </w:rPr>
      </w:pPr>
      <w:bookmarkStart w:id="72" w:name="_Toc405628457"/>
      <w:r w:rsidRPr="00E74A1F">
        <w:rPr>
          <w:rFonts w:ascii="Cambria" w:hAnsi="Cambria" w:cs="Courier New"/>
          <w:sz w:val="22"/>
          <w:szCs w:val="22"/>
        </w:rPr>
        <w:t>4.4.12</w:t>
      </w:r>
      <w:r w:rsidRPr="00E74A1F">
        <w:rPr>
          <w:rFonts w:ascii="Cambria" w:hAnsi="Cambria" w:cs="Courier New"/>
          <w:sz w:val="22"/>
          <w:szCs w:val="22"/>
        </w:rPr>
        <w:tab/>
        <w:t>Elastyczny zakres akredytacji</w:t>
      </w:r>
      <w:bookmarkEnd w:id="72"/>
    </w:p>
    <w:p w:rsidR="007D4C8A" w:rsidRPr="00E74A1F" w:rsidRDefault="007D4C8A" w:rsidP="000E3466">
      <w:pPr>
        <w:pStyle w:val="Zwykytekst"/>
        <w:spacing w:line="276" w:lineRule="auto"/>
        <w:rPr>
          <w:rFonts w:ascii="Cambria" w:hAnsi="Cambria" w:cs="Courier New"/>
          <w:sz w:val="22"/>
          <w:szCs w:val="22"/>
        </w:rPr>
      </w:pPr>
    </w:p>
    <w:p w:rsidR="001115BE" w:rsidRPr="00E74A1F" w:rsidRDefault="007D4C8A" w:rsidP="001115BE">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Laboratoria akredytowane przez WADA mogą zmieniać lub dodawać anality do istniejących badań naukowych, tym samym rozszerzając zakres lub opracowując nowe metody uwzględniające nowe technologie w ramach akredytacji bez konieczności uzyskania na to zgody organu, który przeprowadził akredytację ISO/IEC 17025 tego laboratorium. Każda nowa metoda analityczna lub procedura kontroli antydopingowej </w:t>
      </w:r>
      <w:r w:rsidR="001115BE" w:rsidRPr="00E74A1F">
        <w:rPr>
          <w:rFonts w:ascii="Cambria" w:hAnsi="Cambria" w:cs="Courier New"/>
          <w:sz w:val="22"/>
          <w:szCs w:val="22"/>
        </w:rPr>
        <w:t xml:space="preserve">wymagająca doświadczenia i technologii wykraczających poza zakres akredytacji przyznanej laboratorium musi być </w:t>
      </w:r>
      <w:r w:rsidR="00DB63B8" w:rsidRPr="00E74A1F">
        <w:rPr>
          <w:rFonts w:ascii="Cambria" w:hAnsi="Cambria" w:cs="Courier New"/>
          <w:sz w:val="22"/>
          <w:szCs w:val="22"/>
        </w:rPr>
        <w:t xml:space="preserve">poddana </w:t>
      </w:r>
      <w:r w:rsidRPr="00E74A1F">
        <w:rPr>
          <w:rFonts w:ascii="Cambria" w:hAnsi="Cambria" w:cs="Courier New"/>
          <w:sz w:val="22"/>
          <w:szCs w:val="22"/>
        </w:rPr>
        <w:t>właściwe</w:t>
      </w:r>
      <w:r w:rsidR="00DB63B8" w:rsidRPr="00E74A1F">
        <w:rPr>
          <w:rFonts w:ascii="Cambria" w:hAnsi="Cambria" w:cs="Courier New"/>
          <w:sz w:val="22"/>
          <w:szCs w:val="22"/>
        </w:rPr>
        <w:t>j walidacji</w:t>
      </w:r>
      <w:r w:rsidRPr="00E74A1F">
        <w:rPr>
          <w:rFonts w:ascii="Cambria" w:hAnsi="Cambria" w:cs="Courier New"/>
          <w:sz w:val="22"/>
          <w:szCs w:val="22"/>
        </w:rPr>
        <w:t xml:space="preserve"> </w:t>
      </w:r>
      <w:r w:rsidR="001115BE" w:rsidRPr="00E74A1F">
        <w:rPr>
          <w:rFonts w:ascii="Cambria" w:hAnsi="Cambria" w:cs="Courier New"/>
          <w:sz w:val="22"/>
          <w:szCs w:val="22"/>
        </w:rPr>
        <w:t>przez laboratorium i zaakceptowana przez WADA jako przydatna przed jej pierwszym wdrożeniem przez laboratorium do analiz antydopingowych. Przed udzieleniem zgody WADA wykorzysta wszystkie sposoby, jakie uzna za właściw</w:t>
      </w:r>
      <w:r w:rsidR="00127906" w:rsidRPr="00E74A1F">
        <w:rPr>
          <w:rFonts w:ascii="Cambria" w:hAnsi="Cambria" w:cs="Courier New"/>
          <w:sz w:val="22"/>
          <w:szCs w:val="22"/>
        </w:rPr>
        <w:t>e, w tym formalne konsultacje z </w:t>
      </w:r>
      <w:r w:rsidR="001115BE" w:rsidRPr="00E74A1F">
        <w:rPr>
          <w:rFonts w:ascii="Cambria" w:hAnsi="Cambria" w:cs="Courier New"/>
          <w:sz w:val="22"/>
          <w:szCs w:val="22"/>
        </w:rPr>
        <w:t>naukowymi eksperckimi grupami roboczymi i/lub publikacje w czasopismach naukowych recenzowanych przez niezależnych ekspertów w celu oceny, czy badanie jest przydatne. Przed zastosowaniem takiej nowej metody lub procedury do analizowania próbek antydopingowych, ale po uzyskaniu zgody WADA, laboratorium musi uzyskać rozszerzenie zakresu akredytacji od właściwego organu akredytacyjnego.</w:t>
      </w:r>
    </w:p>
    <w:p w:rsidR="001115BE" w:rsidRPr="00E74A1F" w:rsidRDefault="001115BE" w:rsidP="001115BE">
      <w:pPr>
        <w:pStyle w:val="Zwykytekst"/>
        <w:spacing w:line="276" w:lineRule="auto"/>
        <w:jc w:val="both"/>
        <w:rPr>
          <w:rFonts w:ascii="Cambria" w:hAnsi="Cambria" w:cs="Courier New"/>
          <w:sz w:val="22"/>
          <w:szCs w:val="22"/>
        </w:rPr>
      </w:pPr>
    </w:p>
    <w:p w:rsidR="001115BE" w:rsidRPr="00E74A1F" w:rsidRDefault="001115BE" w:rsidP="001115BE">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Włączenie metody lub procedury do zakresu akredytacji ISO/IEC 17025 laboratorium oznacza stwierdzenie, że metoda lub procedura jest przydatna a od laboratorium nie będzie się </w:t>
      </w:r>
      <w:r w:rsidRPr="00E74A1F">
        <w:rPr>
          <w:rFonts w:ascii="Cambria" w:hAnsi="Cambria" w:cs="Courier New"/>
          <w:sz w:val="22"/>
          <w:szCs w:val="22"/>
        </w:rPr>
        <w:lastRenderedPageBreak/>
        <w:t>wymagało dostarczenia dokumentów walidujących metodę w przypadku uzyskania niekorzystnego wyniku badania.</w:t>
      </w:r>
    </w:p>
    <w:p w:rsidR="007D4C8A" w:rsidRPr="00E74A1F" w:rsidRDefault="007D4C8A" w:rsidP="000E3466">
      <w:pPr>
        <w:pStyle w:val="Zwykytekst"/>
        <w:spacing w:line="276" w:lineRule="auto"/>
        <w:rPr>
          <w:rFonts w:ascii="Cambria" w:hAnsi="Cambria" w:cs="Courier New"/>
          <w:sz w:val="22"/>
          <w:szCs w:val="22"/>
        </w:rPr>
      </w:pPr>
    </w:p>
    <w:p w:rsidR="001115BE" w:rsidRPr="00E74A1F" w:rsidRDefault="001115BE" w:rsidP="00E41454">
      <w:pPr>
        <w:pStyle w:val="Zwykytekst"/>
        <w:spacing w:line="276" w:lineRule="auto"/>
        <w:outlineLvl w:val="2"/>
        <w:rPr>
          <w:rFonts w:ascii="Cambria" w:hAnsi="Cambria" w:cs="Courier New"/>
          <w:sz w:val="22"/>
          <w:szCs w:val="22"/>
        </w:rPr>
      </w:pPr>
      <w:bookmarkStart w:id="73" w:name="_Toc405628458"/>
      <w:r w:rsidRPr="00E74A1F">
        <w:rPr>
          <w:rFonts w:ascii="Cambria" w:hAnsi="Cambria" w:cs="Courier New"/>
          <w:sz w:val="22"/>
          <w:szCs w:val="22"/>
        </w:rPr>
        <w:t>4.4.13</w:t>
      </w:r>
      <w:r w:rsidRPr="00E74A1F">
        <w:rPr>
          <w:rFonts w:ascii="Cambria" w:hAnsi="Cambria" w:cs="Courier New"/>
          <w:sz w:val="22"/>
          <w:szCs w:val="22"/>
        </w:rPr>
        <w:tab/>
        <w:t xml:space="preserve">Monitorowanie </w:t>
      </w:r>
      <w:r w:rsidR="005A5711" w:rsidRPr="00E74A1F">
        <w:rPr>
          <w:rFonts w:ascii="Cambria" w:hAnsi="Cambria" w:cs="Courier New"/>
          <w:sz w:val="22"/>
          <w:szCs w:val="22"/>
        </w:rPr>
        <w:t xml:space="preserve">statusu akredytacji </w:t>
      </w:r>
      <w:r w:rsidRPr="00E74A1F">
        <w:rPr>
          <w:rFonts w:ascii="Cambria" w:hAnsi="Cambria" w:cs="Courier New"/>
          <w:sz w:val="22"/>
          <w:szCs w:val="22"/>
        </w:rPr>
        <w:t>przez WADA</w:t>
      </w:r>
      <w:bookmarkEnd w:id="73"/>
      <w:r w:rsidRPr="00E74A1F">
        <w:rPr>
          <w:rFonts w:ascii="Cambria" w:hAnsi="Cambria" w:cs="Courier New"/>
          <w:sz w:val="22"/>
          <w:szCs w:val="22"/>
        </w:rPr>
        <w:t xml:space="preserve"> </w:t>
      </w:r>
    </w:p>
    <w:p w:rsidR="001115BE" w:rsidRPr="00E74A1F" w:rsidRDefault="001115BE" w:rsidP="000E3466">
      <w:pPr>
        <w:pStyle w:val="Zwykytekst"/>
        <w:spacing w:line="276" w:lineRule="auto"/>
        <w:rPr>
          <w:rFonts w:ascii="Cambria" w:hAnsi="Cambria" w:cs="Courier New"/>
          <w:sz w:val="22"/>
          <w:szCs w:val="22"/>
        </w:rPr>
      </w:pPr>
    </w:p>
    <w:p w:rsidR="001115BE" w:rsidRPr="00E74A1F" w:rsidRDefault="000E3466" w:rsidP="001115BE">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WADA </w:t>
      </w:r>
      <w:r w:rsidR="001115BE" w:rsidRPr="00E74A1F">
        <w:rPr>
          <w:rFonts w:ascii="Cambria" w:hAnsi="Cambria" w:cs="Courier New"/>
          <w:sz w:val="22"/>
          <w:szCs w:val="22"/>
        </w:rPr>
        <w:t xml:space="preserve">okresowo </w:t>
      </w:r>
      <w:r w:rsidRPr="00E74A1F">
        <w:rPr>
          <w:rFonts w:ascii="Cambria" w:hAnsi="Cambria" w:cs="Courier New"/>
          <w:sz w:val="22"/>
          <w:szCs w:val="22"/>
        </w:rPr>
        <w:t xml:space="preserve">sprawdza przestrzeganie przez </w:t>
      </w:r>
      <w:r w:rsidR="001115BE" w:rsidRPr="00E74A1F">
        <w:rPr>
          <w:rFonts w:ascii="Cambria" w:hAnsi="Cambria" w:cs="Courier New"/>
          <w:sz w:val="22"/>
          <w:szCs w:val="22"/>
        </w:rPr>
        <w:t xml:space="preserve">laboratoria </w:t>
      </w:r>
      <w:r w:rsidRPr="00E74A1F">
        <w:rPr>
          <w:rFonts w:ascii="Cambria" w:hAnsi="Cambria" w:cs="Courier New"/>
          <w:sz w:val="22"/>
          <w:szCs w:val="22"/>
        </w:rPr>
        <w:t>wymogów wymienionych w</w:t>
      </w:r>
      <w:r w:rsidR="00E3769E" w:rsidRPr="00E74A1F">
        <w:rPr>
          <w:rFonts w:ascii="Cambria" w:hAnsi="Cambria" w:cs="Courier New"/>
          <w:sz w:val="22"/>
          <w:szCs w:val="22"/>
        </w:rPr>
        <w:t> </w:t>
      </w:r>
      <w:r w:rsidR="001115BE" w:rsidRPr="00E74A1F">
        <w:rPr>
          <w:rFonts w:ascii="Cambria" w:hAnsi="Cambria" w:cs="Courier New"/>
          <w:sz w:val="22"/>
          <w:szCs w:val="22"/>
        </w:rPr>
        <w:t xml:space="preserve">Międzynarodowym standardzie dla laboratoriów. Ponadto raz do roku WADA dokonuje przeglądu wyników </w:t>
      </w:r>
      <w:r w:rsidR="00213CCF" w:rsidRPr="00E74A1F">
        <w:rPr>
          <w:rFonts w:ascii="Cambria" w:hAnsi="Cambria" w:cs="Courier New"/>
          <w:sz w:val="22"/>
          <w:szCs w:val="22"/>
        </w:rPr>
        <w:t xml:space="preserve">programu badania biegłości </w:t>
      </w:r>
      <w:r w:rsidR="001115BE" w:rsidRPr="00E74A1F">
        <w:rPr>
          <w:rFonts w:ascii="Cambria" w:hAnsi="Cambria" w:cs="Courier New"/>
          <w:sz w:val="22"/>
          <w:szCs w:val="22"/>
        </w:rPr>
        <w:t xml:space="preserve">i </w:t>
      </w:r>
      <w:r w:rsidR="003A7BC0" w:rsidRPr="00E74A1F">
        <w:rPr>
          <w:rFonts w:ascii="Cambria" w:hAnsi="Cambria" w:cs="Courier New"/>
          <w:sz w:val="22"/>
          <w:szCs w:val="22"/>
        </w:rPr>
        <w:t>właściwych kwestii związanych z </w:t>
      </w:r>
      <w:r w:rsidR="001115BE" w:rsidRPr="00E74A1F">
        <w:rPr>
          <w:rFonts w:ascii="Cambria" w:hAnsi="Cambria" w:cs="Courier New"/>
          <w:sz w:val="22"/>
          <w:szCs w:val="22"/>
        </w:rPr>
        <w:t>rutynowymi badaniami (zob. rozdział 5.0 i/lub rozdział 6.0) zgłoszonych WADA przez interesariuszy, aby ocenić ogólne wyniki każdego laboratorium i podjąć decyzję w sprawie statusu jego akredytacji.</w:t>
      </w:r>
    </w:p>
    <w:p w:rsidR="001115BE" w:rsidRPr="00E74A1F" w:rsidRDefault="001115BE" w:rsidP="001115BE">
      <w:pPr>
        <w:pStyle w:val="Zwykytekst"/>
        <w:spacing w:line="276" w:lineRule="auto"/>
        <w:jc w:val="both"/>
        <w:rPr>
          <w:rFonts w:ascii="Cambria" w:hAnsi="Cambria" w:cs="Courier New"/>
          <w:sz w:val="22"/>
          <w:szCs w:val="22"/>
        </w:rPr>
      </w:pPr>
    </w:p>
    <w:p w:rsidR="000E3466" w:rsidRPr="00E74A1F" w:rsidRDefault="001115BE" w:rsidP="001115BE">
      <w:pPr>
        <w:pStyle w:val="Zwykytekst"/>
        <w:spacing w:line="276" w:lineRule="auto"/>
        <w:ind w:left="1701" w:hanging="993"/>
        <w:rPr>
          <w:rFonts w:ascii="Cambria" w:hAnsi="Cambria" w:cs="Courier New"/>
          <w:sz w:val="22"/>
          <w:szCs w:val="22"/>
        </w:rPr>
      </w:pPr>
      <w:r w:rsidRPr="00E74A1F">
        <w:rPr>
          <w:rFonts w:ascii="Cambria" w:hAnsi="Cambria" w:cs="Courier New"/>
          <w:sz w:val="22"/>
          <w:szCs w:val="22"/>
        </w:rPr>
        <w:t>4.4.13.1</w:t>
      </w:r>
      <w:r w:rsidRPr="00E74A1F">
        <w:rPr>
          <w:rFonts w:ascii="Cambria" w:hAnsi="Cambria" w:cs="Courier New"/>
          <w:sz w:val="22"/>
          <w:szCs w:val="22"/>
        </w:rPr>
        <w:tab/>
      </w:r>
      <w:r w:rsidR="000E3466" w:rsidRPr="00E74A1F">
        <w:rPr>
          <w:rFonts w:ascii="Cambria" w:hAnsi="Cambria" w:cs="Courier New"/>
          <w:sz w:val="22"/>
          <w:szCs w:val="22"/>
        </w:rPr>
        <w:t xml:space="preserve">Utrzymanie akredytacji </w:t>
      </w:r>
    </w:p>
    <w:p w:rsidR="001115BE" w:rsidRPr="00E74A1F" w:rsidRDefault="001115BE" w:rsidP="001115BE">
      <w:pPr>
        <w:pStyle w:val="Zwykytekst"/>
        <w:spacing w:line="276" w:lineRule="auto"/>
        <w:ind w:left="1701" w:hanging="993"/>
        <w:rPr>
          <w:rFonts w:ascii="Cambria" w:hAnsi="Cambria" w:cs="Courier New"/>
          <w:sz w:val="22"/>
          <w:szCs w:val="22"/>
        </w:rPr>
      </w:pPr>
    </w:p>
    <w:p w:rsidR="007C6166" w:rsidRPr="00E74A1F" w:rsidRDefault="001115BE" w:rsidP="007C6166">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W przypadku, gdy </w:t>
      </w:r>
      <w:r w:rsidR="000E3466" w:rsidRPr="00E74A1F">
        <w:rPr>
          <w:rFonts w:ascii="Cambria" w:hAnsi="Cambria" w:cs="Courier New"/>
          <w:sz w:val="22"/>
          <w:szCs w:val="22"/>
        </w:rPr>
        <w:t xml:space="preserve">praca laboratorium </w:t>
      </w:r>
      <w:r w:rsidR="007C6166" w:rsidRPr="00E74A1F">
        <w:rPr>
          <w:rFonts w:ascii="Cambria" w:hAnsi="Cambria" w:cs="Courier New"/>
          <w:sz w:val="22"/>
          <w:szCs w:val="22"/>
        </w:rPr>
        <w:t>(</w:t>
      </w:r>
      <w:r w:rsidR="003A7BC0" w:rsidRPr="00E74A1F">
        <w:rPr>
          <w:rFonts w:ascii="Cambria" w:hAnsi="Cambria" w:cs="Courier New"/>
          <w:sz w:val="22"/>
          <w:szCs w:val="22"/>
        </w:rPr>
        <w:t>program zewnętrznej oceny jakości</w:t>
      </w:r>
      <w:r w:rsidR="007C6166" w:rsidRPr="00E74A1F">
        <w:rPr>
          <w:rFonts w:ascii="Cambria" w:hAnsi="Cambria" w:cs="Courier New"/>
          <w:sz w:val="22"/>
          <w:szCs w:val="22"/>
        </w:rPr>
        <w:t xml:space="preserve"> – Aneks </w:t>
      </w:r>
      <w:r w:rsidR="003A7BC0" w:rsidRPr="00E74A1F">
        <w:rPr>
          <w:rFonts w:ascii="Cambria" w:hAnsi="Cambria" w:cs="Courier New"/>
          <w:sz w:val="22"/>
          <w:szCs w:val="22"/>
        </w:rPr>
        <w:t>A i </w:t>
      </w:r>
      <w:r w:rsidR="007C6166" w:rsidRPr="00E74A1F">
        <w:rPr>
          <w:rFonts w:ascii="Cambria" w:hAnsi="Cambria" w:cs="Courier New"/>
          <w:sz w:val="22"/>
          <w:szCs w:val="22"/>
        </w:rPr>
        <w:t xml:space="preserve">rutynowe czynności) </w:t>
      </w:r>
      <w:r w:rsidR="000E3466" w:rsidRPr="00E74A1F">
        <w:rPr>
          <w:rFonts w:ascii="Cambria" w:hAnsi="Cambria" w:cs="Courier New"/>
          <w:sz w:val="22"/>
          <w:szCs w:val="22"/>
        </w:rPr>
        <w:t xml:space="preserve">zostanie oceniona w sposób zadawalający, WADA </w:t>
      </w:r>
      <w:r w:rsidR="007C6166" w:rsidRPr="00E74A1F">
        <w:rPr>
          <w:rFonts w:ascii="Cambria" w:hAnsi="Cambria" w:cs="Courier New"/>
          <w:sz w:val="22"/>
          <w:szCs w:val="22"/>
        </w:rPr>
        <w:t>utrzymuje akredytację laboratorium.</w:t>
      </w:r>
    </w:p>
    <w:p w:rsidR="007C6166" w:rsidRPr="00E74A1F" w:rsidRDefault="007C6166" w:rsidP="007C6166">
      <w:pPr>
        <w:pStyle w:val="Zwykytekst"/>
        <w:spacing w:line="276" w:lineRule="auto"/>
        <w:ind w:left="709" w:hanging="1"/>
        <w:jc w:val="both"/>
        <w:rPr>
          <w:rFonts w:ascii="Cambria" w:hAnsi="Cambria" w:cs="Courier New"/>
          <w:sz w:val="22"/>
          <w:szCs w:val="22"/>
        </w:rPr>
      </w:pPr>
    </w:p>
    <w:p w:rsidR="007C6166" w:rsidRPr="00E74A1F" w:rsidRDefault="007C6166" w:rsidP="007C6166">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4.4.13.2</w:t>
      </w:r>
      <w:r w:rsidRPr="00E74A1F">
        <w:rPr>
          <w:rFonts w:ascii="Cambria" w:hAnsi="Cambria" w:cs="Courier New"/>
          <w:sz w:val="22"/>
          <w:szCs w:val="22"/>
        </w:rPr>
        <w:tab/>
        <w:t>Utrata akredytacji</w:t>
      </w:r>
    </w:p>
    <w:p w:rsidR="007C6166" w:rsidRPr="00E74A1F" w:rsidRDefault="007C6166" w:rsidP="007C6166">
      <w:pPr>
        <w:pStyle w:val="Zwykytekst"/>
        <w:tabs>
          <w:tab w:val="left" w:pos="1701"/>
        </w:tabs>
        <w:spacing w:line="276" w:lineRule="auto"/>
        <w:ind w:left="709" w:hanging="1"/>
        <w:jc w:val="both"/>
        <w:rPr>
          <w:rFonts w:ascii="Cambria" w:hAnsi="Cambria" w:cs="Courier New"/>
          <w:sz w:val="22"/>
          <w:szCs w:val="22"/>
        </w:rPr>
      </w:pPr>
    </w:p>
    <w:p w:rsidR="000E3466" w:rsidRPr="00E74A1F" w:rsidRDefault="007C6166" w:rsidP="007C6166">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Do utraty akredytacji WADA może dojść, gdy WADA ma uzasadnione powody by wierzyć, że konieczne jest zawieszenie lub cofnięcie akredytacji w celu ochrony interesów wspólnoty antydopingowej.</w:t>
      </w:r>
    </w:p>
    <w:p w:rsidR="007C6166" w:rsidRPr="00E74A1F" w:rsidRDefault="007C6166" w:rsidP="007C6166">
      <w:pPr>
        <w:pStyle w:val="Zwykytekst"/>
        <w:tabs>
          <w:tab w:val="left" w:pos="1701"/>
        </w:tabs>
        <w:spacing w:line="276" w:lineRule="auto"/>
        <w:ind w:left="709" w:hanging="1"/>
        <w:jc w:val="both"/>
        <w:rPr>
          <w:rFonts w:ascii="Cambria" w:hAnsi="Cambria" w:cs="Courier New"/>
          <w:sz w:val="22"/>
          <w:szCs w:val="22"/>
        </w:rPr>
      </w:pPr>
    </w:p>
    <w:p w:rsidR="007C6166" w:rsidRPr="00E74A1F" w:rsidRDefault="007C6166" w:rsidP="007C6166">
      <w:pPr>
        <w:pStyle w:val="Zwykytekst"/>
        <w:tabs>
          <w:tab w:val="left" w:pos="2552"/>
        </w:tabs>
        <w:spacing w:line="276" w:lineRule="auto"/>
        <w:ind w:left="1418" w:hanging="710"/>
        <w:jc w:val="both"/>
        <w:rPr>
          <w:rFonts w:ascii="Cambria" w:hAnsi="Cambria" w:cs="Courier New"/>
          <w:sz w:val="22"/>
          <w:szCs w:val="22"/>
        </w:rPr>
      </w:pPr>
      <w:r w:rsidRPr="00E74A1F">
        <w:rPr>
          <w:rFonts w:ascii="Cambria" w:hAnsi="Cambria" w:cs="Courier New"/>
          <w:sz w:val="22"/>
          <w:szCs w:val="22"/>
        </w:rPr>
        <w:tab/>
        <w:t>4.4.13.2.1</w:t>
      </w:r>
      <w:r w:rsidRPr="00E74A1F">
        <w:rPr>
          <w:rFonts w:ascii="Cambria" w:hAnsi="Cambria" w:cs="Courier New"/>
          <w:sz w:val="22"/>
          <w:szCs w:val="22"/>
        </w:rPr>
        <w:tab/>
        <w:t>Zawieszenie akredytacji</w:t>
      </w:r>
    </w:p>
    <w:p w:rsidR="007C6166" w:rsidRPr="00E74A1F" w:rsidRDefault="007C6166" w:rsidP="007C6166">
      <w:pPr>
        <w:pStyle w:val="Zwykytekst"/>
        <w:tabs>
          <w:tab w:val="left" w:pos="2552"/>
        </w:tabs>
        <w:spacing w:line="276" w:lineRule="auto"/>
        <w:ind w:left="1418" w:hanging="710"/>
        <w:jc w:val="both"/>
        <w:rPr>
          <w:rFonts w:ascii="Cambria" w:hAnsi="Cambria" w:cs="Courier New"/>
          <w:sz w:val="22"/>
          <w:szCs w:val="22"/>
        </w:rPr>
      </w:pPr>
    </w:p>
    <w:p w:rsidR="007C6166" w:rsidRPr="00E74A1F" w:rsidRDefault="007C6166" w:rsidP="007C6166">
      <w:pPr>
        <w:pStyle w:val="Zwykytekst"/>
        <w:tabs>
          <w:tab w:val="left" w:pos="2552"/>
        </w:tabs>
        <w:spacing w:line="276" w:lineRule="auto"/>
        <w:ind w:left="1418" w:hanging="710"/>
        <w:jc w:val="both"/>
        <w:rPr>
          <w:rFonts w:ascii="Cambria" w:hAnsi="Cambria" w:cs="Courier New"/>
          <w:sz w:val="22"/>
          <w:szCs w:val="22"/>
        </w:rPr>
      </w:pPr>
      <w:r w:rsidRPr="00E74A1F">
        <w:rPr>
          <w:rFonts w:ascii="Cambria" w:hAnsi="Cambria" w:cs="Courier New"/>
          <w:sz w:val="22"/>
          <w:szCs w:val="22"/>
        </w:rPr>
        <w:tab/>
        <w:t xml:space="preserve">Zawieszenie akredytacji może być spowodowane, między innymi, wynikami </w:t>
      </w:r>
      <w:r w:rsidR="003A7BC0" w:rsidRPr="00E74A1F">
        <w:rPr>
          <w:rFonts w:ascii="Cambria" w:hAnsi="Cambria" w:cs="Courier New"/>
          <w:sz w:val="22"/>
          <w:szCs w:val="22"/>
        </w:rPr>
        <w:t xml:space="preserve">uzyskanymi w programie zewnętrznej oceny jakości </w:t>
      </w:r>
      <w:r w:rsidRPr="00E74A1F">
        <w:rPr>
          <w:rFonts w:ascii="Cambria" w:hAnsi="Cambria" w:cs="Courier New"/>
          <w:sz w:val="22"/>
          <w:szCs w:val="22"/>
        </w:rPr>
        <w:t>(zgodnie z Aneksem A) lub innymi dowodami na poważne odchylenia od Międzynarodowego standardu dla laboratoriów w toku rutynowych analiz próbek kontroli antydopingowej.</w:t>
      </w:r>
    </w:p>
    <w:p w:rsidR="007C6166" w:rsidRPr="00E74A1F" w:rsidRDefault="007C6166" w:rsidP="007C6166">
      <w:pPr>
        <w:pStyle w:val="Zwykytekst"/>
        <w:tabs>
          <w:tab w:val="left" w:pos="2552"/>
        </w:tabs>
        <w:spacing w:line="276" w:lineRule="auto"/>
        <w:ind w:left="1418" w:hanging="710"/>
        <w:jc w:val="both"/>
        <w:rPr>
          <w:rFonts w:ascii="Cambria" w:hAnsi="Cambria" w:cs="Courier New"/>
          <w:sz w:val="22"/>
          <w:szCs w:val="22"/>
        </w:rPr>
      </w:pPr>
    </w:p>
    <w:p w:rsidR="000E3466" w:rsidRPr="00E74A1F" w:rsidRDefault="000E3466" w:rsidP="001C53E9">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 xml:space="preserve">Przykłady </w:t>
      </w:r>
      <w:r w:rsidR="001C53E9" w:rsidRPr="00E74A1F">
        <w:rPr>
          <w:rFonts w:ascii="Cambria" w:hAnsi="Cambria" w:cs="Courier New"/>
          <w:sz w:val="22"/>
          <w:szCs w:val="22"/>
        </w:rPr>
        <w:t xml:space="preserve">niezgodności z Międzynarodowym standardem dla laboratoriów, </w:t>
      </w:r>
      <w:r w:rsidRPr="00E74A1F">
        <w:rPr>
          <w:rFonts w:ascii="Cambria" w:hAnsi="Cambria" w:cs="Courier New"/>
          <w:sz w:val="22"/>
          <w:szCs w:val="22"/>
        </w:rPr>
        <w:t xml:space="preserve">których skutkiem może być zawieszenie akredytacji: </w:t>
      </w:r>
    </w:p>
    <w:p w:rsidR="000E3466" w:rsidRPr="00E74A1F" w:rsidRDefault="000E3466" w:rsidP="000E3466">
      <w:pPr>
        <w:pStyle w:val="Zwykytekst"/>
        <w:spacing w:line="276" w:lineRule="auto"/>
        <w:rPr>
          <w:rFonts w:ascii="Cambria" w:hAnsi="Cambria" w:cs="Courier New"/>
          <w:sz w:val="22"/>
          <w:szCs w:val="22"/>
        </w:rPr>
      </w:pPr>
    </w:p>
    <w:p w:rsidR="001C53E9" w:rsidRPr="00E74A1F" w:rsidRDefault="001C53E9" w:rsidP="001C53E9">
      <w:pPr>
        <w:pStyle w:val="Zwykytekst"/>
        <w:numPr>
          <w:ilvl w:val="0"/>
          <w:numId w:val="1"/>
        </w:numPr>
        <w:spacing w:line="276" w:lineRule="auto"/>
        <w:ind w:left="2268" w:hanging="425"/>
        <w:rPr>
          <w:rFonts w:ascii="Cambria" w:hAnsi="Cambria" w:cs="Courier New"/>
          <w:sz w:val="22"/>
          <w:szCs w:val="22"/>
        </w:rPr>
      </w:pPr>
      <w:r w:rsidRPr="00E74A1F">
        <w:rPr>
          <w:rFonts w:ascii="Cambria" w:hAnsi="Cambria" w:cs="Courier New"/>
          <w:sz w:val="22"/>
          <w:szCs w:val="22"/>
        </w:rPr>
        <w:t>z</w:t>
      </w:r>
      <w:r w:rsidR="000E3466" w:rsidRPr="00E74A1F">
        <w:rPr>
          <w:rFonts w:ascii="Cambria" w:hAnsi="Cambria" w:cs="Courier New"/>
          <w:sz w:val="22"/>
          <w:szCs w:val="22"/>
        </w:rPr>
        <w:t>awieszenie akredytacji ISO</w:t>
      </w:r>
      <w:r w:rsidRPr="00E74A1F">
        <w:rPr>
          <w:rFonts w:ascii="Cambria" w:hAnsi="Cambria" w:cs="Courier New"/>
          <w:sz w:val="22"/>
          <w:szCs w:val="22"/>
        </w:rPr>
        <w:t>/IEC</w:t>
      </w:r>
      <w:r w:rsidR="000E3466" w:rsidRPr="00E74A1F">
        <w:rPr>
          <w:rFonts w:ascii="Cambria" w:hAnsi="Cambria" w:cs="Courier New"/>
          <w:sz w:val="22"/>
          <w:szCs w:val="22"/>
        </w:rPr>
        <w:t xml:space="preserve"> 17025;</w:t>
      </w:r>
    </w:p>
    <w:p w:rsidR="001C53E9"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n</w:t>
      </w:r>
      <w:r w:rsidR="000E3466" w:rsidRPr="00E74A1F">
        <w:rPr>
          <w:rFonts w:ascii="Cambria" w:hAnsi="Cambria" w:cs="Courier New"/>
          <w:sz w:val="22"/>
          <w:szCs w:val="22"/>
        </w:rPr>
        <w:t>ie podjęcie odpowiednich działań naprawczych po stwierdzeniu niezgodności</w:t>
      </w:r>
      <w:r w:rsidRPr="00E74A1F">
        <w:rPr>
          <w:rFonts w:ascii="Cambria" w:hAnsi="Cambria" w:cs="Courier New"/>
          <w:sz w:val="22"/>
          <w:szCs w:val="22"/>
        </w:rPr>
        <w:t xml:space="preserve"> w toku rutynowych badań analitycznych lub w ślepej </w:t>
      </w:r>
      <w:r w:rsidR="003A7BC0" w:rsidRPr="00E74A1F">
        <w:rPr>
          <w:rFonts w:ascii="Cambria" w:hAnsi="Cambria" w:cs="Courier New"/>
          <w:sz w:val="22"/>
          <w:szCs w:val="22"/>
        </w:rPr>
        <w:t xml:space="preserve">próbie wykonanej w ramach </w:t>
      </w:r>
      <w:r w:rsidR="00213CCF" w:rsidRPr="00E74A1F">
        <w:rPr>
          <w:rFonts w:ascii="Cambria" w:hAnsi="Cambria" w:cs="Courier New"/>
          <w:sz w:val="22"/>
          <w:szCs w:val="22"/>
        </w:rPr>
        <w:t xml:space="preserve">programu badania biegłości </w:t>
      </w:r>
      <w:r w:rsidRPr="00E74A1F">
        <w:rPr>
          <w:rFonts w:ascii="Cambria" w:hAnsi="Cambria" w:cs="Courier New"/>
          <w:sz w:val="22"/>
          <w:szCs w:val="22"/>
        </w:rPr>
        <w:t xml:space="preserve">lub podwójnie ślepej </w:t>
      </w:r>
      <w:r w:rsidR="003A7BC0" w:rsidRPr="00E74A1F">
        <w:rPr>
          <w:rFonts w:ascii="Cambria" w:hAnsi="Cambria" w:cs="Courier New"/>
          <w:sz w:val="22"/>
          <w:szCs w:val="22"/>
        </w:rPr>
        <w:t>próbie wykonanej w ramach programu zewnętrznej oceny jakości</w:t>
      </w:r>
      <w:r w:rsidR="000E3466" w:rsidRPr="00E74A1F">
        <w:rPr>
          <w:rFonts w:ascii="Cambria" w:hAnsi="Cambria" w:cs="Courier New"/>
          <w:sz w:val="22"/>
          <w:szCs w:val="22"/>
        </w:rPr>
        <w:t>;</w:t>
      </w:r>
    </w:p>
    <w:p w:rsidR="001C53E9"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brak</w:t>
      </w:r>
      <w:r w:rsidR="000E3466" w:rsidRPr="00E74A1F">
        <w:rPr>
          <w:rFonts w:ascii="Cambria" w:hAnsi="Cambria" w:cs="Courier New"/>
          <w:sz w:val="22"/>
          <w:szCs w:val="22"/>
        </w:rPr>
        <w:t xml:space="preserve"> zgodności z wymogami</w:t>
      </w:r>
      <w:r w:rsidRPr="00E74A1F">
        <w:rPr>
          <w:rFonts w:ascii="Cambria" w:hAnsi="Cambria" w:cs="Courier New"/>
          <w:sz w:val="22"/>
          <w:szCs w:val="22"/>
        </w:rPr>
        <w:t xml:space="preserve"> lub standardami wymienionymi w Międzynarodowym standardzie dla laboratoriów i/lub dokumentach technicznych</w:t>
      </w:r>
      <w:r w:rsidR="000E3466" w:rsidRPr="00E74A1F">
        <w:rPr>
          <w:rFonts w:ascii="Cambria" w:hAnsi="Cambria" w:cs="Courier New"/>
          <w:sz w:val="22"/>
          <w:szCs w:val="22"/>
        </w:rPr>
        <w:t>;</w:t>
      </w:r>
    </w:p>
    <w:p w:rsidR="000E3466"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b</w:t>
      </w:r>
      <w:r w:rsidR="000E3466" w:rsidRPr="00E74A1F">
        <w:rPr>
          <w:rFonts w:ascii="Cambria" w:hAnsi="Cambria" w:cs="Courier New"/>
          <w:sz w:val="22"/>
          <w:szCs w:val="22"/>
        </w:rPr>
        <w:t>rak współpracy z WADA lub odpowiednim organem przeprowadzającym</w:t>
      </w:r>
      <w:r w:rsidRPr="00E74A1F">
        <w:rPr>
          <w:rFonts w:ascii="Cambria" w:hAnsi="Cambria" w:cs="Courier New"/>
          <w:sz w:val="22"/>
          <w:szCs w:val="22"/>
        </w:rPr>
        <w:t xml:space="preserve"> </w:t>
      </w:r>
      <w:r w:rsidR="000E3466" w:rsidRPr="00E74A1F">
        <w:rPr>
          <w:rFonts w:ascii="Cambria" w:hAnsi="Cambria" w:cs="Courier New"/>
          <w:sz w:val="22"/>
          <w:szCs w:val="22"/>
        </w:rPr>
        <w:t xml:space="preserve">badania i odmowa przekazania dokumentacji; </w:t>
      </w:r>
    </w:p>
    <w:p w:rsidR="001C53E9"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n</w:t>
      </w:r>
      <w:r w:rsidR="000E3466" w:rsidRPr="00E74A1F">
        <w:rPr>
          <w:rFonts w:ascii="Cambria" w:hAnsi="Cambria" w:cs="Courier New"/>
          <w:sz w:val="22"/>
          <w:szCs w:val="22"/>
        </w:rPr>
        <w:t xml:space="preserve">ieprzestrzeganie Kodeksu </w:t>
      </w:r>
      <w:r w:rsidRPr="00E74A1F">
        <w:rPr>
          <w:rFonts w:ascii="Cambria" w:hAnsi="Cambria" w:cs="Courier New"/>
          <w:sz w:val="22"/>
          <w:szCs w:val="22"/>
        </w:rPr>
        <w:t>e</w:t>
      </w:r>
      <w:r w:rsidR="000E3466" w:rsidRPr="00E74A1F">
        <w:rPr>
          <w:rFonts w:ascii="Cambria" w:hAnsi="Cambria" w:cs="Courier New"/>
          <w:sz w:val="22"/>
          <w:szCs w:val="22"/>
        </w:rPr>
        <w:t xml:space="preserve">tycznego WADA dla </w:t>
      </w:r>
      <w:r w:rsidRPr="00E74A1F">
        <w:rPr>
          <w:rFonts w:ascii="Cambria" w:hAnsi="Cambria" w:cs="Courier New"/>
          <w:sz w:val="22"/>
          <w:szCs w:val="22"/>
        </w:rPr>
        <w:t>l</w:t>
      </w:r>
      <w:r w:rsidR="000E3466" w:rsidRPr="00E74A1F">
        <w:rPr>
          <w:rFonts w:ascii="Cambria" w:hAnsi="Cambria" w:cs="Courier New"/>
          <w:sz w:val="22"/>
          <w:szCs w:val="22"/>
        </w:rPr>
        <w:t>aboratoriów</w:t>
      </w:r>
      <w:r w:rsidRPr="00E74A1F">
        <w:rPr>
          <w:rFonts w:ascii="Cambria" w:hAnsi="Cambria" w:cs="Courier New"/>
          <w:sz w:val="22"/>
          <w:szCs w:val="22"/>
        </w:rPr>
        <w:t>;</w:t>
      </w:r>
    </w:p>
    <w:p w:rsidR="001C53E9"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lastRenderedPageBreak/>
        <w:t>poważne zmiany w obsadzie kadrowej</w:t>
      </w:r>
      <w:r w:rsidR="00E3769E" w:rsidRPr="00E74A1F">
        <w:rPr>
          <w:rFonts w:ascii="Cambria" w:hAnsi="Cambria" w:cs="Courier New"/>
          <w:sz w:val="22"/>
          <w:szCs w:val="22"/>
        </w:rPr>
        <w:t xml:space="preserve"> laboratorium bez właściwego i </w:t>
      </w:r>
      <w:r w:rsidRPr="00E74A1F">
        <w:rPr>
          <w:rFonts w:ascii="Cambria" w:hAnsi="Cambria" w:cs="Courier New"/>
          <w:sz w:val="22"/>
          <w:szCs w:val="22"/>
        </w:rPr>
        <w:t>terminowego powiadomienia WADA;</w:t>
      </w:r>
    </w:p>
    <w:p w:rsidR="000E3466"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brak współpracy podczas dowolnego dochodzenia i badania przez WADA działań prowadzonych przez laboratorium;</w:t>
      </w:r>
    </w:p>
    <w:p w:rsidR="001C53E9"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nieprzestrzeganie przez laboratorium procedur stwierdzone podczas audytów laboratoriów;</w:t>
      </w:r>
    </w:p>
    <w:p w:rsidR="001C53E9" w:rsidRPr="00E74A1F" w:rsidRDefault="001C53E9" w:rsidP="001C53E9">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utrata wsparcia narażająca jakość i/lub wiarygodność laboratorium.</w:t>
      </w:r>
    </w:p>
    <w:p w:rsidR="001C53E9" w:rsidRPr="00E74A1F" w:rsidRDefault="001C53E9" w:rsidP="001C53E9">
      <w:pPr>
        <w:pStyle w:val="Zwykytekst"/>
        <w:tabs>
          <w:tab w:val="left" w:pos="2552"/>
        </w:tabs>
        <w:spacing w:line="276" w:lineRule="auto"/>
        <w:ind w:left="1418"/>
        <w:jc w:val="both"/>
        <w:rPr>
          <w:rFonts w:ascii="Cambria" w:hAnsi="Cambria" w:cs="Courier New"/>
          <w:sz w:val="22"/>
          <w:szCs w:val="22"/>
        </w:rPr>
      </w:pPr>
    </w:p>
    <w:p w:rsidR="000E3466" w:rsidRPr="00E74A1F" w:rsidRDefault="00782A2B" w:rsidP="001C53E9">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Przypadki braku zgodności z Międzynarodowym standardem dla laboratoriów będą oceniane przez WADA indywidualnie w zależności od surowości niezgodności oraz konsekwencji dla systemu antydopingowego. W przypadku stwierdzenia dowodów na istnienie poważnych lub wielokrotnych niezgodności, WADA zastrzega sobie prawo do okresowego zawieszenia akredytacji laboratorium na czas dochodzenia. Taka decyzja może być podjęta przez przewodniczącego Komitetu wykonawczego WADA.</w:t>
      </w:r>
    </w:p>
    <w:p w:rsidR="00782A2B" w:rsidRPr="00E74A1F" w:rsidRDefault="00782A2B" w:rsidP="001C53E9">
      <w:pPr>
        <w:pStyle w:val="Zwykytekst"/>
        <w:tabs>
          <w:tab w:val="left" w:pos="2552"/>
        </w:tabs>
        <w:spacing w:line="276" w:lineRule="auto"/>
        <w:ind w:left="1418"/>
        <w:jc w:val="both"/>
        <w:rPr>
          <w:rFonts w:ascii="Cambria" w:hAnsi="Cambria" w:cs="Courier New"/>
          <w:sz w:val="22"/>
          <w:szCs w:val="22"/>
        </w:rPr>
      </w:pPr>
    </w:p>
    <w:p w:rsidR="0030114A" w:rsidRPr="00E74A1F" w:rsidRDefault="00782A2B" w:rsidP="00782A2B">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Ok</w:t>
      </w:r>
      <w:r w:rsidR="000E3466" w:rsidRPr="00E74A1F">
        <w:rPr>
          <w:rFonts w:ascii="Cambria" w:hAnsi="Cambria" w:cs="Courier New"/>
          <w:sz w:val="22"/>
          <w:szCs w:val="22"/>
        </w:rPr>
        <w:t>res i warunki zawieszenia będą proporcjonalne do surowości niezgodności lub</w:t>
      </w:r>
      <w:r w:rsidRPr="00E74A1F">
        <w:rPr>
          <w:rFonts w:ascii="Cambria" w:hAnsi="Cambria" w:cs="Courier New"/>
          <w:sz w:val="22"/>
          <w:szCs w:val="22"/>
        </w:rPr>
        <w:t xml:space="preserve"> </w:t>
      </w:r>
      <w:r w:rsidR="000E3466" w:rsidRPr="00E74A1F">
        <w:rPr>
          <w:rFonts w:ascii="Cambria" w:hAnsi="Cambria" w:cs="Courier New"/>
          <w:sz w:val="22"/>
          <w:szCs w:val="22"/>
        </w:rPr>
        <w:t xml:space="preserve">braku wyników </w:t>
      </w:r>
      <w:r w:rsidRPr="00E74A1F">
        <w:rPr>
          <w:rFonts w:ascii="Cambria" w:hAnsi="Cambria" w:cs="Courier New"/>
          <w:sz w:val="22"/>
          <w:szCs w:val="22"/>
        </w:rPr>
        <w:t xml:space="preserve">ustalonych podczas dochodzenia </w:t>
      </w:r>
      <w:r w:rsidR="000E3466" w:rsidRPr="00E74A1F">
        <w:rPr>
          <w:rFonts w:ascii="Cambria" w:hAnsi="Cambria" w:cs="Courier New"/>
          <w:sz w:val="22"/>
          <w:szCs w:val="22"/>
        </w:rPr>
        <w:t xml:space="preserve">oraz </w:t>
      </w:r>
      <w:r w:rsidRPr="00E74A1F">
        <w:rPr>
          <w:rFonts w:ascii="Cambria" w:hAnsi="Cambria" w:cs="Courier New"/>
          <w:sz w:val="22"/>
          <w:szCs w:val="22"/>
        </w:rPr>
        <w:t>niemożliwości zapewnienia dokładnych i rzetelnych badań antydopingowych zawodników</w:t>
      </w:r>
      <w:r w:rsidR="000E3466" w:rsidRPr="00E74A1F">
        <w:rPr>
          <w:rFonts w:ascii="Cambria" w:hAnsi="Cambria" w:cs="Courier New"/>
          <w:sz w:val="22"/>
          <w:szCs w:val="22"/>
        </w:rPr>
        <w:t xml:space="preserve">. </w:t>
      </w:r>
      <w:r w:rsidRPr="00E74A1F">
        <w:rPr>
          <w:rFonts w:ascii="Cambria" w:hAnsi="Cambria" w:cs="Courier New"/>
          <w:sz w:val="22"/>
          <w:szCs w:val="22"/>
        </w:rPr>
        <w:t xml:space="preserve">Akredytację zawiesza się na okres ustalony przez WADA, maksymalnie na </w:t>
      </w:r>
      <w:r w:rsidR="00127906" w:rsidRPr="00E74A1F">
        <w:rPr>
          <w:rFonts w:ascii="Cambria" w:hAnsi="Cambria" w:cs="Courier New"/>
          <w:sz w:val="22"/>
          <w:szCs w:val="22"/>
        </w:rPr>
        <w:t>6 </w:t>
      </w:r>
      <w:r w:rsidR="000E3466" w:rsidRPr="00E74A1F">
        <w:rPr>
          <w:rFonts w:ascii="Cambria" w:hAnsi="Cambria" w:cs="Courier New"/>
          <w:sz w:val="22"/>
          <w:szCs w:val="22"/>
        </w:rPr>
        <w:t>miesięcy. W tym czasie każda</w:t>
      </w:r>
      <w:r w:rsidRPr="00E74A1F">
        <w:rPr>
          <w:rFonts w:ascii="Cambria" w:hAnsi="Cambria" w:cs="Courier New"/>
          <w:sz w:val="22"/>
          <w:szCs w:val="22"/>
        </w:rPr>
        <w:t xml:space="preserve"> </w:t>
      </w:r>
      <w:r w:rsidR="000E3466" w:rsidRPr="00E74A1F">
        <w:rPr>
          <w:rFonts w:ascii="Cambria" w:hAnsi="Cambria" w:cs="Courier New"/>
          <w:sz w:val="22"/>
          <w:szCs w:val="22"/>
        </w:rPr>
        <w:t>niezgodność musi być usunięta</w:t>
      </w:r>
      <w:r w:rsidR="00E3769E" w:rsidRPr="00E74A1F">
        <w:rPr>
          <w:rFonts w:ascii="Cambria" w:hAnsi="Cambria" w:cs="Courier New"/>
          <w:sz w:val="22"/>
          <w:szCs w:val="22"/>
        </w:rPr>
        <w:t>, udokumentowana i </w:t>
      </w:r>
      <w:r w:rsidRPr="00E74A1F">
        <w:rPr>
          <w:rFonts w:ascii="Cambria" w:hAnsi="Cambria" w:cs="Courier New"/>
          <w:sz w:val="22"/>
          <w:szCs w:val="22"/>
        </w:rPr>
        <w:t>zgłoszona do WADA</w:t>
      </w:r>
      <w:r w:rsidR="000E3466" w:rsidRPr="00E74A1F">
        <w:rPr>
          <w:rFonts w:ascii="Cambria" w:hAnsi="Cambria" w:cs="Courier New"/>
          <w:sz w:val="22"/>
          <w:szCs w:val="22"/>
        </w:rPr>
        <w:t xml:space="preserve">. </w:t>
      </w:r>
      <w:r w:rsidR="00411219" w:rsidRPr="00E74A1F">
        <w:rPr>
          <w:rFonts w:ascii="Cambria" w:hAnsi="Cambria" w:cs="Courier New"/>
          <w:sz w:val="22"/>
          <w:szCs w:val="22"/>
        </w:rPr>
        <w:t>Jeżeli</w:t>
      </w:r>
      <w:r w:rsidR="000E3466" w:rsidRPr="00E74A1F">
        <w:rPr>
          <w:rFonts w:ascii="Cambria" w:hAnsi="Cambria" w:cs="Courier New"/>
          <w:sz w:val="22"/>
          <w:szCs w:val="22"/>
        </w:rPr>
        <w:t xml:space="preserve"> niezgodność nie </w:t>
      </w:r>
      <w:r w:rsidRPr="00E74A1F">
        <w:rPr>
          <w:rFonts w:ascii="Cambria" w:hAnsi="Cambria" w:cs="Courier New"/>
          <w:sz w:val="22"/>
          <w:szCs w:val="22"/>
        </w:rPr>
        <w:t xml:space="preserve">może być usunięta </w:t>
      </w:r>
      <w:r w:rsidR="000E3466" w:rsidRPr="00E74A1F">
        <w:rPr>
          <w:rFonts w:ascii="Cambria" w:hAnsi="Cambria" w:cs="Courier New"/>
          <w:sz w:val="22"/>
          <w:szCs w:val="22"/>
        </w:rPr>
        <w:t>w</w:t>
      </w:r>
      <w:r w:rsidRPr="00E74A1F">
        <w:rPr>
          <w:rFonts w:ascii="Cambria" w:hAnsi="Cambria" w:cs="Courier New"/>
          <w:sz w:val="22"/>
          <w:szCs w:val="22"/>
        </w:rPr>
        <w:t xml:space="preserve">e wstępnym </w:t>
      </w:r>
      <w:r w:rsidR="000E3466" w:rsidRPr="00E74A1F">
        <w:rPr>
          <w:rFonts w:ascii="Cambria" w:hAnsi="Cambria" w:cs="Courier New"/>
          <w:sz w:val="22"/>
          <w:szCs w:val="22"/>
        </w:rPr>
        <w:t xml:space="preserve">okresie zawieszenia, </w:t>
      </w:r>
      <w:r w:rsidRPr="00E74A1F">
        <w:rPr>
          <w:rFonts w:ascii="Cambria" w:hAnsi="Cambria" w:cs="Courier New"/>
          <w:sz w:val="22"/>
          <w:szCs w:val="22"/>
        </w:rPr>
        <w:t xml:space="preserve">zawieszenie zostanie przedłużone lub </w:t>
      </w:r>
      <w:r w:rsidR="000E3466" w:rsidRPr="00E74A1F">
        <w:rPr>
          <w:rFonts w:ascii="Cambria" w:hAnsi="Cambria" w:cs="Courier New"/>
          <w:sz w:val="22"/>
          <w:szCs w:val="22"/>
        </w:rPr>
        <w:t>akredytacja laboratorium zostanie cofnięta.</w:t>
      </w:r>
      <w:r w:rsidRPr="00E74A1F">
        <w:rPr>
          <w:rFonts w:ascii="Cambria" w:hAnsi="Cambria" w:cs="Courier New"/>
          <w:sz w:val="22"/>
          <w:szCs w:val="22"/>
        </w:rPr>
        <w:t xml:space="preserve"> Okres zawieszenia można przedłużyć maksymalnie na kolejne sześć miesięcy, w zależności od możliwych do wyjaśnienia opóźnień w wykonaniu zadowalających działań naprawczych. Jeżeli laboratorium dostarczy dowody uznane przez WADA za zadowalające potwierdzające naprawienie niezgodności, akredytacja laboratorium jest przywracana. Jeżeli laboratorium </w:t>
      </w:r>
      <w:r w:rsidR="0030114A" w:rsidRPr="00E74A1F">
        <w:rPr>
          <w:rFonts w:ascii="Cambria" w:hAnsi="Cambria" w:cs="Courier New"/>
          <w:sz w:val="22"/>
          <w:szCs w:val="22"/>
        </w:rPr>
        <w:t>nie dostarczy dowodów uznanych przez WADA za zadowalające na koniec przedłużonego okresu zawieszenia, nieprzekraczającego 12 miesięcy, akredytacja laboratorium zostanie cofnięta.</w:t>
      </w:r>
    </w:p>
    <w:p w:rsidR="0030114A" w:rsidRPr="00E74A1F" w:rsidRDefault="0030114A" w:rsidP="00782A2B">
      <w:pPr>
        <w:pStyle w:val="Zwykytekst"/>
        <w:tabs>
          <w:tab w:val="left" w:pos="2552"/>
        </w:tabs>
        <w:spacing w:line="276" w:lineRule="auto"/>
        <w:ind w:left="1418"/>
        <w:jc w:val="both"/>
        <w:rPr>
          <w:rFonts w:ascii="Cambria" w:hAnsi="Cambria" w:cs="Courier New"/>
          <w:sz w:val="22"/>
          <w:szCs w:val="22"/>
        </w:rPr>
      </w:pPr>
    </w:p>
    <w:p w:rsidR="000E3466" w:rsidRPr="00E74A1F" w:rsidRDefault="0030114A" w:rsidP="00782A2B">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Jeżeli zasadne, opóźnienie w dostarczeniu laboratorium akredytacji ISO/IEC 17025 przez właściwy organ akredytacyjny może także skutkować przedłużeniem zawieszenia akredytacji przez WADA.</w:t>
      </w:r>
    </w:p>
    <w:p w:rsidR="0030114A" w:rsidRPr="00E74A1F" w:rsidRDefault="0030114A" w:rsidP="00782A2B">
      <w:pPr>
        <w:pStyle w:val="Zwykytekst"/>
        <w:tabs>
          <w:tab w:val="left" w:pos="2552"/>
        </w:tabs>
        <w:spacing w:line="276" w:lineRule="auto"/>
        <w:ind w:left="1418"/>
        <w:jc w:val="both"/>
        <w:rPr>
          <w:rFonts w:ascii="Cambria" w:hAnsi="Cambria" w:cs="Courier New"/>
          <w:sz w:val="22"/>
          <w:szCs w:val="22"/>
        </w:rPr>
      </w:pPr>
    </w:p>
    <w:p w:rsidR="0030114A" w:rsidRPr="00E74A1F" w:rsidRDefault="0030114A" w:rsidP="00782A2B">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 xml:space="preserve">Laboratorium, którego akredytacji została zawieszona nie ma prawa do wykonywania analiz próbek antydopingowych dla żadnego organu odpowiedzialnego za badania, z wyjątkiem, gdy niezgodność jest ograniczona do konkretnej analizy. W takim wypadku WADA może zawiesić akredytację laboratorium na wykonywanie tej konkretnej analizy. </w:t>
      </w:r>
      <w:r w:rsidR="00411219" w:rsidRPr="00E74A1F">
        <w:rPr>
          <w:rFonts w:ascii="Cambria" w:hAnsi="Cambria" w:cs="Courier New"/>
          <w:sz w:val="22"/>
          <w:szCs w:val="22"/>
        </w:rPr>
        <w:t>Jeżeli</w:t>
      </w:r>
      <w:r w:rsidRPr="00E74A1F">
        <w:rPr>
          <w:rFonts w:ascii="Cambria" w:hAnsi="Cambria" w:cs="Courier New"/>
          <w:sz w:val="22"/>
          <w:szCs w:val="22"/>
        </w:rPr>
        <w:t xml:space="preserve"> WADA ustali, że niezgodność jest ograniczona do klasy substancji zabronionych lub konkretnej metody analitycznej, WADA może ograniczyć zawieszenie do analiz dla tej klasy związków lub metody analitycznej, w której niezgodność wystąpiła.</w:t>
      </w:r>
    </w:p>
    <w:p w:rsidR="0030114A" w:rsidRPr="00E74A1F" w:rsidRDefault="0030114A" w:rsidP="00782A2B">
      <w:pPr>
        <w:pStyle w:val="Zwykytekst"/>
        <w:tabs>
          <w:tab w:val="left" w:pos="2552"/>
        </w:tabs>
        <w:spacing w:line="276" w:lineRule="auto"/>
        <w:ind w:left="1418"/>
        <w:jc w:val="both"/>
        <w:rPr>
          <w:rFonts w:ascii="Cambria" w:hAnsi="Cambria" w:cs="Courier New"/>
          <w:sz w:val="22"/>
          <w:szCs w:val="22"/>
        </w:rPr>
      </w:pPr>
    </w:p>
    <w:p w:rsidR="0030114A" w:rsidRPr="00E74A1F" w:rsidRDefault="0030114A" w:rsidP="00782A2B">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lastRenderedPageBreak/>
        <w:t xml:space="preserve">W okresie zawieszenia laboratorium WADA może zażądać od laboratorium wykonania ślepych analiz </w:t>
      </w:r>
      <w:r w:rsidR="003A7BC0" w:rsidRPr="00E74A1F">
        <w:rPr>
          <w:rFonts w:ascii="Cambria" w:hAnsi="Cambria" w:cs="Courier New"/>
          <w:sz w:val="22"/>
          <w:szCs w:val="22"/>
        </w:rPr>
        <w:t xml:space="preserve">próbek w ramach </w:t>
      </w:r>
      <w:r w:rsidR="00213CCF" w:rsidRPr="00E74A1F">
        <w:rPr>
          <w:rFonts w:ascii="Cambria" w:hAnsi="Cambria" w:cs="Courier New"/>
          <w:sz w:val="22"/>
          <w:szCs w:val="22"/>
        </w:rPr>
        <w:t xml:space="preserve">programu badania biegłości </w:t>
      </w:r>
      <w:r w:rsidRPr="00E74A1F">
        <w:rPr>
          <w:rFonts w:ascii="Cambria" w:hAnsi="Cambria" w:cs="Courier New"/>
          <w:sz w:val="22"/>
          <w:szCs w:val="22"/>
        </w:rPr>
        <w:t>i/lub może przeprowadzić audyt laboratorium na koszt laboratorium, aby ocenić status laboratorium.</w:t>
      </w:r>
    </w:p>
    <w:p w:rsidR="0030114A" w:rsidRPr="00E74A1F" w:rsidRDefault="0030114A" w:rsidP="0030114A">
      <w:pPr>
        <w:pStyle w:val="Zwykytekst"/>
        <w:tabs>
          <w:tab w:val="left" w:pos="2552"/>
        </w:tabs>
        <w:spacing w:line="276" w:lineRule="auto"/>
        <w:jc w:val="both"/>
        <w:rPr>
          <w:rFonts w:ascii="Cambria" w:hAnsi="Cambria" w:cs="Courier New"/>
          <w:sz w:val="22"/>
          <w:szCs w:val="22"/>
        </w:rPr>
      </w:pPr>
    </w:p>
    <w:p w:rsidR="0030114A" w:rsidRPr="00E74A1F" w:rsidRDefault="0030114A" w:rsidP="0030114A">
      <w:pPr>
        <w:pStyle w:val="Zwykytekst"/>
        <w:tabs>
          <w:tab w:val="left" w:pos="2552"/>
        </w:tabs>
        <w:spacing w:line="276" w:lineRule="auto"/>
        <w:ind w:left="1418" w:hanging="710"/>
        <w:jc w:val="both"/>
        <w:rPr>
          <w:rFonts w:ascii="Cambria" w:hAnsi="Cambria" w:cs="Courier New"/>
          <w:sz w:val="22"/>
          <w:szCs w:val="22"/>
        </w:rPr>
      </w:pPr>
      <w:r w:rsidRPr="00E74A1F">
        <w:rPr>
          <w:rFonts w:ascii="Cambria" w:hAnsi="Cambria" w:cs="Courier New"/>
          <w:sz w:val="22"/>
          <w:szCs w:val="22"/>
        </w:rPr>
        <w:tab/>
        <w:t>4.4.13.2.2</w:t>
      </w:r>
      <w:r w:rsidRPr="00E74A1F">
        <w:rPr>
          <w:rFonts w:ascii="Cambria" w:hAnsi="Cambria" w:cs="Courier New"/>
          <w:sz w:val="22"/>
          <w:szCs w:val="22"/>
        </w:rPr>
        <w:tab/>
        <w:t>Cofnięcie akredytacji</w:t>
      </w:r>
    </w:p>
    <w:p w:rsidR="0030114A" w:rsidRPr="00E74A1F" w:rsidRDefault="0030114A" w:rsidP="0030114A">
      <w:pPr>
        <w:pStyle w:val="Zwykytekst"/>
        <w:tabs>
          <w:tab w:val="left" w:pos="2552"/>
        </w:tabs>
        <w:spacing w:line="276" w:lineRule="auto"/>
        <w:ind w:left="1418" w:hanging="710"/>
        <w:jc w:val="both"/>
        <w:rPr>
          <w:rFonts w:ascii="Cambria" w:hAnsi="Cambria" w:cs="Courier New"/>
          <w:sz w:val="22"/>
          <w:szCs w:val="22"/>
        </w:rPr>
      </w:pPr>
    </w:p>
    <w:p w:rsidR="000E3466" w:rsidRPr="00E74A1F" w:rsidRDefault="0030114A" w:rsidP="00E23871">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 xml:space="preserve">Komitet wykonawczy WADA </w:t>
      </w:r>
      <w:r w:rsidR="000E3466" w:rsidRPr="00E74A1F">
        <w:rPr>
          <w:rFonts w:ascii="Cambria" w:hAnsi="Cambria" w:cs="Courier New"/>
          <w:sz w:val="22"/>
          <w:szCs w:val="22"/>
        </w:rPr>
        <w:t xml:space="preserve">cofa akredytację dowolnemu laboratorium akredytowanemu zgodnie z niniejszymi postanowieniami, </w:t>
      </w:r>
      <w:r w:rsidR="00411219" w:rsidRPr="00E74A1F">
        <w:rPr>
          <w:rFonts w:ascii="Cambria" w:hAnsi="Cambria" w:cs="Courier New"/>
          <w:sz w:val="22"/>
          <w:szCs w:val="22"/>
        </w:rPr>
        <w:t>jeżeli</w:t>
      </w:r>
      <w:r w:rsidR="000E3466" w:rsidRPr="00E74A1F">
        <w:rPr>
          <w:rFonts w:ascii="Cambria" w:hAnsi="Cambria" w:cs="Courier New"/>
          <w:sz w:val="22"/>
          <w:szCs w:val="22"/>
        </w:rPr>
        <w:t xml:space="preserve"> stwierdzi, że cofnięcie jest niezbędne do zapewnienia pełnej rzetelności i dokładności badań</w:t>
      </w:r>
      <w:r w:rsidRPr="00E74A1F">
        <w:rPr>
          <w:rFonts w:ascii="Cambria" w:hAnsi="Cambria" w:cs="Courier New"/>
          <w:sz w:val="22"/>
          <w:szCs w:val="22"/>
        </w:rPr>
        <w:t xml:space="preserve"> analitycznych</w:t>
      </w:r>
      <w:r w:rsidR="000E3466" w:rsidRPr="00E74A1F">
        <w:rPr>
          <w:rFonts w:ascii="Cambria" w:hAnsi="Cambria" w:cs="Courier New"/>
          <w:sz w:val="22"/>
          <w:szCs w:val="22"/>
        </w:rPr>
        <w:t xml:space="preserve"> oraz dokładnego ogłaszania wyników badań. Cofnięcie akredytacji może być oparte, ale nie ograniczone, o następujące przesłanki</w:t>
      </w:r>
      <w:r w:rsidRPr="00E74A1F">
        <w:rPr>
          <w:rFonts w:ascii="Cambria" w:hAnsi="Cambria" w:cs="Courier New"/>
          <w:sz w:val="22"/>
          <w:szCs w:val="22"/>
        </w:rPr>
        <w:t xml:space="preserve"> analizy</w:t>
      </w:r>
      <w:r w:rsidR="003A7BC0" w:rsidRPr="00E74A1F">
        <w:rPr>
          <w:rFonts w:ascii="Cambria" w:hAnsi="Cambria" w:cs="Courier New"/>
          <w:sz w:val="22"/>
          <w:szCs w:val="22"/>
        </w:rPr>
        <w:t xml:space="preserve"> wykonanej w ramach </w:t>
      </w:r>
      <w:r w:rsidR="00213CCF" w:rsidRPr="00E74A1F">
        <w:rPr>
          <w:rFonts w:ascii="Cambria" w:hAnsi="Cambria" w:cs="Courier New"/>
          <w:sz w:val="22"/>
          <w:szCs w:val="22"/>
        </w:rPr>
        <w:t xml:space="preserve">programu badania biegłości </w:t>
      </w:r>
      <w:r w:rsidRPr="00E74A1F">
        <w:rPr>
          <w:rFonts w:ascii="Cambria" w:hAnsi="Cambria" w:cs="Courier New"/>
          <w:sz w:val="22"/>
          <w:szCs w:val="22"/>
        </w:rPr>
        <w:t>i/lub rutynowych czynności laboratorium</w:t>
      </w:r>
      <w:r w:rsidR="000E3466" w:rsidRPr="00E74A1F">
        <w:rPr>
          <w:rFonts w:ascii="Cambria" w:hAnsi="Cambria" w:cs="Courier New"/>
          <w:sz w:val="22"/>
          <w:szCs w:val="22"/>
        </w:rPr>
        <w:t xml:space="preserve">: </w:t>
      </w:r>
    </w:p>
    <w:p w:rsidR="000E3466" w:rsidRPr="00E74A1F" w:rsidRDefault="000E3466" w:rsidP="000E3466">
      <w:pPr>
        <w:pStyle w:val="Zwykytekst"/>
        <w:spacing w:line="276" w:lineRule="auto"/>
        <w:rPr>
          <w:rFonts w:ascii="Cambria" w:hAnsi="Cambria" w:cs="Courier New"/>
          <w:sz w:val="22"/>
          <w:szCs w:val="22"/>
        </w:rPr>
      </w:pPr>
    </w:p>
    <w:p w:rsidR="000E3466" w:rsidRPr="00E74A1F" w:rsidRDefault="0030114A" w:rsidP="0030114A">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ogłoszenie niekorzystnego wyniku badania</w:t>
      </w:r>
    </w:p>
    <w:p w:rsidR="003A7BC0" w:rsidRPr="00E74A1F" w:rsidRDefault="0030114A"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u</w:t>
      </w:r>
      <w:r w:rsidR="000E3466" w:rsidRPr="00E74A1F">
        <w:rPr>
          <w:rFonts w:ascii="Cambria" w:hAnsi="Cambria" w:cs="Courier New"/>
          <w:sz w:val="22"/>
          <w:szCs w:val="22"/>
        </w:rPr>
        <w:t>trata akredytacji ISO</w:t>
      </w:r>
      <w:r w:rsidRPr="00E74A1F">
        <w:rPr>
          <w:rFonts w:ascii="Cambria" w:hAnsi="Cambria" w:cs="Courier New"/>
          <w:sz w:val="22"/>
          <w:szCs w:val="22"/>
        </w:rPr>
        <w:t>/IEC</w:t>
      </w:r>
      <w:r w:rsidR="000E3466" w:rsidRPr="00E74A1F">
        <w:rPr>
          <w:rFonts w:ascii="Cambria" w:hAnsi="Cambria" w:cs="Courier New"/>
          <w:sz w:val="22"/>
          <w:szCs w:val="22"/>
        </w:rPr>
        <w:t xml:space="preserve"> 17025;</w:t>
      </w:r>
    </w:p>
    <w:p w:rsidR="003A7BC0" w:rsidRPr="00E74A1F" w:rsidRDefault="003A7BC0"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wielokrotne zawieszenie akredytacji ISO/IEC 17025 lub akredytacji WADA;</w:t>
      </w:r>
    </w:p>
    <w:p w:rsidR="003A7BC0" w:rsidRPr="00E74A1F" w:rsidRDefault="003A7BC0"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systematyczne nieprzestrzeganie Międzynarodowego standardu dla laboratoriów i/lub dokumentów technicznych;</w:t>
      </w:r>
    </w:p>
    <w:p w:rsidR="003A7BC0" w:rsidRPr="00E74A1F" w:rsidRDefault="003A7BC0"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poważnie stwierdzone niezgodności laboratorium (np. audyty laboratorium, udokumentowane reklamacje klientów, inne problemy) ustalone przez WADA;</w:t>
      </w:r>
    </w:p>
    <w:p w:rsidR="003A7BC0" w:rsidRPr="00E74A1F" w:rsidRDefault="003A7BC0"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wielokrotne n</w:t>
      </w:r>
      <w:r w:rsidR="000E3466" w:rsidRPr="00E74A1F">
        <w:rPr>
          <w:rFonts w:ascii="Cambria" w:hAnsi="Cambria" w:cs="Courier New"/>
          <w:sz w:val="22"/>
          <w:szCs w:val="22"/>
        </w:rPr>
        <w:t xml:space="preserve">iepodjęcie odpowiednich działań naprawczych po stwierdzeniu niezadowalających wyników badań </w:t>
      </w:r>
      <w:r w:rsidRPr="00E74A1F">
        <w:rPr>
          <w:rFonts w:ascii="Cambria" w:hAnsi="Cambria" w:cs="Courier New"/>
          <w:sz w:val="22"/>
          <w:szCs w:val="22"/>
        </w:rPr>
        <w:t xml:space="preserve">analitycznych </w:t>
      </w:r>
      <w:r w:rsidR="000E3466" w:rsidRPr="00E74A1F">
        <w:rPr>
          <w:rFonts w:ascii="Cambria" w:hAnsi="Cambria" w:cs="Courier New"/>
          <w:sz w:val="22"/>
          <w:szCs w:val="22"/>
        </w:rPr>
        <w:t xml:space="preserve">lub </w:t>
      </w:r>
      <w:r w:rsidR="00E3769E" w:rsidRPr="00E74A1F">
        <w:rPr>
          <w:rFonts w:ascii="Cambria" w:hAnsi="Cambria" w:cs="Courier New"/>
          <w:sz w:val="22"/>
          <w:szCs w:val="22"/>
        </w:rPr>
        <w:t>w </w:t>
      </w:r>
      <w:r w:rsidRPr="00E74A1F">
        <w:rPr>
          <w:rFonts w:ascii="Cambria" w:hAnsi="Cambria" w:cs="Courier New"/>
          <w:sz w:val="22"/>
          <w:szCs w:val="22"/>
        </w:rPr>
        <w:t>ślepej próbie</w:t>
      </w:r>
      <w:r w:rsidR="00E74A1F" w:rsidRPr="00E74A1F">
        <w:rPr>
          <w:rFonts w:ascii="Cambria" w:hAnsi="Cambria" w:cs="Courier New"/>
          <w:sz w:val="22"/>
          <w:szCs w:val="22"/>
        </w:rPr>
        <w:t xml:space="preserve"> </w:t>
      </w:r>
      <w:r w:rsidRPr="00E74A1F">
        <w:rPr>
          <w:rFonts w:ascii="Cambria" w:hAnsi="Cambria" w:cs="Courier New"/>
          <w:sz w:val="22"/>
          <w:szCs w:val="22"/>
        </w:rPr>
        <w:t>w programie zewnętrznej oceny jakości lub podwójnie ślepej próbie w programie zewnętrznej oceny jakości</w:t>
      </w:r>
      <w:r w:rsidR="000E3466" w:rsidRPr="00E74A1F">
        <w:rPr>
          <w:rFonts w:ascii="Cambria" w:hAnsi="Cambria" w:cs="Courier New"/>
          <w:sz w:val="22"/>
          <w:szCs w:val="22"/>
        </w:rPr>
        <w:t>;</w:t>
      </w:r>
    </w:p>
    <w:p w:rsidR="003A7BC0" w:rsidRPr="00E74A1F" w:rsidRDefault="003A7BC0"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i</w:t>
      </w:r>
      <w:r w:rsidR="000E3466" w:rsidRPr="00E74A1F">
        <w:rPr>
          <w:rFonts w:ascii="Cambria" w:hAnsi="Cambria" w:cs="Courier New"/>
          <w:sz w:val="22"/>
          <w:szCs w:val="22"/>
        </w:rPr>
        <w:t>stotn</w:t>
      </w:r>
      <w:r w:rsidRPr="00E74A1F">
        <w:rPr>
          <w:rFonts w:ascii="Cambria" w:hAnsi="Cambria" w:cs="Courier New"/>
          <w:sz w:val="22"/>
          <w:szCs w:val="22"/>
        </w:rPr>
        <w:t>a</w:t>
      </w:r>
      <w:r w:rsidR="000E3466" w:rsidRPr="00E74A1F">
        <w:rPr>
          <w:rFonts w:ascii="Cambria" w:hAnsi="Cambria" w:cs="Courier New"/>
          <w:sz w:val="22"/>
          <w:szCs w:val="22"/>
        </w:rPr>
        <w:t xml:space="preserve"> </w:t>
      </w:r>
      <w:r w:rsidRPr="00E74A1F">
        <w:rPr>
          <w:rFonts w:ascii="Cambria" w:hAnsi="Cambria" w:cs="Courier New"/>
          <w:sz w:val="22"/>
          <w:szCs w:val="22"/>
        </w:rPr>
        <w:t>lub wielokrotna niezgodność z Międzynarodowym standardem dla laboratoriów i/lub dokument</w:t>
      </w:r>
      <w:r w:rsidR="00E23871" w:rsidRPr="00E74A1F">
        <w:rPr>
          <w:rFonts w:ascii="Cambria" w:hAnsi="Cambria" w:cs="Courier New"/>
          <w:sz w:val="22"/>
          <w:szCs w:val="22"/>
        </w:rPr>
        <w:t xml:space="preserve">ami </w:t>
      </w:r>
      <w:r w:rsidRPr="00E74A1F">
        <w:rPr>
          <w:rFonts w:ascii="Cambria" w:hAnsi="Cambria" w:cs="Courier New"/>
          <w:sz w:val="22"/>
          <w:szCs w:val="22"/>
        </w:rPr>
        <w:t>techniczny</w:t>
      </w:r>
      <w:r w:rsidR="00E23871" w:rsidRPr="00E74A1F">
        <w:rPr>
          <w:rFonts w:ascii="Cambria" w:hAnsi="Cambria" w:cs="Courier New"/>
          <w:sz w:val="22"/>
          <w:szCs w:val="22"/>
        </w:rPr>
        <w:t>mi</w:t>
      </w:r>
      <w:r w:rsidR="000E3466" w:rsidRPr="00E74A1F">
        <w:rPr>
          <w:rFonts w:ascii="Cambria" w:hAnsi="Cambria" w:cs="Courier New"/>
          <w:sz w:val="22"/>
          <w:szCs w:val="22"/>
        </w:rPr>
        <w:t>;</w:t>
      </w:r>
    </w:p>
    <w:p w:rsidR="003A7BC0" w:rsidRPr="00E74A1F" w:rsidRDefault="003A7BC0"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n</w:t>
      </w:r>
      <w:r w:rsidR="000E3466" w:rsidRPr="00E74A1F">
        <w:rPr>
          <w:rFonts w:ascii="Cambria" w:hAnsi="Cambria" w:cs="Courier New"/>
          <w:sz w:val="22"/>
          <w:szCs w:val="22"/>
        </w:rPr>
        <w:t xml:space="preserve">ie naprawienie </w:t>
      </w:r>
      <w:r w:rsidRPr="00E74A1F">
        <w:rPr>
          <w:rFonts w:ascii="Cambria" w:hAnsi="Cambria" w:cs="Courier New"/>
          <w:sz w:val="22"/>
          <w:szCs w:val="22"/>
        </w:rPr>
        <w:t xml:space="preserve">braku </w:t>
      </w:r>
      <w:r w:rsidR="000E3466" w:rsidRPr="00E74A1F">
        <w:rPr>
          <w:rFonts w:ascii="Cambria" w:hAnsi="Cambria" w:cs="Courier New"/>
          <w:sz w:val="22"/>
          <w:szCs w:val="22"/>
        </w:rPr>
        <w:t xml:space="preserve">zgodności </w:t>
      </w:r>
      <w:r w:rsidRPr="00E74A1F">
        <w:rPr>
          <w:rFonts w:ascii="Cambria" w:hAnsi="Cambria" w:cs="Courier New"/>
          <w:sz w:val="22"/>
          <w:szCs w:val="22"/>
        </w:rPr>
        <w:t>z dowolnym</w:t>
      </w:r>
      <w:r w:rsidR="00E23871" w:rsidRPr="00E74A1F">
        <w:rPr>
          <w:rFonts w:ascii="Cambria" w:hAnsi="Cambria" w:cs="Courier New"/>
          <w:sz w:val="22"/>
          <w:szCs w:val="22"/>
        </w:rPr>
        <w:t>i</w:t>
      </w:r>
      <w:r w:rsidRPr="00E74A1F">
        <w:rPr>
          <w:rFonts w:ascii="Cambria" w:hAnsi="Cambria" w:cs="Courier New"/>
          <w:sz w:val="22"/>
          <w:szCs w:val="22"/>
        </w:rPr>
        <w:t xml:space="preserve"> wymog</w:t>
      </w:r>
      <w:r w:rsidR="00E23871" w:rsidRPr="00E74A1F">
        <w:rPr>
          <w:rFonts w:ascii="Cambria" w:hAnsi="Cambria" w:cs="Courier New"/>
          <w:sz w:val="22"/>
          <w:szCs w:val="22"/>
        </w:rPr>
        <w:t>ami</w:t>
      </w:r>
      <w:r w:rsidRPr="00E74A1F">
        <w:rPr>
          <w:rFonts w:ascii="Cambria" w:hAnsi="Cambria" w:cs="Courier New"/>
          <w:sz w:val="22"/>
          <w:szCs w:val="22"/>
        </w:rPr>
        <w:t xml:space="preserve"> lub standardami wymienionym</w:t>
      </w:r>
      <w:r w:rsidR="00E23871" w:rsidRPr="00E74A1F">
        <w:rPr>
          <w:rFonts w:ascii="Cambria" w:hAnsi="Cambria" w:cs="Courier New"/>
          <w:sz w:val="22"/>
          <w:szCs w:val="22"/>
        </w:rPr>
        <w:t>i</w:t>
      </w:r>
      <w:r w:rsidRPr="00E74A1F">
        <w:rPr>
          <w:rFonts w:ascii="Cambria" w:hAnsi="Cambria" w:cs="Courier New"/>
          <w:sz w:val="22"/>
          <w:szCs w:val="22"/>
        </w:rPr>
        <w:t xml:space="preserve"> w Międzynarodowym standardzie dla laboratoriów (w tym aneks</w:t>
      </w:r>
      <w:r w:rsidR="00E23871" w:rsidRPr="00E74A1F">
        <w:rPr>
          <w:rFonts w:ascii="Cambria" w:hAnsi="Cambria" w:cs="Courier New"/>
          <w:sz w:val="22"/>
          <w:szCs w:val="22"/>
        </w:rPr>
        <w:t>ie</w:t>
      </w:r>
      <w:r w:rsidRPr="00E74A1F">
        <w:rPr>
          <w:rFonts w:ascii="Cambria" w:hAnsi="Cambria" w:cs="Courier New"/>
          <w:sz w:val="22"/>
          <w:szCs w:val="22"/>
        </w:rPr>
        <w:t xml:space="preserve"> A Program zewnętrznej oceny jakości) </w:t>
      </w:r>
      <w:r w:rsidR="000E3466" w:rsidRPr="00E74A1F">
        <w:rPr>
          <w:rFonts w:ascii="Cambria" w:hAnsi="Cambria" w:cs="Courier New"/>
          <w:sz w:val="22"/>
          <w:szCs w:val="22"/>
        </w:rPr>
        <w:t>w</w:t>
      </w:r>
      <w:r w:rsidR="00E23871" w:rsidRPr="00E74A1F">
        <w:rPr>
          <w:rFonts w:ascii="Cambria" w:hAnsi="Cambria" w:cs="Courier New"/>
          <w:sz w:val="22"/>
          <w:szCs w:val="22"/>
        </w:rPr>
        <w:t> </w:t>
      </w:r>
      <w:r w:rsidR="000E3466" w:rsidRPr="00E74A1F">
        <w:rPr>
          <w:rFonts w:ascii="Cambria" w:hAnsi="Cambria" w:cs="Courier New"/>
          <w:sz w:val="22"/>
          <w:szCs w:val="22"/>
        </w:rPr>
        <w:t>okresie zawieszenia;</w:t>
      </w:r>
    </w:p>
    <w:p w:rsidR="000E3466"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 xml:space="preserve">nieprzestrzeganie wymogów </w:t>
      </w:r>
      <w:r w:rsidR="00213CCF" w:rsidRPr="00E74A1F">
        <w:rPr>
          <w:rFonts w:ascii="Cambria" w:hAnsi="Cambria" w:cs="Courier New"/>
          <w:sz w:val="22"/>
          <w:szCs w:val="22"/>
        </w:rPr>
        <w:t xml:space="preserve">programu badania biegłości </w:t>
      </w:r>
      <w:r w:rsidRPr="00E74A1F">
        <w:rPr>
          <w:rFonts w:ascii="Cambria" w:hAnsi="Cambria" w:cs="Courier New"/>
          <w:sz w:val="22"/>
          <w:szCs w:val="22"/>
        </w:rPr>
        <w:t>zdefiniowanymi w Aneksie A;</w:t>
      </w:r>
    </w:p>
    <w:p w:rsidR="00E23871"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brak współpracy z WADA lub właściwym organem odpowiedzialnym za badania w okresie zawieszenia;</w:t>
      </w:r>
    </w:p>
    <w:p w:rsidR="00E23871"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niepoinformowanie klientów o zawieszeniu akredytacji;</w:t>
      </w:r>
    </w:p>
    <w:p w:rsidR="00E23871"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poważne lub wielokrotne naruszenie Kodeksu etyki;</w:t>
      </w:r>
    </w:p>
    <w:p w:rsidR="000E3466"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w:t>
      </w:r>
      <w:r w:rsidR="000E3466" w:rsidRPr="00E74A1F">
        <w:rPr>
          <w:rFonts w:ascii="Cambria" w:hAnsi="Cambria" w:cs="Courier New"/>
          <w:sz w:val="22"/>
          <w:szCs w:val="22"/>
        </w:rPr>
        <w:t xml:space="preserve">kazanie kluczowego pracownika za popełnione przestępstwo kryminalne, </w:t>
      </w:r>
      <w:r w:rsidRPr="00E74A1F">
        <w:rPr>
          <w:rFonts w:ascii="Cambria" w:hAnsi="Cambria" w:cs="Courier New"/>
          <w:sz w:val="22"/>
          <w:szCs w:val="22"/>
        </w:rPr>
        <w:t>które jest związane z pracą laboratorium;</w:t>
      </w:r>
    </w:p>
    <w:p w:rsidR="00E23871"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każ</w:t>
      </w:r>
      <w:r w:rsidR="000E3466" w:rsidRPr="00E74A1F">
        <w:rPr>
          <w:rFonts w:ascii="Cambria" w:hAnsi="Cambria" w:cs="Courier New"/>
          <w:sz w:val="22"/>
          <w:szCs w:val="22"/>
        </w:rPr>
        <w:t>da inna przyczyna, która w sposób istotny wpływa na zdolność</w:t>
      </w:r>
      <w:r w:rsidRPr="00E74A1F">
        <w:rPr>
          <w:rFonts w:ascii="Cambria" w:hAnsi="Cambria" w:cs="Courier New"/>
          <w:sz w:val="22"/>
          <w:szCs w:val="22"/>
        </w:rPr>
        <w:t xml:space="preserve"> </w:t>
      </w:r>
      <w:r w:rsidR="000E3466" w:rsidRPr="00E74A1F">
        <w:rPr>
          <w:rFonts w:ascii="Cambria" w:hAnsi="Cambria" w:cs="Courier New"/>
          <w:sz w:val="22"/>
          <w:szCs w:val="22"/>
        </w:rPr>
        <w:t xml:space="preserve">laboratorium do zapewnienia pełnej rzetelności i dokładności badań </w:t>
      </w:r>
      <w:r w:rsidR="00E3769E" w:rsidRPr="00E74A1F">
        <w:rPr>
          <w:rFonts w:ascii="Cambria" w:hAnsi="Cambria" w:cs="Courier New"/>
          <w:sz w:val="22"/>
          <w:szCs w:val="22"/>
        </w:rPr>
        <w:t>i </w:t>
      </w:r>
      <w:r w:rsidRPr="00E74A1F">
        <w:rPr>
          <w:rFonts w:ascii="Cambria" w:hAnsi="Cambria" w:cs="Courier New"/>
          <w:sz w:val="22"/>
          <w:szCs w:val="22"/>
        </w:rPr>
        <w:t>dokładnego ogłaszania wyników;</w:t>
      </w:r>
    </w:p>
    <w:p w:rsidR="000E3466"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lastRenderedPageBreak/>
        <w:t>wielokrotny i/lub ustawiczny brak współpracy podczas dowolnego dochodzenia prowadzonego przez WADA w związku z działaniami laboratorium;</w:t>
      </w:r>
    </w:p>
    <w:p w:rsidR="00E23871" w:rsidRPr="00E74A1F" w:rsidRDefault="00E23871" w:rsidP="000E3466">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utrata wsparcia narażająca jakość i/lub wiarygodność laboratorium.</w:t>
      </w:r>
    </w:p>
    <w:p w:rsidR="00E23871" w:rsidRPr="00E74A1F" w:rsidRDefault="00E23871" w:rsidP="00E23871">
      <w:pPr>
        <w:pStyle w:val="Zwykytekst"/>
        <w:spacing w:line="276" w:lineRule="auto"/>
        <w:jc w:val="both"/>
        <w:rPr>
          <w:rFonts w:ascii="Cambria" w:hAnsi="Cambria" w:cs="Courier New"/>
          <w:sz w:val="22"/>
          <w:szCs w:val="22"/>
        </w:rPr>
      </w:pPr>
    </w:p>
    <w:p w:rsidR="00E23871" w:rsidRPr="00E74A1F" w:rsidRDefault="00E23871" w:rsidP="00E23871">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Ogłoszenie fałszywego niekorzystnego wyniku badania przeprowadzonego na rutynowej próbce jest poważną niezgodnością. W takiej sytuacji należy postępować zgodnie z poniższymi procedurami:</w:t>
      </w:r>
    </w:p>
    <w:p w:rsidR="00E23871" w:rsidRPr="00E74A1F" w:rsidRDefault="00E23871" w:rsidP="00E23871">
      <w:pPr>
        <w:pStyle w:val="Zwykytekst"/>
        <w:tabs>
          <w:tab w:val="left" w:pos="2552"/>
        </w:tabs>
        <w:spacing w:line="276" w:lineRule="auto"/>
        <w:ind w:left="1418"/>
        <w:jc w:val="both"/>
        <w:rPr>
          <w:rFonts w:ascii="Cambria" w:hAnsi="Cambria" w:cs="Courier New"/>
          <w:sz w:val="22"/>
          <w:szCs w:val="22"/>
        </w:rPr>
      </w:pPr>
    </w:p>
    <w:p w:rsidR="00E23871" w:rsidRPr="00E74A1F" w:rsidRDefault="00EC380A" w:rsidP="00E23871">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L</w:t>
      </w:r>
      <w:r w:rsidR="00E23871" w:rsidRPr="00E74A1F">
        <w:rPr>
          <w:rFonts w:ascii="Cambria" w:hAnsi="Cambria" w:cs="Courier New"/>
          <w:sz w:val="22"/>
          <w:szCs w:val="22"/>
        </w:rPr>
        <w:t xml:space="preserve">aboratorium bezzwłocznie informuje </w:t>
      </w:r>
      <w:r w:rsidRPr="00E74A1F">
        <w:rPr>
          <w:rFonts w:ascii="Cambria" w:hAnsi="Cambria" w:cs="Courier New"/>
          <w:sz w:val="22"/>
          <w:szCs w:val="22"/>
        </w:rPr>
        <w:t>WADA o każdym wyniku błędnie ogłoszonym jako niekorzystny wynik badania przekazanym organizacji antydopingowej. WADA może zawiesić laboratorium do czasu wyjaśnienia sprawy.</w:t>
      </w:r>
    </w:p>
    <w:p w:rsidR="00EC380A" w:rsidRPr="00E74A1F" w:rsidRDefault="00EC380A" w:rsidP="00E23871">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Jeżeli WADA ustali, że ogłoszony został błędny niekorzystny wynik badania WADA bezzwłocznie informuje laboratorium odpowiedzialne za taki wynik. WADA może zawiesić laboratorium do czasu wyjaśnienia sprawy.</w:t>
      </w:r>
    </w:p>
    <w:p w:rsidR="00EC380A" w:rsidRPr="00E74A1F" w:rsidRDefault="00EC380A" w:rsidP="00E23871">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Laboratorium musi dostarczyć WADA zadowalającą analizę przyczyn źródłowych z uzasadnieniem błędu w ciągu pięciu dni kalendarzowych (chyba że WADA zdecyduje inaczej). Należy dostarczyć wszystkie dokumenty uzupełniające takie jak wszystkie dane kontroli jakości dla partii rutynowych próbek, w których znalazła się próbka z niekorzystnym wynikiem badania (szczególnie, gdy stwierdzony błąd był natury technicznej/naukowej).</w:t>
      </w:r>
    </w:p>
    <w:p w:rsidR="00EC380A" w:rsidRPr="00E74A1F" w:rsidRDefault="00EC380A" w:rsidP="00E23871">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WADA bezzwłocznie ocenia wyjaśnienia laboratorium</w:t>
      </w:r>
    </w:p>
    <w:p w:rsidR="00EC380A" w:rsidRPr="00E74A1F" w:rsidRDefault="00EC380A" w:rsidP="00E23871">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Laboratorium może być poproszone o sprawdzenie wyników wcześniejszych badań oraz wykonania ponownej analizy wszystkich właściwych próbek ogłoszonych przez laboratorium jako niekorzystny wynik analizy od czasu ostatniego stwierdzonego błędu do ostatnich 12 miesięcy lub zadowalającej rundy badań w ramach programu zewnętrznej oceny jakości, w zależności od sytuacji. W zależności od typu błędu, który doprowadził do uzyskania niekorzystnego wyniku badania, takie ponowne badania można ograniczyć do jednego analitu, jednej lub kilku substancji lub klasy substancji zabronionych lub metod zabronionych. Oświadczenie podpisane przez dyrektora laboratorium stanowi potwierdzenie przeprowadzenia takich ponownych badań. Laboratorium może być poproszone o powiadomieniu wszystkich klientów, których błędne wyniki mogą dotyczyć, zgodnie z wprowadzonym w laboratorium systemem zarządzania jakością.</w:t>
      </w:r>
    </w:p>
    <w:p w:rsidR="00E23871" w:rsidRPr="00E74A1F" w:rsidRDefault="00E23871" w:rsidP="00E23871">
      <w:pPr>
        <w:pStyle w:val="Zwykytekst"/>
        <w:tabs>
          <w:tab w:val="left" w:pos="2552"/>
        </w:tabs>
        <w:spacing w:line="276" w:lineRule="auto"/>
        <w:ind w:left="1418"/>
        <w:jc w:val="both"/>
        <w:rPr>
          <w:rFonts w:ascii="Cambria" w:hAnsi="Cambria" w:cs="Courier New"/>
          <w:sz w:val="22"/>
          <w:szCs w:val="22"/>
        </w:rPr>
      </w:pPr>
    </w:p>
    <w:p w:rsidR="000E3466" w:rsidRPr="00E74A1F" w:rsidRDefault="00411219" w:rsidP="00411219">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 xml:space="preserve">Laboratorium, </w:t>
      </w:r>
      <w:r w:rsidR="000E3466" w:rsidRPr="00E74A1F">
        <w:rPr>
          <w:rFonts w:ascii="Cambria" w:hAnsi="Cambria" w:cs="Courier New"/>
          <w:sz w:val="22"/>
          <w:szCs w:val="22"/>
        </w:rPr>
        <w:t xml:space="preserve">którego akredytacja została cofnięta nie ma prawa do wykonywania badań próbek kontroli antydopingowej dla </w:t>
      </w:r>
      <w:r w:rsidRPr="00E74A1F">
        <w:rPr>
          <w:rFonts w:ascii="Cambria" w:hAnsi="Cambria" w:cs="Courier New"/>
          <w:sz w:val="22"/>
          <w:szCs w:val="22"/>
        </w:rPr>
        <w:t>sygnatariuszy</w:t>
      </w:r>
      <w:r w:rsidR="000E3466" w:rsidRPr="00E74A1F">
        <w:rPr>
          <w:rFonts w:ascii="Cambria" w:hAnsi="Cambria" w:cs="Courier New"/>
          <w:sz w:val="22"/>
          <w:szCs w:val="22"/>
        </w:rPr>
        <w:t xml:space="preserve">. </w:t>
      </w:r>
      <w:r w:rsidRPr="00E74A1F">
        <w:rPr>
          <w:rFonts w:ascii="Cambria" w:hAnsi="Cambria" w:cs="Courier New"/>
          <w:sz w:val="22"/>
          <w:szCs w:val="22"/>
        </w:rPr>
        <w:t xml:space="preserve">System dozoru wprowadzony dla próbek przechowywanych w laboratorium, któremu cofnięto akredytację, pozostaje w mocy do czasu uzgodnienia w konsultacji </w:t>
      </w:r>
      <w:r w:rsidRPr="00E74A1F">
        <w:rPr>
          <w:rFonts w:ascii="Cambria" w:hAnsi="Cambria" w:cs="Courier New"/>
          <w:sz w:val="22"/>
          <w:szCs w:val="22"/>
        </w:rPr>
        <w:lastRenderedPageBreak/>
        <w:t>z WADA sposobu i terminu przeniesienia właściwych próbek do innych laboratoriów.</w:t>
      </w:r>
    </w:p>
    <w:p w:rsidR="00411219" w:rsidRPr="00E74A1F" w:rsidRDefault="00411219" w:rsidP="00411219">
      <w:pPr>
        <w:pStyle w:val="Zwykytekst"/>
        <w:tabs>
          <w:tab w:val="left" w:pos="2552"/>
        </w:tabs>
        <w:spacing w:line="276" w:lineRule="auto"/>
        <w:ind w:left="1418"/>
        <w:jc w:val="both"/>
        <w:rPr>
          <w:rFonts w:ascii="Cambria" w:hAnsi="Cambria" w:cs="Courier New"/>
          <w:sz w:val="22"/>
          <w:szCs w:val="22"/>
        </w:rPr>
      </w:pPr>
    </w:p>
    <w:p w:rsidR="00411219" w:rsidRPr="00E74A1F" w:rsidRDefault="00411219" w:rsidP="00411219">
      <w:pPr>
        <w:pStyle w:val="Zwykytekst"/>
        <w:tabs>
          <w:tab w:val="left" w:pos="2552"/>
        </w:tabs>
        <w:spacing w:line="276" w:lineRule="auto"/>
        <w:ind w:left="1418"/>
        <w:jc w:val="both"/>
        <w:rPr>
          <w:rFonts w:ascii="Cambria" w:hAnsi="Cambria" w:cs="Courier New"/>
          <w:sz w:val="22"/>
          <w:szCs w:val="22"/>
        </w:rPr>
      </w:pPr>
      <w:r w:rsidRPr="00E74A1F">
        <w:rPr>
          <w:rFonts w:ascii="Cambria" w:hAnsi="Cambria" w:cs="Courier New"/>
          <w:sz w:val="22"/>
          <w:szCs w:val="22"/>
        </w:rPr>
        <w:t>Jeżeli l</w:t>
      </w:r>
      <w:r w:rsidR="000E3466" w:rsidRPr="00E74A1F">
        <w:rPr>
          <w:rFonts w:ascii="Cambria" w:hAnsi="Cambria" w:cs="Courier New"/>
          <w:sz w:val="22"/>
          <w:szCs w:val="22"/>
        </w:rPr>
        <w:t>aboratorium, którego akredytacja została cofnięta będzie chciało ponownie uzyskać akredytację, musi rozpocząć</w:t>
      </w:r>
      <w:r w:rsidRPr="00E74A1F">
        <w:rPr>
          <w:rFonts w:ascii="Cambria" w:hAnsi="Cambria" w:cs="Courier New"/>
          <w:sz w:val="22"/>
          <w:szCs w:val="22"/>
        </w:rPr>
        <w:t xml:space="preserve"> proces akredytacyjny od nowa w </w:t>
      </w:r>
      <w:r w:rsidR="000E3466" w:rsidRPr="00E74A1F">
        <w:rPr>
          <w:rFonts w:ascii="Cambria" w:hAnsi="Cambria" w:cs="Courier New"/>
          <w:sz w:val="22"/>
          <w:szCs w:val="22"/>
        </w:rPr>
        <w:t>sposób opisany w Rozdziale 4.1</w:t>
      </w:r>
      <w:r w:rsidRPr="00E74A1F">
        <w:rPr>
          <w:rFonts w:ascii="Cambria" w:hAnsi="Cambria" w:cs="Courier New"/>
          <w:sz w:val="22"/>
          <w:szCs w:val="22"/>
        </w:rPr>
        <w:t xml:space="preserve">. Laboratorium może przedstawić WADA dowody na potwierdzenie wystąpienia </w:t>
      </w:r>
      <w:r w:rsidR="000E3466" w:rsidRPr="00E74A1F">
        <w:rPr>
          <w:rFonts w:ascii="Cambria" w:hAnsi="Cambria" w:cs="Courier New"/>
          <w:sz w:val="22"/>
          <w:szCs w:val="22"/>
        </w:rPr>
        <w:t>okoliczności specjaln</w:t>
      </w:r>
      <w:r w:rsidRPr="00E74A1F">
        <w:rPr>
          <w:rFonts w:ascii="Cambria" w:hAnsi="Cambria" w:cs="Courier New"/>
          <w:sz w:val="22"/>
          <w:szCs w:val="22"/>
        </w:rPr>
        <w:t>ych, które mogą uzasadnić dostosowanie się do wymagań określonych w rozdziale 4.1. Jeżeli takie wyjaśnienie zostanie zaakceptowane wyłącznie według uznania Komitetu wykonawczego WADA, Komitet Wykonawczy WADA określi kroki, jakie należy podjąć przed udzieleniem nowej akredytacji</w:t>
      </w:r>
      <w:r w:rsidR="000E3466" w:rsidRPr="00E74A1F">
        <w:rPr>
          <w:rFonts w:ascii="Cambria" w:hAnsi="Cambria" w:cs="Courier New"/>
          <w:sz w:val="22"/>
          <w:szCs w:val="22"/>
        </w:rPr>
        <w:t>.</w:t>
      </w:r>
    </w:p>
    <w:p w:rsidR="00411219" w:rsidRPr="00E74A1F" w:rsidRDefault="00411219" w:rsidP="00411219">
      <w:pPr>
        <w:pStyle w:val="Zwykytekst"/>
        <w:tabs>
          <w:tab w:val="left" w:pos="2552"/>
        </w:tabs>
        <w:spacing w:line="276" w:lineRule="auto"/>
        <w:jc w:val="both"/>
        <w:rPr>
          <w:rFonts w:ascii="Cambria" w:hAnsi="Cambria" w:cs="Courier New"/>
          <w:sz w:val="22"/>
          <w:szCs w:val="22"/>
        </w:rPr>
      </w:pPr>
    </w:p>
    <w:p w:rsidR="00411219" w:rsidRPr="00E74A1F" w:rsidRDefault="00411219" w:rsidP="00D968BA">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4.4.13.3</w:t>
      </w:r>
      <w:r w:rsidRPr="00E74A1F">
        <w:rPr>
          <w:rFonts w:ascii="Cambria" w:hAnsi="Cambria" w:cs="Courier New"/>
          <w:sz w:val="22"/>
          <w:szCs w:val="22"/>
        </w:rPr>
        <w:tab/>
        <w:t>Ocena statusu akredytacji</w:t>
      </w:r>
    </w:p>
    <w:p w:rsidR="00411219" w:rsidRPr="00E74A1F" w:rsidRDefault="00411219" w:rsidP="00411219">
      <w:pPr>
        <w:pStyle w:val="Zwykytekst"/>
        <w:spacing w:line="276" w:lineRule="auto"/>
        <w:jc w:val="both"/>
        <w:rPr>
          <w:rFonts w:ascii="Cambria" w:hAnsi="Cambria" w:cs="Courier New"/>
          <w:sz w:val="22"/>
          <w:szCs w:val="22"/>
        </w:rPr>
      </w:pPr>
    </w:p>
    <w:p w:rsidR="00411219" w:rsidRPr="00E74A1F" w:rsidRDefault="00D968BA" w:rsidP="00D968B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Po otrzymaniu wszystkich dokumentów niezbędnych do zbadania kwestii zawieszenia lub cofnięcia akredytacji, WADA ocenia je i przedstawia Komisji dyscyplinarnej pisemny raport, który może zawierać zalecenia.</w:t>
      </w:r>
    </w:p>
    <w:p w:rsidR="00D968BA" w:rsidRPr="00E74A1F" w:rsidRDefault="00D968BA" w:rsidP="00D968BA">
      <w:pPr>
        <w:pStyle w:val="Zwykytekst"/>
        <w:spacing w:line="276" w:lineRule="auto"/>
        <w:ind w:left="709"/>
        <w:jc w:val="both"/>
        <w:rPr>
          <w:rFonts w:ascii="Cambria" w:hAnsi="Cambria" w:cs="Courier New"/>
          <w:sz w:val="22"/>
          <w:szCs w:val="22"/>
        </w:rPr>
      </w:pPr>
    </w:p>
    <w:p w:rsidR="00D968BA" w:rsidRPr="00E74A1F" w:rsidRDefault="00D968BA" w:rsidP="00D968B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Następnie Komisja dyscyplinarna powołana zgodnie z procedurą WADA, przedstawia niezależne zalecenia przewodniczącemu Komitetu wykonawczego WADA w sprawie czasu zawieszenia lub cofnięcia akredytacji WADA.</w:t>
      </w:r>
    </w:p>
    <w:p w:rsidR="00D968BA" w:rsidRPr="00E74A1F" w:rsidRDefault="00D968BA" w:rsidP="00D968BA">
      <w:pPr>
        <w:pStyle w:val="Zwykytekst"/>
        <w:spacing w:line="276" w:lineRule="auto"/>
        <w:ind w:left="709"/>
        <w:jc w:val="both"/>
        <w:rPr>
          <w:rFonts w:ascii="Cambria" w:hAnsi="Cambria" w:cs="Courier New"/>
          <w:sz w:val="22"/>
          <w:szCs w:val="22"/>
        </w:rPr>
      </w:pPr>
    </w:p>
    <w:p w:rsidR="00D968BA" w:rsidRPr="00E74A1F" w:rsidRDefault="00D968BA" w:rsidP="00D968B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WADA może anulować zawieszenie tylko po dostarczeniu przez laboratorium i pod warunkiem uznania ich przez WADA za wystarczające, że podjęte zostały właściwe kroki w celu usunięcia problemu.</w:t>
      </w:r>
    </w:p>
    <w:p w:rsidR="00D968BA" w:rsidRPr="00E74A1F" w:rsidRDefault="00D968BA" w:rsidP="00D968BA">
      <w:pPr>
        <w:pStyle w:val="Zwykytekst"/>
        <w:spacing w:line="276" w:lineRule="auto"/>
        <w:jc w:val="both"/>
        <w:rPr>
          <w:rFonts w:ascii="Cambria" w:hAnsi="Cambria" w:cs="Courier New"/>
          <w:sz w:val="22"/>
          <w:szCs w:val="22"/>
        </w:rPr>
      </w:pPr>
    </w:p>
    <w:p w:rsidR="00D968BA" w:rsidRPr="00E74A1F" w:rsidRDefault="00D968BA" w:rsidP="00E41454">
      <w:pPr>
        <w:pStyle w:val="Zwykytekst"/>
        <w:spacing w:line="276" w:lineRule="auto"/>
        <w:jc w:val="both"/>
        <w:outlineLvl w:val="2"/>
        <w:rPr>
          <w:rFonts w:ascii="Cambria" w:hAnsi="Cambria" w:cs="Courier New"/>
          <w:sz w:val="22"/>
          <w:szCs w:val="22"/>
        </w:rPr>
      </w:pPr>
      <w:bookmarkStart w:id="74" w:name="_Toc405628459"/>
      <w:r w:rsidRPr="00E74A1F">
        <w:rPr>
          <w:rFonts w:ascii="Cambria" w:hAnsi="Cambria" w:cs="Courier New"/>
          <w:sz w:val="22"/>
          <w:szCs w:val="22"/>
        </w:rPr>
        <w:t>4.4.14</w:t>
      </w:r>
      <w:r w:rsidRPr="00E74A1F">
        <w:rPr>
          <w:rFonts w:ascii="Cambria" w:hAnsi="Cambria" w:cs="Courier New"/>
          <w:sz w:val="22"/>
          <w:szCs w:val="22"/>
        </w:rPr>
        <w:tab/>
        <w:t>Powiadomienie</w:t>
      </w:r>
      <w:bookmarkEnd w:id="74"/>
    </w:p>
    <w:p w:rsidR="00D968BA" w:rsidRPr="00E74A1F" w:rsidRDefault="00D968BA" w:rsidP="00D968BA">
      <w:pPr>
        <w:pStyle w:val="Zwykytekst"/>
        <w:spacing w:line="276" w:lineRule="auto"/>
        <w:jc w:val="both"/>
        <w:rPr>
          <w:rFonts w:ascii="Cambria" w:hAnsi="Cambria" w:cs="Courier New"/>
          <w:sz w:val="22"/>
          <w:szCs w:val="22"/>
        </w:rPr>
      </w:pPr>
    </w:p>
    <w:p w:rsidR="00D968BA" w:rsidRPr="00E74A1F" w:rsidRDefault="00D968BA" w:rsidP="00D968BA">
      <w:pPr>
        <w:pStyle w:val="Zwykytekst"/>
        <w:tabs>
          <w:tab w:val="left" w:pos="709"/>
        </w:tabs>
        <w:spacing w:line="276" w:lineRule="auto"/>
        <w:ind w:left="1701" w:hanging="1701"/>
        <w:jc w:val="both"/>
        <w:rPr>
          <w:rFonts w:ascii="Cambria" w:hAnsi="Cambria" w:cs="Courier New"/>
          <w:sz w:val="22"/>
          <w:szCs w:val="22"/>
        </w:rPr>
      </w:pPr>
      <w:r w:rsidRPr="00E74A1F">
        <w:rPr>
          <w:rFonts w:ascii="Cambria" w:hAnsi="Cambria" w:cs="Courier New"/>
          <w:sz w:val="22"/>
          <w:szCs w:val="22"/>
        </w:rPr>
        <w:tab/>
        <w:t>4.4.14.1</w:t>
      </w:r>
      <w:r w:rsidRPr="00E74A1F">
        <w:rPr>
          <w:rFonts w:ascii="Cambria" w:hAnsi="Cambria" w:cs="Courier New"/>
          <w:sz w:val="22"/>
          <w:szCs w:val="22"/>
        </w:rPr>
        <w:tab/>
        <w:t>Powiadomienie pisemne</w:t>
      </w:r>
    </w:p>
    <w:p w:rsidR="00D968BA" w:rsidRPr="00E74A1F" w:rsidRDefault="00D968BA" w:rsidP="00D968BA">
      <w:pPr>
        <w:pStyle w:val="Zwykytekst"/>
        <w:tabs>
          <w:tab w:val="left" w:pos="709"/>
        </w:tabs>
        <w:spacing w:line="276" w:lineRule="auto"/>
        <w:ind w:left="1701" w:hanging="1701"/>
        <w:jc w:val="both"/>
        <w:rPr>
          <w:rFonts w:ascii="Cambria" w:hAnsi="Cambria" w:cs="Courier New"/>
          <w:sz w:val="22"/>
          <w:szCs w:val="22"/>
        </w:rPr>
      </w:pPr>
    </w:p>
    <w:p w:rsidR="000E3466" w:rsidRPr="00E74A1F" w:rsidRDefault="00D968BA" w:rsidP="00D968BA">
      <w:pPr>
        <w:pStyle w:val="Zwykytekst"/>
        <w:tabs>
          <w:tab w:val="left" w:pos="709"/>
        </w:tabs>
        <w:spacing w:line="276" w:lineRule="auto"/>
        <w:ind w:left="709" w:hanging="709"/>
        <w:jc w:val="both"/>
        <w:rPr>
          <w:rFonts w:ascii="Cambria" w:hAnsi="Cambria" w:cs="Courier New"/>
          <w:sz w:val="22"/>
          <w:szCs w:val="22"/>
        </w:rPr>
      </w:pPr>
      <w:r w:rsidRPr="00E74A1F">
        <w:rPr>
          <w:rFonts w:ascii="Cambria" w:hAnsi="Cambria" w:cs="Courier New"/>
          <w:sz w:val="22"/>
          <w:szCs w:val="22"/>
        </w:rPr>
        <w:tab/>
        <w:t xml:space="preserve">Gdy </w:t>
      </w:r>
      <w:r w:rsidR="000E3466" w:rsidRPr="00E74A1F">
        <w:rPr>
          <w:rFonts w:ascii="Cambria" w:hAnsi="Cambria" w:cs="Courier New"/>
          <w:sz w:val="22"/>
          <w:szCs w:val="22"/>
        </w:rPr>
        <w:t xml:space="preserve">laboratorium zostanie zawieszone lub gdy WADA chce cofnąć akredytację, WADA musi bezzwłocznie dostarczyć laboratorium pisemne powiadomienie o zawieszeniu lub proponowanym cofnięciu akredytacji faksem, osobiście lub listem poleconym lub za potwierdzeniem odbioru. W powiadomieniu podaje się: </w:t>
      </w:r>
    </w:p>
    <w:p w:rsidR="00D968BA" w:rsidRPr="00E74A1F" w:rsidRDefault="00D968BA" w:rsidP="00D968BA">
      <w:pPr>
        <w:pStyle w:val="Zwykytekst"/>
        <w:tabs>
          <w:tab w:val="left" w:pos="709"/>
        </w:tabs>
        <w:spacing w:line="276" w:lineRule="auto"/>
        <w:ind w:left="709" w:hanging="709"/>
        <w:jc w:val="both"/>
        <w:rPr>
          <w:rFonts w:ascii="Cambria" w:hAnsi="Cambria" w:cs="Courier New"/>
          <w:sz w:val="22"/>
          <w:szCs w:val="22"/>
        </w:rPr>
      </w:pPr>
    </w:p>
    <w:p w:rsidR="000E3466" w:rsidRPr="00E74A1F" w:rsidRDefault="000E3466" w:rsidP="00D968BA">
      <w:pPr>
        <w:pStyle w:val="Zwykytekst"/>
        <w:spacing w:line="276" w:lineRule="auto"/>
        <w:ind w:left="1276" w:hanging="567"/>
        <w:rPr>
          <w:rFonts w:ascii="Cambria" w:hAnsi="Cambria" w:cs="Courier New"/>
          <w:sz w:val="22"/>
          <w:szCs w:val="22"/>
        </w:rPr>
      </w:pPr>
      <w:r w:rsidRPr="00E74A1F">
        <w:rPr>
          <w:rFonts w:ascii="Cambria" w:hAnsi="Cambria" w:cs="Courier New"/>
          <w:sz w:val="22"/>
          <w:szCs w:val="22"/>
        </w:rPr>
        <w:t xml:space="preserve">1) </w:t>
      </w:r>
      <w:r w:rsidR="00D968BA" w:rsidRPr="00E74A1F">
        <w:rPr>
          <w:rFonts w:ascii="Cambria" w:hAnsi="Cambria" w:cs="Courier New"/>
          <w:sz w:val="22"/>
          <w:szCs w:val="22"/>
        </w:rPr>
        <w:tab/>
      </w:r>
      <w:r w:rsidRPr="00E74A1F">
        <w:rPr>
          <w:rFonts w:ascii="Cambria" w:hAnsi="Cambria" w:cs="Courier New"/>
          <w:sz w:val="22"/>
          <w:szCs w:val="22"/>
        </w:rPr>
        <w:t xml:space="preserve">Powód zawieszenia lub cofnięcia akredytacji; </w:t>
      </w:r>
    </w:p>
    <w:p w:rsidR="000E3466" w:rsidRPr="00E74A1F" w:rsidRDefault="000E3466" w:rsidP="00D968BA">
      <w:pPr>
        <w:pStyle w:val="Zwykytekst"/>
        <w:spacing w:line="276" w:lineRule="auto"/>
        <w:ind w:left="1276" w:hanging="567"/>
        <w:rPr>
          <w:rFonts w:ascii="Cambria" w:hAnsi="Cambria" w:cs="Courier New"/>
          <w:sz w:val="22"/>
          <w:szCs w:val="22"/>
        </w:rPr>
      </w:pPr>
      <w:r w:rsidRPr="00E74A1F">
        <w:rPr>
          <w:rFonts w:ascii="Cambria" w:hAnsi="Cambria" w:cs="Courier New"/>
          <w:sz w:val="22"/>
          <w:szCs w:val="22"/>
        </w:rPr>
        <w:t xml:space="preserve">2) </w:t>
      </w:r>
      <w:r w:rsidR="00D968BA" w:rsidRPr="00E74A1F">
        <w:rPr>
          <w:rFonts w:ascii="Cambria" w:hAnsi="Cambria" w:cs="Courier New"/>
          <w:sz w:val="22"/>
          <w:szCs w:val="22"/>
        </w:rPr>
        <w:tab/>
      </w:r>
      <w:r w:rsidRPr="00E74A1F">
        <w:rPr>
          <w:rFonts w:ascii="Cambria" w:hAnsi="Cambria" w:cs="Courier New"/>
          <w:sz w:val="22"/>
          <w:szCs w:val="22"/>
        </w:rPr>
        <w:t xml:space="preserve">Warunki zawieszenia lub cofnięcia akredytacji; oraz </w:t>
      </w:r>
    </w:p>
    <w:p w:rsidR="000E3466" w:rsidRPr="00E74A1F" w:rsidRDefault="000E3466" w:rsidP="00D968BA">
      <w:pPr>
        <w:pStyle w:val="Zwykytekst"/>
        <w:spacing w:line="276" w:lineRule="auto"/>
        <w:ind w:left="1276" w:hanging="567"/>
        <w:rPr>
          <w:rFonts w:ascii="Cambria" w:hAnsi="Cambria" w:cs="Courier New"/>
          <w:sz w:val="22"/>
          <w:szCs w:val="22"/>
        </w:rPr>
      </w:pPr>
      <w:r w:rsidRPr="00E74A1F">
        <w:rPr>
          <w:rFonts w:ascii="Cambria" w:hAnsi="Cambria" w:cs="Courier New"/>
          <w:sz w:val="22"/>
          <w:szCs w:val="22"/>
        </w:rPr>
        <w:t xml:space="preserve">3) </w:t>
      </w:r>
      <w:r w:rsidR="00D968BA" w:rsidRPr="00E74A1F">
        <w:rPr>
          <w:rFonts w:ascii="Cambria" w:hAnsi="Cambria" w:cs="Courier New"/>
          <w:sz w:val="22"/>
          <w:szCs w:val="22"/>
        </w:rPr>
        <w:tab/>
      </w:r>
      <w:r w:rsidRPr="00E74A1F">
        <w:rPr>
          <w:rFonts w:ascii="Cambria" w:hAnsi="Cambria" w:cs="Courier New"/>
          <w:sz w:val="22"/>
          <w:szCs w:val="22"/>
        </w:rPr>
        <w:t xml:space="preserve">Okres zawieszenia. </w:t>
      </w:r>
    </w:p>
    <w:p w:rsidR="000E3466" w:rsidRPr="00E74A1F" w:rsidRDefault="000E3466" w:rsidP="000E3466">
      <w:pPr>
        <w:pStyle w:val="Zwykytekst"/>
        <w:spacing w:line="276" w:lineRule="auto"/>
        <w:rPr>
          <w:rFonts w:ascii="Cambria" w:hAnsi="Cambria" w:cs="Courier New"/>
          <w:sz w:val="22"/>
          <w:szCs w:val="22"/>
        </w:rPr>
      </w:pPr>
    </w:p>
    <w:p w:rsidR="000E3466" w:rsidRPr="00E74A1F" w:rsidRDefault="00D968BA" w:rsidP="00D968BA">
      <w:pPr>
        <w:pStyle w:val="Zwykytekst"/>
        <w:tabs>
          <w:tab w:val="left" w:pos="709"/>
        </w:tabs>
        <w:spacing w:line="276" w:lineRule="auto"/>
        <w:ind w:left="1701" w:hanging="1701"/>
        <w:jc w:val="both"/>
        <w:rPr>
          <w:rFonts w:ascii="Cambria" w:hAnsi="Cambria" w:cs="Courier New"/>
          <w:sz w:val="22"/>
          <w:szCs w:val="22"/>
        </w:rPr>
      </w:pPr>
      <w:r w:rsidRPr="00E74A1F">
        <w:rPr>
          <w:rFonts w:ascii="Cambria" w:hAnsi="Cambria" w:cs="Courier New"/>
          <w:sz w:val="22"/>
          <w:szCs w:val="22"/>
        </w:rPr>
        <w:tab/>
        <w:t>4</w:t>
      </w:r>
      <w:r w:rsidR="000E3466" w:rsidRPr="00E74A1F">
        <w:rPr>
          <w:rFonts w:ascii="Cambria" w:hAnsi="Cambria" w:cs="Courier New"/>
          <w:sz w:val="22"/>
          <w:szCs w:val="22"/>
        </w:rPr>
        <w:t>.4</w:t>
      </w:r>
      <w:r w:rsidRPr="00E74A1F">
        <w:rPr>
          <w:rFonts w:ascii="Cambria" w:hAnsi="Cambria" w:cs="Courier New"/>
          <w:sz w:val="22"/>
          <w:szCs w:val="22"/>
        </w:rPr>
        <w:t>14</w:t>
      </w:r>
      <w:r w:rsidR="000E3466" w:rsidRPr="00E74A1F">
        <w:rPr>
          <w:rFonts w:ascii="Cambria" w:hAnsi="Cambria" w:cs="Courier New"/>
          <w:sz w:val="22"/>
          <w:szCs w:val="22"/>
        </w:rPr>
        <w:t xml:space="preserve">.2 </w:t>
      </w:r>
      <w:r w:rsidRPr="00E74A1F">
        <w:rPr>
          <w:rFonts w:ascii="Cambria" w:hAnsi="Cambria" w:cs="Courier New"/>
          <w:sz w:val="22"/>
          <w:szCs w:val="22"/>
        </w:rPr>
        <w:tab/>
        <w:t>Data wejścia w życie</w:t>
      </w:r>
    </w:p>
    <w:p w:rsidR="00D968BA" w:rsidRPr="00E74A1F" w:rsidRDefault="00D968BA" w:rsidP="00D968BA">
      <w:pPr>
        <w:pStyle w:val="Zwykytekst"/>
        <w:tabs>
          <w:tab w:val="left" w:pos="709"/>
        </w:tabs>
        <w:spacing w:line="276" w:lineRule="auto"/>
        <w:ind w:left="1701" w:hanging="1701"/>
        <w:jc w:val="both"/>
        <w:rPr>
          <w:rFonts w:ascii="Cambria" w:hAnsi="Cambria" w:cs="Courier New"/>
          <w:sz w:val="22"/>
          <w:szCs w:val="22"/>
        </w:rPr>
      </w:pPr>
    </w:p>
    <w:p w:rsidR="00D968BA" w:rsidRPr="00E74A1F" w:rsidRDefault="00D968BA" w:rsidP="00D968BA">
      <w:pPr>
        <w:pStyle w:val="Zwykytekst"/>
        <w:tabs>
          <w:tab w:val="left" w:pos="709"/>
        </w:tabs>
        <w:spacing w:line="276" w:lineRule="auto"/>
        <w:ind w:left="709" w:hanging="709"/>
        <w:jc w:val="both"/>
        <w:rPr>
          <w:rFonts w:ascii="Cambria" w:hAnsi="Cambria" w:cs="Courier New"/>
          <w:sz w:val="22"/>
          <w:szCs w:val="22"/>
        </w:rPr>
      </w:pPr>
      <w:r w:rsidRPr="00E74A1F">
        <w:rPr>
          <w:rFonts w:ascii="Cambria" w:hAnsi="Cambria" w:cs="Courier New"/>
          <w:sz w:val="22"/>
          <w:szCs w:val="22"/>
        </w:rPr>
        <w:tab/>
      </w:r>
      <w:r w:rsidR="000E3466" w:rsidRPr="00E74A1F">
        <w:rPr>
          <w:rFonts w:ascii="Cambria" w:hAnsi="Cambria" w:cs="Courier New"/>
          <w:sz w:val="22"/>
          <w:szCs w:val="22"/>
        </w:rPr>
        <w:t>Zawieszenie zostanie wprowadzone ze skutkiem natychmiastowym</w:t>
      </w:r>
      <w:r w:rsidRPr="00E74A1F">
        <w:rPr>
          <w:rFonts w:ascii="Cambria" w:hAnsi="Cambria" w:cs="Courier New"/>
          <w:sz w:val="22"/>
          <w:szCs w:val="22"/>
        </w:rPr>
        <w:t xml:space="preserve"> po otrzymaniu powiadomienia</w:t>
      </w:r>
      <w:r w:rsidR="000E3466" w:rsidRPr="00E74A1F">
        <w:rPr>
          <w:rFonts w:ascii="Cambria" w:hAnsi="Cambria" w:cs="Courier New"/>
          <w:sz w:val="22"/>
          <w:szCs w:val="22"/>
        </w:rPr>
        <w:t>.</w:t>
      </w:r>
    </w:p>
    <w:p w:rsidR="00D968BA" w:rsidRPr="00E74A1F" w:rsidRDefault="00D968BA" w:rsidP="00D968BA">
      <w:pPr>
        <w:pStyle w:val="Zwykytekst"/>
        <w:tabs>
          <w:tab w:val="left" w:pos="709"/>
        </w:tabs>
        <w:spacing w:line="276" w:lineRule="auto"/>
        <w:ind w:left="709" w:hanging="709"/>
        <w:jc w:val="both"/>
        <w:rPr>
          <w:rFonts w:ascii="Cambria" w:hAnsi="Cambria" w:cs="Courier New"/>
          <w:sz w:val="22"/>
          <w:szCs w:val="22"/>
        </w:rPr>
      </w:pPr>
    </w:p>
    <w:p w:rsidR="000E3466" w:rsidRPr="00E74A1F" w:rsidRDefault="00D968BA" w:rsidP="00D968BA">
      <w:pPr>
        <w:pStyle w:val="Zwykytekst"/>
        <w:tabs>
          <w:tab w:val="left" w:pos="709"/>
        </w:tabs>
        <w:spacing w:line="276" w:lineRule="auto"/>
        <w:ind w:left="709" w:hanging="709"/>
        <w:jc w:val="both"/>
        <w:rPr>
          <w:rFonts w:ascii="Cambria" w:hAnsi="Cambria" w:cs="Courier New"/>
          <w:sz w:val="22"/>
          <w:szCs w:val="22"/>
        </w:rPr>
      </w:pPr>
      <w:r w:rsidRPr="00E74A1F">
        <w:rPr>
          <w:rFonts w:ascii="Cambria" w:hAnsi="Cambria" w:cs="Courier New"/>
          <w:sz w:val="22"/>
          <w:szCs w:val="22"/>
        </w:rPr>
        <w:tab/>
        <w:t>C</w:t>
      </w:r>
      <w:r w:rsidR="000E3466" w:rsidRPr="00E74A1F">
        <w:rPr>
          <w:rFonts w:ascii="Cambria" w:hAnsi="Cambria" w:cs="Courier New"/>
          <w:sz w:val="22"/>
          <w:szCs w:val="22"/>
        </w:rPr>
        <w:t>ofnięcie akredytacji wchodzi w życie 30 dni kalendarzowych od daty powiadomienia</w:t>
      </w:r>
      <w:r w:rsidRPr="00E74A1F">
        <w:rPr>
          <w:rFonts w:ascii="Cambria" w:hAnsi="Cambria" w:cs="Courier New"/>
          <w:sz w:val="22"/>
          <w:szCs w:val="22"/>
        </w:rPr>
        <w:t xml:space="preserve">. Laboratorium, </w:t>
      </w:r>
      <w:r w:rsidR="000E3466" w:rsidRPr="00E74A1F">
        <w:rPr>
          <w:rFonts w:ascii="Cambria" w:hAnsi="Cambria" w:cs="Courier New"/>
          <w:sz w:val="22"/>
          <w:szCs w:val="22"/>
        </w:rPr>
        <w:t xml:space="preserve">które otrzymało powiadomienie, że jego akredytacja zostanie cofnięta, </w:t>
      </w:r>
      <w:r w:rsidR="000E3466" w:rsidRPr="00E74A1F">
        <w:rPr>
          <w:rFonts w:ascii="Cambria" w:hAnsi="Cambria" w:cs="Courier New"/>
          <w:sz w:val="22"/>
          <w:szCs w:val="22"/>
        </w:rPr>
        <w:lastRenderedPageBreak/>
        <w:t xml:space="preserve">zostaje zawieszone do czasu podjęcia ostatecznej decyzji o cofnięciu akredytacji lub odwołaniu decyzji o cofnięciu akredytacji. </w:t>
      </w:r>
      <w:r w:rsidR="00411219" w:rsidRPr="00E74A1F">
        <w:rPr>
          <w:rFonts w:ascii="Cambria" w:hAnsi="Cambria" w:cs="Courier New"/>
          <w:sz w:val="22"/>
          <w:szCs w:val="22"/>
        </w:rPr>
        <w:t>Jeżeli</w:t>
      </w:r>
      <w:r w:rsidR="000E3466" w:rsidRPr="00E74A1F">
        <w:rPr>
          <w:rFonts w:ascii="Cambria" w:hAnsi="Cambria" w:cs="Courier New"/>
          <w:sz w:val="22"/>
          <w:szCs w:val="22"/>
        </w:rPr>
        <w:t xml:space="preserve"> WADA </w:t>
      </w:r>
      <w:r w:rsidRPr="00E74A1F">
        <w:rPr>
          <w:rFonts w:ascii="Cambria" w:hAnsi="Cambria" w:cs="Courier New"/>
          <w:sz w:val="22"/>
          <w:szCs w:val="22"/>
        </w:rPr>
        <w:t>nie podtrzyma decyzji o </w:t>
      </w:r>
      <w:r w:rsidR="000E3466" w:rsidRPr="00E74A1F">
        <w:rPr>
          <w:rFonts w:ascii="Cambria" w:hAnsi="Cambria" w:cs="Courier New"/>
          <w:sz w:val="22"/>
          <w:szCs w:val="22"/>
        </w:rPr>
        <w:t xml:space="preserve">zawieszeniu lub proponowanym cofnięciu akredytacji, zawieszenie zostanie zakończone ze skutkiem natychmiastowym a żadne proponowane cofnięcie akredytacji nie nastąpi. </w:t>
      </w:r>
    </w:p>
    <w:p w:rsidR="00D968BA" w:rsidRPr="00E74A1F" w:rsidRDefault="00D968BA" w:rsidP="00D968BA">
      <w:pPr>
        <w:pStyle w:val="Zwykytekst"/>
        <w:tabs>
          <w:tab w:val="left" w:pos="709"/>
        </w:tabs>
        <w:spacing w:line="276" w:lineRule="auto"/>
        <w:ind w:left="709" w:hanging="709"/>
        <w:jc w:val="both"/>
        <w:rPr>
          <w:rFonts w:ascii="Cambria" w:hAnsi="Cambria" w:cs="Courier New"/>
          <w:sz w:val="22"/>
          <w:szCs w:val="22"/>
        </w:rPr>
      </w:pPr>
    </w:p>
    <w:p w:rsidR="000E3466" w:rsidRPr="00E74A1F" w:rsidRDefault="00D968BA" w:rsidP="00D968BA">
      <w:pPr>
        <w:pStyle w:val="Zwykytekst"/>
        <w:tabs>
          <w:tab w:val="left" w:pos="709"/>
        </w:tabs>
        <w:spacing w:line="276" w:lineRule="auto"/>
        <w:ind w:left="709" w:hanging="709"/>
        <w:jc w:val="both"/>
        <w:rPr>
          <w:rFonts w:ascii="Cambria" w:hAnsi="Cambria" w:cs="Courier New"/>
          <w:sz w:val="22"/>
          <w:szCs w:val="22"/>
        </w:rPr>
      </w:pPr>
      <w:r w:rsidRPr="00E74A1F">
        <w:rPr>
          <w:rFonts w:ascii="Cambria" w:hAnsi="Cambria" w:cs="Courier New"/>
          <w:sz w:val="22"/>
          <w:szCs w:val="22"/>
        </w:rPr>
        <w:tab/>
        <w:t xml:space="preserve">Od decyzja WADA o zawieszeniu lub cofnięciu akredytacji laboratorium może się odwołać do CAS w </w:t>
      </w:r>
      <w:r w:rsidR="00E74A1F" w:rsidRPr="00E74A1F">
        <w:rPr>
          <w:rFonts w:ascii="Cambria" w:hAnsi="Cambria" w:cs="Courier New"/>
          <w:sz w:val="22"/>
          <w:szCs w:val="22"/>
        </w:rPr>
        <w:t>ciągu</w:t>
      </w:r>
      <w:r w:rsidRPr="00E74A1F">
        <w:rPr>
          <w:rFonts w:ascii="Cambria" w:hAnsi="Cambria" w:cs="Courier New"/>
          <w:sz w:val="22"/>
          <w:szCs w:val="22"/>
        </w:rPr>
        <w:t xml:space="preserve"> 21 dni od powiadomienia o decyzji.</w:t>
      </w:r>
    </w:p>
    <w:p w:rsidR="00D968BA" w:rsidRPr="00E74A1F" w:rsidRDefault="00D968BA" w:rsidP="00D968BA">
      <w:pPr>
        <w:pStyle w:val="Zwykytekst"/>
        <w:tabs>
          <w:tab w:val="left" w:pos="709"/>
        </w:tabs>
        <w:spacing w:line="276" w:lineRule="auto"/>
        <w:ind w:left="709" w:hanging="709"/>
        <w:jc w:val="both"/>
        <w:rPr>
          <w:rFonts w:ascii="Cambria" w:hAnsi="Cambria" w:cs="Courier New"/>
          <w:sz w:val="22"/>
          <w:szCs w:val="22"/>
        </w:rPr>
      </w:pPr>
    </w:p>
    <w:p w:rsidR="00D968BA" w:rsidRPr="00E74A1F" w:rsidRDefault="00D968BA" w:rsidP="00D968BA">
      <w:pPr>
        <w:pStyle w:val="Zwykytekst"/>
        <w:tabs>
          <w:tab w:val="left" w:pos="709"/>
        </w:tabs>
        <w:spacing w:line="276" w:lineRule="auto"/>
        <w:ind w:left="709" w:hanging="709"/>
        <w:jc w:val="both"/>
        <w:rPr>
          <w:rFonts w:ascii="Cambria" w:hAnsi="Cambria" w:cs="Courier New"/>
          <w:sz w:val="22"/>
          <w:szCs w:val="22"/>
        </w:rPr>
      </w:pPr>
      <w:r w:rsidRPr="00E74A1F">
        <w:rPr>
          <w:rFonts w:ascii="Cambria" w:hAnsi="Cambria" w:cs="Courier New"/>
          <w:sz w:val="22"/>
          <w:szCs w:val="22"/>
        </w:rPr>
        <w:tab/>
        <w:t>4.4.14.3</w:t>
      </w:r>
      <w:r w:rsidRPr="00E74A1F">
        <w:rPr>
          <w:rFonts w:ascii="Cambria" w:hAnsi="Cambria" w:cs="Courier New"/>
          <w:sz w:val="22"/>
          <w:szCs w:val="22"/>
        </w:rPr>
        <w:tab/>
      </w:r>
      <w:r w:rsidR="000E3466" w:rsidRPr="00E74A1F">
        <w:rPr>
          <w:rFonts w:ascii="Cambria" w:hAnsi="Cambria" w:cs="Courier New"/>
          <w:sz w:val="22"/>
          <w:szCs w:val="22"/>
        </w:rPr>
        <w:t>Podanie do publicznej wiadomości</w:t>
      </w:r>
    </w:p>
    <w:p w:rsidR="00D968BA" w:rsidRPr="00E74A1F" w:rsidRDefault="00D968BA" w:rsidP="00D968BA">
      <w:pPr>
        <w:pStyle w:val="Zwykytekst"/>
        <w:tabs>
          <w:tab w:val="left" w:pos="709"/>
        </w:tabs>
        <w:spacing w:line="276" w:lineRule="auto"/>
        <w:ind w:left="709" w:hanging="709"/>
        <w:jc w:val="both"/>
        <w:rPr>
          <w:rFonts w:ascii="Cambria" w:hAnsi="Cambria" w:cs="Courier New"/>
          <w:sz w:val="22"/>
          <w:szCs w:val="22"/>
        </w:rPr>
      </w:pPr>
    </w:p>
    <w:p w:rsidR="000E3466" w:rsidRPr="00E74A1F" w:rsidRDefault="00D968BA" w:rsidP="00D91295">
      <w:pPr>
        <w:pStyle w:val="Zwykytekst"/>
        <w:tabs>
          <w:tab w:val="left" w:pos="709"/>
        </w:tabs>
        <w:spacing w:line="276" w:lineRule="auto"/>
        <w:ind w:left="709" w:hanging="709"/>
        <w:jc w:val="both"/>
        <w:rPr>
          <w:rFonts w:ascii="Cambria" w:hAnsi="Cambria" w:cs="Courier New"/>
          <w:sz w:val="22"/>
          <w:szCs w:val="22"/>
        </w:rPr>
      </w:pPr>
      <w:r w:rsidRPr="00E74A1F">
        <w:rPr>
          <w:rFonts w:ascii="Cambria" w:hAnsi="Cambria" w:cs="Courier New"/>
          <w:sz w:val="22"/>
          <w:szCs w:val="22"/>
        </w:rPr>
        <w:tab/>
        <w:t>W</w:t>
      </w:r>
      <w:r w:rsidR="000E3466" w:rsidRPr="00E74A1F">
        <w:rPr>
          <w:rFonts w:ascii="Cambria" w:hAnsi="Cambria" w:cs="Courier New"/>
          <w:sz w:val="22"/>
          <w:szCs w:val="22"/>
        </w:rPr>
        <w:t xml:space="preserve">ADA bezzwłocznie </w:t>
      </w:r>
      <w:r w:rsidR="00D91295" w:rsidRPr="00E74A1F">
        <w:rPr>
          <w:rFonts w:ascii="Cambria" w:hAnsi="Cambria" w:cs="Courier New"/>
          <w:sz w:val="22"/>
          <w:szCs w:val="22"/>
        </w:rPr>
        <w:t xml:space="preserve">ogłasza status akredytacyjny laboratorium na swojej stronie internetowej podając </w:t>
      </w:r>
      <w:r w:rsidR="000E3466" w:rsidRPr="00E74A1F">
        <w:rPr>
          <w:rFonts w:ascii="Cambria" w:hAnsi="Cambria" w:cs="Courier New"/>
          <w:sz w:val="22"/>
          <w:szCs w:val="22"/>
        </w:rPr>
        <w:t xml:space="preserve">nazwę i adres laboratorium, którego akredytacja została zawieszona lub cofnięta oraz nazwę każdego laboratorium, któremu zawieszenie zostało cofnięte. </w:t>
      </w:r>
    </w:p>
    <w:p w:rsidR="000E3466" w:rsidRPr="00E74A1F" w:rsidRDefault="000E3466" w:rsidP="000E3466">
      <w:pPr>
        <w:pStyle w:val="Zwykytekst"/>
        <w:spacing w:line="276" w:lineRule="auto"/>
        <w:rPr>
          <w:rFonts w:ascii="Cambria" w:hAnsi="Cambria" w:cs="Courier New"/>
          <w:sz w:val="22"/>
          <w:szCs w:val="22"/>
        </w:rPr>
      </w:pPr>
    </w:p>
    <w:p w:rsidR="000E3466" w:rsidRPr="00E74A1F" w:rsidRDefault="00D91295" w:rsidP="00D91295">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Informacje o statusie akredytacji laboratorium będą aktualizowane na stronie internetowej WADA.</w:t>
      </w:r>
      <w:r w:rsidR="000E3466" w:rsidRPr="00E74A1F">
        <w:rPr>
          <w:rFonts w:ascii="Cambria" w:hAnsi="Cambria" w:cs="Courier New"/>
          <w:sz w:val="22"/>
          <w:szCs w:val="22"/>
        </w:rPr>
        <w:t xml:space="preserve"> </w:t>
      </w:r>
    </w:p>
    <w:p w:rsidR="000E3466" w:rsidRPr="00E74A1F" w:rsidRDefault="000E3466" w:rsidP="000E3466">
      <w:pPr>
        <w:pStyle w:val="Zwykytekst"/>
        <w:spacing w:line="276" w:lineRule="auto"/>
        <w:rPr>
          <w:rFonts w:ascii="Cambria" w:hAnsi="Cambria" w:cs="Courier New"/>
          <w:sz w:val="22"/>
          <w:szCs w:val="22"/>
        </w:rPr>
      </w:pPr>
    </w:p>
    <w:p w:rsidR="00D91295" w:rsidRPr="00E74A1F" w:rsidRDefault="00D91295" w:rsidP="00E41454">
      <w:pPr>
        <w:pStyle w:val="Zwykytekst"/>
        <w:spacing w:line="276" w:lineRule="auto"/>
        <w:outlineLvl w:val="2"/>
        <w:rPr>
          <w:rFonts w:ascii="Cambria" w:hAnsi="Cambria" w:cs="Courier New"/>
          <w:sz w:val="22"/>
          <w:szCs w:val="22"/>
        </w:rPr>
      </w:pPr>
      <w:bookmarkStart w:id="75" w:name="_Toc405628460"/>
      <w:r w:rsidRPr="00E74A1F">
        <w:rPr>
          <w:rFonts w:ascii="Cambria" w:hAnsi="Cambria" w:cs="Courier New"/>
          <w:sz w:val="22"/>
          <w:szCs w:val="22"/>
        </w:rPr>
        <w:t>4.4.1</w:t>
      </w:r>
      <w:r w:rsidR="00E41454">
        <w:rPr>
          <w:rFonts w:ascii="Cambria" w:hAnsi="Cambria" w:cs="Courier New"/>
          <w:sz w:val="22"/>
          <w:szCs w:val="22"/>
        </w:rPr>
        <w:t>5</w:t>
      </w:r>
      <w:r w:rsidRPr="00E74A1F">
        <w:rPr>
          <w:rFonts w:ascii="Cambria" w:hAnsi="Cambria" w:cs="Courier New"/>
          <w:sz w:val="22"/>
          <w:szCs w:val="22"/>
        </w:rPr>
        <w:tab/>
        <w:t>Koszty re-akredytacji</w:t>
      </w:r>
      <w:bookmarkEnd w:id="75"/>
    </w:p>
    <w:p w:rsidR="00D91295" w:rsidRPr="00E74A1F" w:rsidRDefault="00D91295" w:rsidP="000E3466">
      <w:pPr>
        <w:pStyle w:val="Zwykytekst"/>
        <w:spacing w:line="276" w:lineRule="auto"/>
        <w:rPr>
          <w:rFonts w:ascii="Cambria" w:hAnsi="Cambria" w:cs="Courier New"/>
          <w:sz w:val="22"/>
          <w:szCs w:val="22"/>
        </w:rPr>
      </w:pPr>
    </w:p>
    <w:p w:rsidR="00D91295" w:rsidRPr="00E74A1F" w:rsidRDefault="00D91295" w:rsidP="00D91295">
      <w:pPr>
        <w:pStyle w:val="Zwykytekst"/>
        <w:spacing w:line="276" w:lineRule="auto"/>
        <w:jc w:val="both"/>
        <w:rPr>
          <w:rFonts w:ascii="Cambria" w:hAnsi="Cambria" w:cs="Courier New"/>
          <w:sz w:val="22"/>
          <w:szCs w:val="22"/>
        </w:rPr>
      </w:pPr>
      <w:r w:rsidRPr="00E74A1F">
        <w:rPr>
          <w:rFonts w:ascii="Cambria" w:hAnsi="Cambria" w:cs="Courier New"/>
          <w:sz w:val="22"/>
          <w:szCs w:val="22"/>
        </w:rPr>
        <w:t>Raz do roku WADA wystawia laboratorium fakturę na część kosztów związanych z procesem re-akredytacji. Laboratorium pokrywa koszty podróży i zakwaterowania przedstawiciela lub przedstawicieli WADA w przypadku audytów przeprowadzonych na terenie laboratorium</w:t>
      </w:r>
    </w:p>
    <w:p w:rsidR="00D91295" w:rsidRPr="00E74A1F" w:rsidRDefault="00D91295" w:rsidP="00D91295">
      <w:pPr>
        <w:pStyle w:val="Zwykytekst"/>
        <w:spacing w:line="276" w:lineRule="auto"/>
        <w:jc w:val="both"/>
        <w:rPr>
          <w:rFonts w:ascii="Cambria" w:hAnsi="Cambria" w:cs="Courier New"/>
          <w:sz w:val="22"/>
          <w:szCs w:val="22"/>
        </w:rPr>
      </w:pPr>
    </w:p>
    <w:p w:rsidR="00D91295" w:rsidRPr="00E74A1F" w:rsidRDefault="00D91295" w:rsidP="00E41454">
      <w:pPr>
        <w:pStyle w:val="Zwykytekst"/>
        <w:spacing w:line="276" w:lineRule="auto"/>
        <w:outlineLvl w:val="2"/>
        <w:rPr>
          <w:rFonts w:ascii="Cambria" w:hAnsi="Cambria" w:cs="Courier New"/>
          <w:sz w:val="22"/>
          <w:szCs w:val="22"/>
        </w:rPr>
      </w:pPr>
      <w:bookmarkStart w:id="76" w:name="_Toc405628461"/>
      <w:r w:rsidRPr="00E74A1F">
        <w:rPr>
          <w:rFonts w:ascii="Cambria" w:hAnsi="Cambria" w:cs="Courier New"/>
          <w:sz w:val="22"/>
          <w:szCs w:val="22"/>
        </w:rPr>
        <w:t>4</w:t>
      </w:r>
      <w:r w:rsidR="000E3466" w:rsidRPr="00E74A1F">
        <w:rPr>
          <w:rFonts w:ascii="Cambria" w:hAnsi="Cambria" w:cs="Courier New"/>
          <w:sz w:val="22"/>
          <w:szCs w:val="22"/>
        </w:rPr>
        <w:t>.4.1</w:t>
      </w:r>
      <w:r w:rsidRPr="00E74A1F">
        <w:rPr>
          <w:rFonts w:ascii="Cambria" w:hAnsi="Cambria" w:cs="Courier New"/>
          <w:sz w:val="22"/>
          <w:szCs w:val="22"/>
        </w:rPr>
        <w:t>6</w:t>
      </w:r>
      <w:r w:rsidRPr="00E74A1F">
        <w:rPr>
          <w:rFonts w:ascii="Cambria" w:hAnsi="Cambria" w:cs="Courier New"/>
          <w:sz w:val="22"/>
          <w:szCs w:val="22"/>
        </w:rPr>
        <w:tab/>
      </w:r>
      <w:r w:rsidR="000E3466" w:rsidRPr="00E74A1F">
        <w:rPr>
          <w:rFonts w:ascii="Cambria" w:hAnsi="Cambria" w:cs="Courier New"/>
          <w:sz w:val="22"/>
          <w:szCs w:val="22"/>
        </w:rPr>
        <w:t>Wydanie i opublikowanie certyfikatu akredytacji</w:t>
      </w:r>
      <w:bookmarkEnd w:id="76"/>
    </w:p>
    <w:p w:rsidR="000E3466" w:rsidRPr="00E74A1F" w:rsidRDefault="000E3466" w:rsidP="000E3466">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0E3466" w:rsidRPr="00E74A1F" w:rsidRDefault="00411219" w:rsidP="00D91295">
      <w:pPr>
        <w:pStyle w:val="Zwykytekst"/>
        <w:spacing w:line="276" w:lineRule="auto"/>
        <w:jc w:val="both"/>
        <w:rPr>
          <w:rFonts w:ascii="Cambria" w:hAnsi="Cambria" w:cs="Courier New"/>
          <w:sz w:val="22"/>
          <w:szCs w:val="22"/>
        </w:rPr>
      </w:pPr>
      <w:r w:rsidRPr="00E74A1F">
        <w:rPr>
          <w:rFonts w:ascii="Cambria" w:hAnsi="Cambria" w:cs="Courier New"/>
          <w:sz w:val="22"/>
          <w:szCs w:val="22"/>
        </w:rPr>
        <w:t>Jeżeli</w:t>
      </w:r>
      <w:r w:rsidR="000E3466" w:rsidRPr="00E74A1F">
        <w:rPr>
          <w:rFonts w:ascii="Cambria" w:hAnsi="Cambria" w:cs="Courier New"/>
          <w:sz w:val="22"/>
          <w:szCs w:val="22"/>
        </w:rPr>
        <w:t xml:space="preserve"> utrzymanie akredytacji zostanie zatwierdzone, laboratorium otrzymuje certyfikat</w:t>
      </w:r>
      <w:r w:rsidR="00D91295" w:rsidRPr="00E74A1F">
        <w:rPr>
          <w:rFonts w:ascii="Cambria" w:hAnsi="Cambria" w:cs="Courier New"/>
          <w:sz w:val="22"/>
          <w:szCs w:val="22"/>
        </w:rPr>
        <w:t xml:space="preserve"> </w:t>
      </w:r>
      <w:r w:rsidR="000E3466" w:rsidRPr="00E74A1F">
        <w:rPr>
          <w:rFonts w:ascii="Cambria" w:hAnsi="Cambria" w:cs="Courier New"/>
          <w:sz w:val="22"/>
          <w:szCs w:val="22"/>
        </w:rPr>
        <w:t>podpisany przez właściwie upoważnionego przedstawiciela WADA. Taki certyfikat zawiera nazwę laboratorium oraz okres ważności certyfikatu.</w:t>
      </w:r>
      <w:r w:rsidR="00D91295" w:rsidRPr="00E74A1F">
        <w:rPr>
          <w:rFonts w:ascii="Cambria" w:hAnsi="Cambria" w:cs="Courier New"/>
          <w:sz w:val="22"/>
          <w:szCs w:val="22"/>
        </w:rPr>
        <w:t xml:space="preserve"> </w:t>
      </w:r>
      <w:r w:rsidR="000E3466" w:rsidRPr="00E74A1F">
        <w:rPr>
          <w:rFonts w:ascii="Cambria" w:hAnsi="Cambria" w:cs="Courier New"/>
          <w:sz w:val="22"/>
          <w:szCs w:val="22"/>
        </w:rPr>
        <w:t xml:space="preserve">Certyfikaty mogą być wydawane po dacie wejścia akredytacji w życie, ze skutkiem wstecznym. </w:t>
      </w:r>
    </w:p>
    <w:p w:rsidR="000E3466" w:rsidRPr="00E74A1F" w:rsidRDefault="000E3466" w:rsidP="000E3466">
      <w:pPr>
        <w:pStyle w:val="Zwykytekst"/>
        <w:spacing w:line="276" w:lineRule="auto"/>
        <w:rPr>
          <w:rFonts w:ascii="Cambria" w:hAnsi="Cambria" w:cs="Courier New"/>
          <w:sz w:val="22"/>
          <w:szCs w:val="22"/>
        </w:rPr>
      </w:pPr>
    </w:p>
    <w:p w:rsidR="00D91295" w:rsidRPr="00E74A1F" w:rsidRDefault="00D91295" w:rsidP="00E41454">
      <w:pPr>
        <w:pStyle w:val="Zwykytekst"/>
        <w:spacing w:line="276" w:lineRule="auto"/>
        <w:outlineLvl w:val="1"/>
        <w:rPr>
          <w:rFonts w:ascii="Cambria" w:hAnsi="Cambria" w:cs="Courier New"/>
          <w:sz w:val="22"/>
          <w:szCs w:val="22"/>
        </w:rPr>
      </w:pPr>
      <w:bookmarkStart w:id="77" w:name="_Toc405628462"/>
      <w:r w:rsidRPr="00E74A1F">
        <w:rPr>
          <w:rFonts w:ascii="Cambria" w:hAnsi="Cambria" w:cs="Courier New"/>
          <w:b/>
          <w:sz w:val="22"/>
          <w:szCs w:val="22"/>
        </w:rPr>
        <w:t>4.5</w:t>
      </w:r>
      <w:r w:rsidRPr="00E74A1F">
        <w:rPr>
          <w:rFonts w:ascii="Cambria" w:hAnsi="Cambria" w:cs="Courier New"/>
          <w:b/>
          <w:sz w:val="22"/>
          <w:szCs w:val="22"/>
        </w:rPr>
        <w:tab/>
        <w:t>Wymogi akredytacyjne dla ważnych wydarzeń sportowych</w:t>
      </w:r>
      <w:bookmarkEnd w:id="77"/>
    </w:p>
    <w:p w:rsidR="00D91295" w:rsidRPr="00E74A1F" w:rsidRDefault="00D91295" w:rsidP="000E3466">
      <w:pPr>
        <w:pStyle w:val="Zwykytekst"/>
        <w:spacing w:line="276" w:lineRule="auto"/>
        <w:rPr>
          <w:rFonts w:ascii="Cambria" w:hAnsi="Cambria" w:cs="Courier New"/>
          <w:sz w:val="22"/>
          <w:szCs w:val="22"/>
        </w:rPr>
      </w:pPr>
    </w:p>
    <w:p w:rsidR="00D91295" w:rsidRPr="00E74A1F" w:rsidRDefault="00D91295" w:rsidP="0081129E">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Przede wszystkim </w:t>
      </w:r>
      <w:r w:rsidR="0081129E" w:rsidRPr="00E74A1F">
        <w:rPr>
          <w:rFonts w:ascii="Cambria" w:hAnsi="Cambria" w:cs="Courier New"/>
          <w:sz w:val="22"/>
          <w:szCs w:val="22"/>
        </w:rPr>
        <w:t>organizatorzy ważnych wydarzeń sportowych powinni rozważyć przetransportowanie próbek do istniejących pomieszczeń akredytowanego laboratorium.</w:t>
      </w:r>
    </w:p>
    <w:p w:rsidR="0081129E" w:rsidRPr="00E74A1F" w:rsidRDefault="0081129E" w:rsidP="0081129E">
      <w:pPr>
        <w:pStyle w:val="Zwykytekst"/>
        <w:spacing w:line="276" w:lineRule="auto"/>
        <w:jc w:val="both"/>
        <w:rPr>
          <w:rFonts w:ascii="Cambria" w:hAnsi="Cambria" w:cs="Courier New"/>
          <w:sz w:val="22"/>
          <w:szCs w:val="22"/>
        </w:rPr>
      </w:pPr>
    </w:p>
    <w:p w:rsidR="0081129E" w:rsidRPr="00E74A1F" w:rsidRDefault="0081129E" w:rsidP="0081129E">
      <w:pPr>
        <w:pStyle w:val="Zwykytekst"/>
        <w:spacing w:line="276" w:lineRule="auto"/>
        <w:jc w:val="both"/>
        <w:rPr>
          <w:rFonts w:ascii="Cambria" w:hAnsi="Cambria" w:cs="Courier New"/>
          <w:sz w:val="22"/>
          <w:szCs w:val="22"/>
        </w:rPr>
      </w:pPr>
      <w:r w:rsidRPr="00E74A1F">
        <w:rPr>
          <w:rFonts w:ascii="Cambria" w:hAnsi="Cambria" w:cs="Courier New"/>
          <w:sz w:val="22"/>
          <w:szCs w:val="22"/>
        </w:rPr>
        <w:t>W niektórych przypadkach z uwagi na wymogi dotyczące ogłaszania wyników na ważnych wydarzeniach sportowych pomieszczenie laboratorium musi być zlokalizowane w pobliżu miejsca zawodów, co umożliwia dostarczenie próbek do pracowników kontroli antydopingowej podczas wydarzeń sportowych. Może to wiązać się z koniecznością przeniesienia istniejącego laboratorium na okres czasu rozpoczynający się wystarczająco wcześnie, aby można było walidować operacje w satelickim pomieszczeniu i wykonać badania dla wydarzenia sportowego.</w:t>
      </w:r>
    </w:p>
    <w:p w:rsidR="0081129E" w:rsidRPr="00E74A1F" w:rsidRDefault="0081129E" w:rsidP="0081129E">
      <w:pPr>
        <w:pStyle w:val="Zwykytekst"/>
        <w:spacing w:line="276" w:lineRule="auto"/>
        <w:jc w:val="both"/>
        <w:rPr>
          <w:rFonts w:ascii="Cambria" w:hAnsi="Cambria" w:cs="Courier New"/>
          <w:sz w:val="22"/>
          <w:szCs w:val="22"/>
        </w:rPr>
      </w:pPr>
    </w:p>
    <w:p w:rsidR="0081129E" w:rsidRPr="00E74A1F" w:rsidRDefault="0081129E" w:rsidP="0081129E">
      <w:pPr>
        <w:pStyle w:val="Zwykytekst"/>
        <w:spacing w:line="276" w:lineRule="auto"/>
        <w:jc w:val="both"/>
        <w:rPr>
          <w:rFonts w:ascii="Cambria" w:hAnsi="Cambria" w:cs="Courier New"/>
          <w:sz w:val="22"/>
          <w:szCs w:val="22"/>
        </w:rPr>
      </w:pPr>
      <w:r w:rsidRPr="00E74A1F">
        <w:rPr>
          <w:rFonts w:ascii="Cambria" w:hAnsi="Cambria" w:cs="Courier New"/>
          <w:sz w:val="22"/>
          <w:szCs w:val="22"/>
        </w:rPr>
        <w:t>Ponadto może się okazać, że z</w:t>
      </w:r>
      <w:r w:rsidR="00D84042" w:rsidRPr="00E74A1F">
        <w:rPr>
          <w:rFonts w:ascii="Cambria" w:hAnsi="Cambria" w:cs="Courier New"/>
          <w:sz w:val="22"/>
          <w:szCs w:val="22"/>
        </w:rPr>
        <w:t xml:space="preserve">akres prac wymaganych podczas </w:t>
      </w:r>
      <w:r w:rsidRPr="00E74A1F">
        <w:rPr>
          <w:rFonts w:ascii="Cambria" w:hAnsi="Cambria" w:cs="Courier New"/>
          <w:sz w:val="22"/>
          <w:szCs w:val="22"/>
        </w:rPr>
        <w:t xml:space="preserve">ważnego wydarzenia sportowego </w:t>
      </w:r>
      <w:r w:rsidR="00D84042" w:rsidRPr="00E74A1F">
        <w:rPr>
          <w:rFonts w:ascii="Cambria" w:hAnsi="Cambria" w:cs="Courier New"/>
          <w:sz w:val="22"/>
          <w:szCs w:val="22"/>
        </w:rPr>
        <w:t>może być tak duży, że pomieszczenia laboratorium akredytowanego mog</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w:t>
      </w:r>
      <w:r w:rsidRPr="00E74A1F">
        <w:rPr>
          <w:rFonts w:ascii="Cambria" w:hAnsi="Cambria" w:cs="Courier New"/>
          <w:sz w:val="22"/>
          <w:szCs w:val="22"/>
        </w:rPr>
        <w:t xml:space="preserve"> </w:t>
      </w:r>
      <w:r w:rsidR="00D84042" w:rsidRPr="00E74A1F">
        <w:rPr>
          <w:rFonts w:ascii="Cambria" w:hAnsi="Cambria" w:cs="Courier New"/>
          <w:sz w:val="22"/>
          <w:szCs w:val="22"/>
        </w:rPr>
        <w:lastRenderedPageBreak/>
        <w:t>niewystarczaj</w:t>
      </w:r>
      <w:r w:rsidR="000511E3" w:rsidRPr="00E74A1F">
        <w:rPr>
          <w:rFonts w:ascii="Cambria" w:hAnsi="Cambria" w:cs="Courier New"/>
          <w:sz w:val="22"/>
          <w:szCs w:val="22"/>
        </w:rPr>
        <w:t>ą</w:t>
      </w:r>
      <w:r w:rsidR="00D84042" w:rsidRPr="00E74A1F">
        <w:rPr>
          <w:rFonts w:ascii="Cambria" w:hAnsi="Cambria" w:cs="Courier New"/>
          <w:sz w:val="22"/>
          <w:szCs w:val="22"/>
        </w:rPr>
        <w:t>ce</w:t>
      </w:r>
      <w:r w:rsidRPr="00E74A1F">
        <w:rPr>
          <w:rFonts w:ascii="Cambria" w:hAnsi="Cambria" w:cs="Courier New"/>
          <w:sz w:val="22"/>
          <w:szCs w:val="22"/>
        </w:rPr>
        <w:t xml:space="preserve"> lub nieodpowiednie</w:t>
      </w:r>
      <w:r w:rsidR="00D84042" w:rsidRPr="00E74A1F">
        <w:rPr>
          <w:rFonts w:ascii="Cambria" w:hAnsi="Cambria" w:cs="Courier New"/>
          <w:sz w:val="22"/>
          <w:szCs w:val="22"/>
        </w:rPr>
        <w:t xml:space="preserve">. W takiej sytuacji konieczne może być przeniesienie laboratorium do nowego pomieszczenia, zatrudnienie dodatkowych pracowników lub pozyskanie dodatkowego sprzętu. Dyrektor </w:t>
      </w:r>
      <w:r w:rsidRPr="00E74A1F">
        <w:rPr>
          <w:rFonts w:ascii="Cambria" w:hAnsi="Cambria" w:cs="Courier New"/>
          <w:sz w:val="22"/>
          <w:szCs w:val="22"/>
        </w:rPr>
        <w:t>l</w:t>
      </w:r>
      <w:r w:rsidR="00D84042" w:rsidRPr="00E74A1F">
        <w:rPr>
          <w:rFonts w:ascii="Cambria" w:hAnsi="Cambria" w:cs="Courier New"/>
          <w:sz w:val="22"/>
          <w:szCs w:val="22"/>
        </w:rPr>
        <w:t>aboratorium akredytowanego przez WADA wyznaczony do wykonania badań odpowiada za utrzymanie systemu zarz</w:t>
      </w:r>
      <w:r w:rsidR="000511E3" w:rsidRPr="00E74A1F">
        <w:rPr>
          <w:rFonts w:ascii="Cambria" w:hAnsi="Cambria" w:cs="Courier New"/>
          <w:sz w:val="22"/>
          <w:szCs w:val="22"/>
        </w:rPr>
        <w:t>ą</w:t>
      </w:r>
      <w:r w:rsidR="00D84042" w:rsidRPr="00E74A1F">
        <w:rPr>
          <w:rFonts w:ascii="Cambria" w:hAnsi="Cambria" w:cs="Courier New"/>
          <w:sz w:val="22"/>
          <w:szCs w:val="22"/>
        </w:rPr>
        <w:t>dzania jako</w:t>
      </w:r>
      <w:r w:rsidR="000511E3" w:rsidRPr="00E74A1F">
        <w:rPr>
          <w:rFonts w:ascii="Cambria" w:hAnsi="Cambria" w:cs="Courier New"/>
          <w:sz w:val="22"/>
          <w:szCs w:val="22"/>
        </w:rPr>
        <w:t>ś</w:t>
      </w:r>
      <w:r w:rsidR="00D84042"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przeprowadzenie badań oraz bezpieczeństwo</w:t>
      </w:r>
      <w:r w:rsidR="00D84042" w:rsidRPr="00E74A1F">
        <w:rPr>
          <w:rFonts w:ascii="Cambria" w:hAnsi="Cambria" w:cs="Courier New"/>
          <w:sz w:val="22"/>
          <w:szCs w:val="22"/>
        </w:rPr>
        <w:t>.</w:t>
      </w:r>
    </w:p>
    <w:p w:rsidR="0081129E" w:rsidRPr="00E74A1F" w:rsidRDefault="0081129E" w:rsidP="0081129E">
      <w:pPr>
        <w:pStyle w:val="Zwykytekst"/>
        <w:spacing w:line="276" w:lineRule="auto"/>
        <w:jc w:val="both"/>
        <w:rPr>
          <w:rFonts w:ascii="Cambria" w:hAnsi="Cambria" w:cs="Courier New"/>
          <w:sz w:val="22"/>
          <w:szCs w:val="22"/>
        </w:rPr>
      </w:pPr>
    </w:p>
    <w:p w:rsidR="00DB63B8" w:rsidRPr="00E74A1F" w:rsidRDefault="0081129E" w:rsidP="0081129E">
      <w:pPr>
        <w:pStyle w:val="Zwykytekst"/>
        <w:spacing w:line="276" w:lineRule="auto"/>
        <w:jc w:val="both"/>
        <w:rPr>
          <w:rFonts w:ascii="Cambria" w:hAnsi="Cambria" w:cs="Courier New"/>
          <w:sz w:val="22"/>
          <w:szCs w:val="22"/>
        </w:rPr>
      </w:pPr>
      <w:r w:rsidRPr="00E74A1F">
        <w:rPr>
          <w:rFonts w:ascii="Cambria" w:hAnsi="Cambria" w:cs="Courier New"/>
          <w:sz w:val="22"/>
          <w:szCs w:val="22"/>
        </w:rPr>
        <w:t>W przypadkach, gdy próbki są przenoszone do pomieszczeń istniejącego laboratorium, organizator ważnych zawodów i laboratorium akredytowane WADA muszą uzgodnić wymagania dotyczące badania, takie jak czas</w:t>
      </w:r>
      <w:r w:rsidR="00DB63B8" w:rsidRPr="00E74A1F">
        <w:rPr>
          <w:rFonts w:ascii="Cambria" w:hAnsi="Cambria" w:cs="Courier New"/>
          <w:sz w:val="22"/>
          <w:szCs w:val="22"/>
        </w:rPr>
        <w:t xml:space="preserve"> potrzebny na transport próbek i ogłoszenie wyników. Od laboratorium wymaga się przedstawienia szczegółowych informacji na temat wymaganych zasobów osobowych i sprzętowych.</w:t>
      </w:r>
    </w:p>
    <w:p w:rsidR="00DB63B8" w:rsidRPr="00E74A1F" w:rsidRDefault="00DB63B8" w:rsidP="0081129E">
      <w:pPr>
        <w:pStyle w:val="Zwykytekst"/>
        <w:spacing w:line="276" w:lineRule="auto"/>
        <w:jc w:val="both"/>
        <w:rPr>
          <w:rFonts w:ascii="Cambria" w:hAnsi="Cambria" w:cs="Courier New"/>
          <w:sz w:val="22"/>
          <w:szCs w:val="22"/>
        </w:rPr>
      </w:pPr>
    </w:p>
    <w:p w:rsidR="00DB63B8" w:rsidRPr="00E74A1F" w:rsidRDefault="00DB63B8" w:rsidP="00DB63B8">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Jeżeli </w:t>
      </w:r>
      <w:r w:rsidR="00D84042" w:rsidRPr="00E74A1F">
        <w:rPr>
          <w:rFonts w:ascii="Cambria" w:hAnsi="Cambria" w:cs="Courier New"/>
          <w:sz w:val="22"/>
          <w:szCs w:val="22"/>
        </w:rPr>
        <w:t>laboratorium trzeba będzie przenie</w:t>
      </w:r>
      <w:r w:rsidR="000511E3" w:rsidRPr="00E74A1F">
        <w:rPr>
          <w:rFonts w:ascii="Cambria" w:hAnsi="Cambria" w:cs="Courier New"/>
          <w:sz w:val="22"/>
          <w:szCs w:val="22"/>
        </w:rPr>
        <w:t>ś</w:t>
      </w:r>
      <w:r w:rsidR="00D84042" w:rsidRPr="00E74A1F">
        <w:rPr>
          <w:rFonts w:ascii="Cambria" w:hAnsi="Cambria" w:cs="Courier New"/>
          <w:sz w:val="22"/>
          <w:szCs w:val="22"/>
        </w:rPr>
        <w:t>ć w inne miejsce lub rozszerzyć zakres jego prac w</w:t>
      </w:r>
      <w:r w:rsidRPr="00E74A1F">
        <w:rPr>
          <w:rFonts w:ascii="Cambria" w:hAnsi="Cambria" w:cs="Courier New"/>
          <w:sz w:val="22"/>
          <w:szCs w:val="22"/>
        </w:rPr>
        <w:t> </w:t>
      </w:r>
      <w:r w:rsidR="00D84042" w:rsidRPr="00E74A1F">
        <w:rPr>
          <w:rFonts w:ascii="Cambria" w:hAnsi="Cambria" w:cs="Courier New"/>
          <w:sz w:val="22"/>
          <w:szCs w:val="22"/>
        </w:rPr>
        <w:t xml:space="preserve">nowym fizycznym miejscu, </w:t>
      </w:r>
      <w:r w:rsidRPr="00E74A1F">
        <w:rPr>
          <w:rFonts w:ascii="Cambria" w:hAnsi="Cambria" w:cs="Courier New"/>
          <w:sz w:val="22"/>
          <w:szCs w:val="22"/>
        </w:rPr>
        <w:t>l</w:t>
      </w:r>
      <w:r w:rsidR="00D84042" w:rsidRPr="00E74A1F">
        <w:rPr>
          <w:rFonts w:ascii="Cambria" w:hAnsi="Cambria" w:cs="Courier New"/>
          <w:sz w:val="22"/>
          <w:szCs w:val="22"/>
        </w:rPr>
        <w:t>aboratorium musi przedstawić ważn</w:t>
      </w:r>
      <w:r w:rsidR="000511E3" w:rsidRPr="00E74A1F">
        <w:rPr>
          <w:rFonts w:ascii="Cambria" w:hAnsi="Cambria" w:cs="Courier New"/>
          <w:sz w:val="22"/>
          <w:szCs w:val="22"/>
        </w:rPr>
        <w:t>ą</w:t>
      </w:r>
      <w:r w:rsidR="00D84042" w:rsidRPr="00E74A1F">
        <w:rPr>
          <w:rFonts w:ascii="Cambria" w:hAnsi="Cambria" w:cs="Courier New"/>
          <w:sz w:val="22"/>
          <w:szCs w:val="22"/>
        </w:rPr>
        <w:t xml:space="preserve"> akredytację ISO/IEC</w:t>
      </w:r>
      <w:r w:rsidRPr="00E74A1F">
        <w:rPr>
          <w:rFonts w:ascii="Cambria" w:hAnsi="Cambria" w:cs="Courier New"/>
          <w:sz w:val="22"/>
          <w:szCs w:val="22"/>
        </w:rPr>
        <w:t xml:space="preserve"> </w:t>
      </w:r>
      <w:r w:rsidR="00D84042" w:rsidRPr="00E74A1F">
        <w:rPr>
          <w:rFonts w:ascii="Cambria" w:hAnsi="Cambria" w:cs="Courier New"/>
          <w:sz w:val="22"/>
          <w:szCs w:val="22"/>
        </w:rPr>
        <w:t>17025 potwierdzaj</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w:t>
      </w:r>
      <w:r w:rsidRPr="00E74A1F">
        <w:rPr>
          <w:rFonts w:ascii="Cambria" w:hAnsi="Cambria" w:cs="Courier New"/>
          <w:sz w:val="22"/>
          <w:szCs w:val="22"/>
        </w:rPr>
        <w:t xml:space="preserve">zgodność z dokumentem Stosowanie </w:t>
      </w:r>
      <w:r w:rsidR="00D84042" w:rsidRPr="00E74A1F">
        <w:rPr>
          <w:rFonts w:ascii="Cambria" w:hAnsi="Cambria" w:cs="Courier New"/>
          <w:sz w:val="22"/>
          <w:szCs w:val="22"/>
        </w:rPr>
        <w:t xml:space="preserve">normy ISO/IEC 17025 do analiz próbek </w:t>
      </w:r>
      <w:r w:rsidRPr="00E74A1F">
        <w:rPr>
          <w:rFonts w:ascii="Cambria" w:hAnsi="Cambria" w:cs="Courier New"/>
          <w:sz w:val="22"/>
          <w:szCs w:val="22"/>
        </w:rPr>
        <w:t xml:space="preserve">moczu na potrzeby </w:t>
      </w:r>
      <w:r w:rsidR="00D84042" w:rsidRPr="00E74A1F">
        <w:rPr>
          <w:rFonts w:ascii="Cambria" w:hAnsi="Cambria" w:cs="Courier New"/>
          <w:sz w:val="22"/>
          <w:szCs w:val="22"/>
        </w:rPr>
        <w:t xml:space="preserve">kontroli </w:t>
      </w:r>
      <w:r w:rsidR="00CB4F38" w:rsidRPr="00E74A1F">
        <w:rPr>
          <w:rFonts w:ascii="Cambria" w:hAnsi="Cambria" w:cs="Courier New"/>
          <w:sz w:val="22"/>
          <w:szCs w:val="22"/>
        </w:rPr>
        <w:t>antydopingowej</w:t>
      </w:r>
      <w:r w:rsidR="00D84042" w:rsidRPr="00E74A1F">
        <w:rPr>
          <w:rFonts w:ascii="Cambria" w:hAnsi="Cambria" w:cs="Courier New"/>
          <w:sz w:val="22"/>
          <w:szCs w:val="22"/>
        </w:rPr>
        <w:t xml:space="preserve"> </w:t>
      </w:r>
      <w:r w:rsidRPr="00E74A1F">
        <w:rPr>
          <w:rFonts w:ascii="Cambria" w:hAnsi="Cambria" w:cs="Courier New"/>
          <w:sz w:val="22"/>
          <w:szCs w:val="22"/>
        </w:rPr>
        <w:t xml:space="preserve">(rozdział 5.0) oraz, </w:t>
      </w:r>
      <w:r w:rsidR="00112B03">
        <w:rPr>
          <w:rFonts w:ascii="Cambria" w:hAnsi="Cambria" w:cs="Courier New"/>
          <w:sz w:val="22"/>
          <w:szCs w:val="22"/>
        </w:rPr>
        <w:t>Jeżeli</w:t>
      </w:r>
      <w:r w:rsidRPr="00E74A1F">
        <w:rPr>
          <w:rFonts w:ascii="Cambria" w:hAnsi="Cambria" w:cs="Courier New"/>
          <w:sz w:val="22"/>
          <w:szCs w:val="22"/>
        </w:rPr>
        <w:t xml:space="preserve"> konieczne, dokumentu Stosowanie normy ISO/IEC 17025 do analiz próbek krwi na potrzeby kontroli antydopingowej (rozdział 6.0) </w:t>
      </w:r>
      <w:r w:rsidR="00D84042" w:rsidRPr="00E74A1F">
        <w:rPr>
          <w:rFonts w:ascii="Cambria" w:hAnsi="Cambria" w:cs="Courier New"/>
          <w:sz w:val="22"/>
          <w:szCs w:val="22"/>
        </w:rPr>
        <w:t>dla nowego pomieszczenia</w:t>
      </w:r>
      <w:r w:rsidRPr="00E74A1F">
        <w:rPr>
          <w:rFonts w:ascii="Cambria" w:hAnsi="Cambria" w:cs="Courier New"/>
          <w:sz w:val="22"/>
          <w:szCs w:val="22"/>
        </w:rPr>
        <w:t xml:space="preserve"> lub pomieszczenia „satelickiego”.</w:t>
      </w:r>
    </w:p>
    <w:p w:rsidR="00DB63B8" w:rsidRPr="00E74A1F" w:rsidRDefault="00DB63B8" w:rsidP="00DB63B8">
      <w:pPr>
        <w:pStyle w:val="Zwykytekst"/>
        <w:spacing w:line="276" w:lineRule="auto"/>
        <w:jc w:val="both"/>
        <w:rPr>
          <w:rFonts w:ascii="Cambria" w:hAnsi="Cambria" w:cs="Courier New"/>
          <w:sz w:val="22"/>
          <w:szCs w:val="22"/>
        </w:rPr>
      </w:pPr>
    </w:p>
    <w:p w:rsidR="00DB63B8" w:rsidRPr="00E74A1F" w:rsidRDefault="00D84042" w:rsidP="00DB63B8">
      <w:pPr>
        <w:pStyle w:val="Zwykytekst"/>
        <w:spacing w:line="276" w:lineRule="auto"/>
        <w:jc w:val="both"/>
        <w:rPr>
          <w:rFonts w:ascii="Cambria" w:hAnsi="Cambria" w:cs="Courier New"/>
          <w:sz w:val="22"/>
          <w:szCs w:val="22"/>
        </w:rPr>
      </w:pPr>
      <w:r w:rsidRPr="00E74A1F">
        <w:rPr>
          <w:rFonts w:ascii="Cambria" w:hAnsi="Cambria" w:cs="Courier New"/>
          <w:sz w:val="22"/>
          <w:szCs w:val="22"/>
        </w:rPr>
        <w:t>Wszystkie metody lub urz</w:t>
      </w:r>
      <w:r w:rsidR="000511E3" w:rsidRPr="00E74A1F">
        <w:rPr>
          <w:rFonts w:ascii="Cambria" w:hAnsi="Cambria" w:cs="Courier New"/>
          <w:sz w:val="22"/>
          <w:szCs w:val="22"/>
        </w:rPr>
        <w:t>ą</w:t>
      </w:r>
      <w:r w:rsidRPr="00E74A1F">
        <w:rPr>
          <w:rFonts w:ascii="Cambria" w:hAnsi="Cambria" w:cs="Courier New"/>
          <w:sz w:val="22"/>
          <w:szCs w:val="22"/>
        </w:rPr>
        <w:t>dzenia, które występuj</w:t>
      </w:r>
      <w:r w:rsidR="000511E3" w:rsidRPr="00E74A1F">
        <w:rPr>
          <w:rFonts w:ascii="Cambria" w:hAnsi="Cambria" w:cs="Courier New"/>
          <w:sz w:val="22"/>
          <w:szCs w:val="22"/>
        </w:rPr>
        <w:t>ą</w:t>
      </w:r>
      <w:r w:rsidRPr="00E74A1F">
        <w:rPr>
          <w:rFonts w:ascii="Cambria" w:hAnsi="Cambria" w:cs="Courier New"/>
          <w:sz w:val="22"/>
          <w:szCs w:val="22"/>
        </w:rPr>
        <w:t xml:space="preserve"> wył</w:t>
      </w:r>
      <w:r w:rsidR="000511E3" w:rsidRPr="00E74A1F">
        <w:rPr>
          <w:rFonts w:ascii="Cambria" w:hAnsi="Cambria" w:cs="Courier New"/>
          <w:sz w:val="22"/>
          <w:szCs w:val="22"/>
        </w:rPr>
        <w:t>ą</w:t>
      </w:r>
      <w:r w:rsidRPr="00E74A1F">
        <w:rPr>
          <w:rFonts w:ascii="Cambria" w:hAnsi="Cambria" w:cs="Courier New"/>
          <w:sz w:val="22"/>
          <w:szCs w:val="22"/>
        </w:rPr>
        <w:t>cznie w pomieszczeniu satelickim</w:t>
      </w:r>
      <w:r w:rsidR="00DB63B8" w:rsidRPr="00E74A1F">
        <w:rPr>
          <w:rFonts w:ascii="Cambria" w:hAnsi="Cambria" w:cs="Courier New"/>
          <w:sz w:val="22"/>
          <w:szCs w:val="22"/>
        </w:rPr>
        <w:t xml:space="preserve"> </w:t>
      </w:r>
      <w:r w:rsidRPr="00E74A1F">
        <w:rPr>
          <w:rFonts w:ascii="Cambria" w:hAnsi="Cambria" w:cs="Courier New"/>
          <w:sz w:val="22"/>
          <w:szCs w:val="22"/>
        </w:rPr>
        <w:t>musz</w:t>
      </w:r>
      <w:r w:rsidR="000511E3" w:rsidRPr="00E74A1F">
        <w:rPr>
          <w:rFonts w:ascii="Cambria" w:hAnsi="Cambria" w:cs="Courier New"/>
          <w:sz w:val="22"/>
          <w:szCs w:val="22"/>
        </w:rPr>
        <w:t>ą</w:t>
      </w:r>
      <w:r w:rsidRPr="00E74A1F">
        <w:rPr>
          <w:rFonts w:ascii="Cambria" w:hAnsi="Cambria" w:cs="Courier New"/>
          <w:sz w:val="22"/>
          <w:szCs w:val="22"/>
        </w:rPr>
        <w:t xml:space="preserve"> być </w:t>
      </w:r>
      <w:r w:rsidR="00DB63B8" w:rsidRPr="00E74A1F">
        <w:rPr>
          <w:rFonts w:ascii="Cambria" w:hAnsi="Cambria" w:cs="Courier New"/>
          <w:sz w:val="22"/>
          <w:szCs w:val="22"/>
        </w:rPr>
        <w:t>poddane walidacji</w:t>
      </w:r>
      <w:r w:rsidRPr="00E74A1F">
        <w:rPr>
          <w:rFonts w:ascii="Cambria" w:hAnsi="Cambria" w:cs="Courier New"/>
          <w:sz w:val="22"/>
          <w:szCs w:val="22"/>
        </w:rPr>
        <w:t xml:space="preserve"> przed audytem akredytacyjnym pomieszczenia. Wszystkie zmiany w</w:t>
      </w:r>
      <w:r w:rsidR="00DB63B8" w:rsidRPr="00E74A1F">
        <w:rPr>
          <w:rFonts w:ascii="Cambria" w:hAnsi="Cambria" w:cs="Courier New"/>
          <w:sz w:val="22"/>
          <w:szCs w:val="22"/>
        </w:rPr>
        <w:t> </w:t>
      </w:r>
      <w:r w:rsidRPr="00E74A1F">
        <w:rPr>
          <w:rFonts w:ascii="Cambria" w:hAnsi="Cambria" w:cs="Courier New"/>
          <w:sz w:val="22"/>
          <w:szCs w:val="22"/>
        </w:rPr>
        <w:t>metodach lub innych procedurach w podręczniku jako</w:t>
      </w:r>
      <w:r w:rsidR="000511E3" w:rsidRPr="00E74A1F">
        <w:rPr>
          <w:rFonts w:ascii="Cambria" w:hAnsi="Cambria" w:cs="Courier New"/>
          <w:sz w:val="22"/>
          <w:szCs w:val="22"/>
        </w:rPr>
        <w:t>ś</w:t>
      </w:r>
      <w:r w:rsidRPr="00E74A1F">
        <w:rPr>
          <w:rFonts w:ascii="Cambria" w:hAnsi="Cambria" w:cs="Courier New"/>
          <w:sz w:val="22"/>
          <w:szCs w:val="22"/>
        </w:rPr>
        <w:t>ci również musz</w:t>
      </w:r>
      <w:r w:rsidR="000511E3" w:rsidRPr="00E74A1F">
        <w:rPr>
          <w:rFonts w:ascii="Cambria" w:hAnsi="Cambria" w:cs="Courier New"/>
          <w:sz w:val="22"/>
          <w:szCs w:val="22"/>
        </w:rPr>
        <w:t>ą</w:t>
      </w:r>
      <w:r w:rsidRPr="00E74A1F">
        <w:rPr>
          <w:rFonts w:ascii="Cambria" w:hAnsi="Cambria" w:cs="Courier New"/>
          <w:sz w:val="22"/>
          <w:szCs w:val="22"/>
        </w:rPr>
        <w:t xml:space="preserve"> być </w:t>
      </w:r>
      <w:r w:rsidR="00DB63B8" w:rsidRPr="00E74A1F">
        <w:rPr>
          <w:rFonts w:ascii="Cambria" w:hAnsi="Cambria" w:cs="Courier New"/>
          <w:sz w:val="22"/>
          <w:szCs w:val="22"/>
        </w:rPr>
        <w:t xml:space="preserve">poddane walidacji </w:t>
      </w:r>
      <w:r w:rsidRPr="00E74A1F">
        <w:rPr>
          <w:rFonts w:ascii="Cambria" w:hAnsi="Cambria" w:cs="Courier New"/>
          <w:sz w:val="22"/>
          <w:szCs w:val="22"/>
        </w:rPr>
        <w:t>przed audytem.</w:t>
      </w:r>
    </w:p>
    <w:p w:rsidR="00DB63B8" w:rsidRPr="00E74A1F" w:rsidRDefault="00DB63B8" w:rsidP="00DB63B8">
      <w:pPr>
        <w:pStyle w:val="Zwykytekst"/>
        <w:spacing w:line="276" w:lineRule="auto"/>
        <w:jc w:val="both"/>
        <w:rPr>
          <w:rFonts w:ascii="Cambria" w:hAnsi="Cambria" w:cs="Courier New"/>
          <w:sz w:val="22"/>
          <w:szCs w:val="22"/>
        </w:rPr>
      </w:pPr>
    </w:p>
    <w:p w:rsidR="00DB63B8" w:rsidRPr="00E74A1F" w:rsidRDefault="00DB63B8" w:rsidP="00DB63B8">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regularnie i terminowo informuje WADA o wszystkich działaniach wykonywanych przez pomieszczenia badawcze.</w:t>
      </w:r>
    </w:p>
    <w:p w:rsidR="00DB63B8" w:rsidRPr="00E74A1F" w:rsidRDefault="00DB63B8" w:rsidP="00DB63B8">
      <w:pPr>
        <w:pStyle w:val="Zwykytekst"/>
        <w:spacing w:line="276" w:lineRule="auto"/>
        <w:jc w:val="both"/>
        <w:rPr>
          <w:rFonts w:ascii="Cambria" w:hAnsi="Cambria" w:cs="Courier New"/>
          <w:sz w:val="22"/>
          <w:szCs w:val="22"/>
        </w:rPr>
      </w:pPr>
    </w:p>
    <w:p w:rsidR="00DB63B8" w:rsidRPr="00E74A1F" w:rsidRDefault="00DB63B8" w:rsidP="00E41454">
      <w:pPr>
        <w:pStyle w:val="Zwykytekst"/>
        <w:spacing w:line="276" w:lineRule="auto"/>
        <w:jc w:val="both"/>
        <w:outlineLvl w:val="2"/>
        <w:rPr>
          <w:rFonts w:ascii="Cambria" w:hAnsi="Cambria" w:cs="Courier New"/>
          <w:sz w:val="22"/>
          <w:szCs w:val="22"/>
        </w:rPr>
      </w:pPr>
      <w:bookmarkStart w:id="78" w:name="_Toc405628463"/>
      <w:r w:rsidRPr="00E74A1F">
        <w:rPr>
          <w:rFonts w:ascii="Cambria" w:hAnsi="Cambria" w:cs="Courier New"/>
          <w:sz w:val="22"/>
          <w:szCs w:val="22"/>
        </w:rPr>
        <w:t>4.5</w:t>
      </w:r>
      <w:r w:rsidR="00E41454">
        <w:rPr>
          <w:rFonts w:ascii="Cambria" w:hAnsi="Cambria" w:cs="Courier New"/>
          <w:sz w:val="22"/>
          <w:szCs w:val="22"/>
        </w:rPr>
        <w:t>.</w:t>
      </w:r>
      <w:r w:rsidRPr="00E74A1F">
        <w:rPr>
          <w:rFonts w:ascii="Cambria" w:hAnsi="Cambria" w:cs="Courier New"/>
          <w:sz w:val="22"/>
          <w:szCs w:val="22"/>
        </w:rPr>
        <w:t>1</w:t>
      </w:r>
      <w:r w:rsidRPr="00E74A1F">
        <w:rPr>
          <w:rFonts w:ascii="Cambria" w:hAnsi="Cambria" w:cs="Courier New"/>
          <w:sz w:val="22"/>
          <w:szCs w:val="22"/>
        </w:rPr>
        <w:tab/>
        <w:t>Badanie podczas ważnych zawodów w pomieszczeniach laboratorium</w:t>
      </w:r>
      <w:bookmarkEnd w:id="78"/>
    </w:p>
    <w:p w:rsidR="00DB63B8" w:rsidRPr="00E74A1F" w:rsidRDefault="00DB63B8" w:rsidP="00DB63B8">
      <w:pPr>
        <w:pStyle w:val="Zwykytekst"/>
        <w:spacing w:line="276" w:lineRule="auto"/>
        <w:jc w:val="both"/>
        <w:rPr>
          <w:rFonts w:ascii="Cambria" w:hAnsi="Cambria" w:cs="Courier New"/>
          <w:sz w:val="22"/>
          <w:szCs w:val="22"/>
        </w:rPr>
      </w:pPr>
    </w:p>
    <w:p w:rsidR="00DB63B8" w:rsidRPr="00E74A1F" w:rsidRDefault="00DB63B8" w:rsidP="00DB63B8">
      <w:pPr>
        <w:pStyle w:val="Zwykytekst"/>
        <w:spacing w:line="276" w:lineRule="auto"/>
        <w:ind w:left="1701" w:hanging="992"/>
        <w:jc w:val="both"/>
        <w:rPr>
          <w:rFonts w:ascii="Cambria" w:hAnsi="Cambria" w:cs="Courier New"/>
          <w:sz w:val="22"/>
          <w:szCs w:val="22"/>
        </w:rPr>
      </w:pPr>
      <w:r w:rsidRPr="00E74A1F">
        <w:rPr>
          <w:rFonts w:ascii="Cambria" w:hAnsi="Cambria" w:cs="Courier New"/>
          <w:sz w:val="22"/>
          <w:szCs w:val="22"/>
        </w:rPr>
        <w:t>4.5.1.1</w:t>
      </w:r>
      <w:r w:rsidRPr="00E74A1F">
        <w:rPr>
          <w:rFonts w:ascii="Cambria" w:hAnsi="Cambria" w:cs="Courier New"/>
          <w:sz w:val="22"/>
          <w:szCs w:val="22"/>
        </w:rPr>
        <w:tab/>
        <w:t>Uczestniczenie we wstępnym audycie WADA / organu akredytacyjnego</w:t>
      </w:r>
    </w:p>
    <w:p w:rsidR="00DB63B8" w:rsidRPr="00E74A1F" w:rsidRDefault="00DB63B8" w:rsidP="00DB63B8">
      <w:pPr>
        <w:pStyle w:val="Zwykytekst"/>
        <w:spacing w:line="276" w:lineRule="auto"/>
        <w:ind w:left="1701" w:hanging="992"/>
        <w:jc w:val="both"/>
        <w:rPr>
          <w:rFonts w:ascii="Cambria" w:hAnsi="Cambria" w:cs="Courier New"/>
          <w:sz w:val="22"/>
          <w:szCs w:val="22"/>
        </w:rPr>
      </w:pPr>
    </w:p>
    <w:p w:rsidR="00DB63B8" w:rsidRPr="00E74A1F" w:rsidRDefault="00DB63B8" w:rsidP="00C51BA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WADA może </w:t>
      </w:r>
      <w:r w:rsidR="00C51BAF" w:rsidRPr="00E74A1F">
        <w:rPr>
          <w:rFonts w:ascii="Cambria" w:hAnsi="Cambria" w:cs="Courier New"/>
          <w:sz w:val="22"/>
          <w:szCs w:val="22"/>
        </w:rPr>
        <w:t>złożyć jedną lub kilka wizyt w pomieszczeniu laboratorium, gdy tylko będzie ono dostępne, aby ustalić, czy pomieszczenie nadaje się do celu. Koszty związane z taką wizytą ponosi laboratorium. Szczególną uwagę zwracać będzie się na bezpieczeństwo próbek, fizyczne zagospodarowanie przestrzeni pozwalające na właściwe oddzielenie różnych części laboratorium. Podczas takiej wizyty dokonuje się też wstępnej oceny innych kluczowych elementó</w:t>
      </w:r>
      <w:r w:rsidR="00E3769E" w:rsidRPr="00E74A1F">
        <w:rPr>
          <w:rFonts w:ascii="Cambria" w:hAnsi="Cambria" w:cs="Courier New"/>
          <w:sz w:val="22"/>
          <w:szCs w:val="22"/>
        </w:rPr>
        <w:t>w i sprawdzenie ich zgodności z </w:t>
      </w:r>
      <w:r w:rsidR="00C51BAF" w:rsidRPr="00E74A1F">
        <w:rPr>
          <w:rFonts w:ascii="Cambria" w:hAnsi="Cambria" w:cs="Courier New"/>
          <w:sz w:val="22"/>
          <w:szCs w:val="22"/>
        </w:rPr>
        <w:t>Międzynarodowym standardem dla laboratoriów.</w:t>
      </w:r>
    </w:p>
    <w:p w:rsidR="00C51BAF" w:rsidRPr="00E74A1F" w:rsidRDefault="00C51BAF" w:rsidP="00C51BAF">
      <w:pPr>
        <w:pStyle w:val="Zwykytekst"/>
        <w:spacing w:line="276" w:lineRule="auto"/>
        <w:ind w:left="709"/>
        <w:jc w:val="both"/>
        <w:rPr>
          <w:rFonts w:ascii="Cambria" w:hAnsi="Cambria" w:cs="Courier New"/>
          <w:sz w:val="22"/>
          <w:szCs w:val="22"/>
        </w:rPr>
      </w:pPr>
    </w:p>
    <w:p w:rsidR="00C51BAF" w:rsidRPr="00E74A1F" w:rsidRDefault="00C51BAF" w:rsidP="00FA71EB">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4.5.1.2</w:t>
      </w:r>
      <w:r w:rsidRPr="00E74A1F">
        <w:rPr>
          <w:rFonts w:ascii="Cambria" w:hAnsi="Cambria" w:cs="Courier New"/>
          <w:sz w:val="22"/>
          <w:szCs w:val="22"/>
        </w:rPr>
        <w:tab/>
        <w:t>Sporządzenie reportu przed wydarzeniem s</w:t>
      </w:r>
      <w:r w:rsidR="00E3769E" w:rsidRPr="00E74A1F">
        <w:rPr>
          <w:rFonts w:ascii="Cambria" w:hAnsi="Cambria" w:cs="Courier New"/>
          <w:sz w:val="22"/>
          <w:szCs w:val="22"/>
        </w:rPr>
        <w:t>portowym na temat pomieszczeń i </w:t>
      </w:r>
      <w:r w:rsidRPr="00E74A1F">
        <w:rPr>
          <w:rFonts w:ascii="Cambria" w:hAnsi="Cambria" w:cs="Courier New"/>
          <w:sz w:val="22"/>
          <w:szCs w:val="22"/>
        </w:rPr>
        <w:t>pracowników</w:t>
      </w:r>
    </w:p>
    <w:p w:rsidR="00C51BAF" w:rsidRPr="00E74A1F" w:rsidRDefault="00C51BAF" w:rsidP="00C51BAF">
      <w:pPr>
        <w:pStyle w:val="Zwykytekst"/>
        <w:spacing w:line="276" w:lineRule="auto"/>
        <w:ind w:left="1701" w:hanging="992"/>
        <w:jc w:val="both"/>
        <w:rPr>
          <w:rFonts w:ascii="Cambria" w:hAnsi="Cambria" w:cs="Courier New"/>
          <w:sz w:val="22"/>
          <w:szCs w:val="22"/>
        </w:rPr>
      </w:pPr>
    </w:p>
    <w:p w:rsidR="00D84042" w:rsidRPr="00E74A1F" w:rsidRDefault="00C51BAF" w:rsidP="00C51BA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Laboratorium </w:t>
      </w:r>
      <w:r w:rsidR="00D84042" w:rsidRPr="00E74A1F">
        <w:rPr>
          <w:rFonts w:ascii="Cambria" w:hAnsi="Cambria" w:cs="Courier New"/>
          <w:sz w:val="22"/>
          <w:szCs w:val="22"/>
        </w:rPr>
        <w:t>informuje WADA o wszystkich pracownikach czasowo pracuj</w:t>
      </w:r>
      <w:r w:rsidR="000511E3" w:rsidRPr="00E74A1F">
        <w:rPr>
          <w:rFonts w:ascii="Cambria" w:hAnsi="Cambria" w:cs="Courier New"/>
          <w:sz w:val="22"/>
          <w:szCs w:val="22"/>
        </w:rPr>
        <w:t>ą</w:t>
      </w:r>
      <w:r w:rsidR="00D84042" w:rsidRPr="00E74A1F">
        <w:rPr>
          <w:rFonts w:ascii="Cambria" w:hAnsi="Cambria" w:cs="Courier New"/>
          <w:sz w:val="22"/>
          <w:szCs w:val="22"/>
        </w:rPr>
        <w:t>cych w</w:t>
      </w:r>
      <w:r w:rsidRPr="00E74A1F">
        <w:rPr>
          <w:rFonts w:ascii="Cambria" w:hAnsi="Cambria" w:cs="Courier New"/>
          <w:sz w:val="22"/>
          <w:szCs w:val="22"/>
        </w:rPr>
        <w:t> </w:t>
      </w:r>
      <w:r w:rsidR="00D84042" w:rsidRPr="00E74A1F">
        <w:rPr>
          <w:rFonts w:ascii="Cambria" w:hAnsi="Cambria" w:cs="Courier New"/>
          <w:sz w:val="22"/>
          <w:szCs w:val="22"/>
        </w:rPr>
        <w:t>laboratorium. Dyrektor Laboratorium</w:t>
      </w:r>
      <w:r w:rsidRPr="00E74A1F">
        <w:rPr>
          <w:rFonts w:ascii="Cambria" w:hAnsi="Cambria" w:cs="Courier New"/>
          <w:sz w:val="22"/>
          <w:szCs w:val="22"/>
        </w:rPr>
        <w:t xml:space="preserve"> </w:t>
      </w:r>
      <w:r w:rsidR="00D84042" w:rsidRPr="00E74A1F">
        <w:rPr>
          <w:rFonts w:ascii="Cambria" w:hAnsi="Cambria" w:cs="Courier New"/>
          <w:sz w:val="22"/>
          <w:szCs w:val="22"/>
        </w:rPr>
        <w:t>odpowiada za odpowiednie przeszkolenie tych pracowników w zakresie metod, polityk i procedur laboratorium. Szczególn</w:t>
      </w:r>
      <w:r w:rsidR="000511E3" w:rsidRPr="00E74A1F">
        <w:rPr>
          <w:rFonts w:ascii="Cambria" w:hAnsi="Cambria" w:cs="Courier New"/>
          <w:sz w:val="22"/>
          <w:szCs w:val="22"/>
        </w:rPr>
        <w:t>ą</w:t>
      </w:r>
      <w:r w:rsidR="00D84042" w:rsidRPr="00E74A1F">
        <w:rPr>
          <w:rFonts w:ascii="Cambria" w:hAnsi="Cambria" w:cs="Courier New"/>
          <w:sz w:val="22"/>
          <w:szCs w:val="22"/>
        </w:rPr>
        <w:t xml:space="preserve"> uwagę należy zwrócić na Kodeks </w:t>
      </w:r>
      <w:r w:rsidRPr="00E74A1F">
        <w:rPr>
          <w:rFonts w:ascii="Cambria" w:hAnsi="Cambria" w:cs="Courier New"/>
          <w:sz w:val="22"/>
          <w:szCs w:val="22"/>
        </w:rPr>
        <w:t>e</w:t>
      </w:r>
      <w:r w:rsidR="00D84042" w:rsidRPr="00E74A1F">
        <w:rPr>
          <w:rFonts w:ascii="Cambria" w:hAnsi="Cambria" w:cs="Courier New"/>
          <w:sz w:val="22"/>
          <w:szCs w:val="22"/>
        </w:rPr>
        <w:t>tyczny oraz poufno</w:t>
      </w:r>
      <w:r w:rsidR="000511E3" w:rsidRPr="00E74A1F">
        <w:rPr>
          <w:rFonts w:ascii="Cambria" w:hAnsi="Cambria" w:cs="Courier New"/>
          <w:sz w:val="22"/>
          <w:szCs w:val="22"/>
        </w:rPr>
        <w:t>ś</w:t>
      </w:r>
      <w:r w:rsidR="00D84042" w:rsidRPr="00E74A1F">
        <w:rPr>
          <w:rFonts w:ascii="Cambria" w:hAnsi="Cambria" w:cs="Courier New"/>
          <w:sz w:val="22"/>
          <w:szCs w:val="22"/>
        </w:rPr>
        <w:t>ć procesu zarz</w:t>
      </w:r>
      <w:r w:rsidR="000511E3" w:rsidRPr="00E74A1F">
        <w:rPr>
          <w:rFonts w:ascii="Cambria" w:hAnsi="Cambria" w:cs="Courier New"/>
          <w:sz w:val="22"/>
          <w:szCs w:val="22"/>
        </w:rPr>
        <w:t>ą</w:t>
      </w:r>
      <w:r w:rsidR="00D84042" w:rsidRPr="00E74A1F">
        <w:rPr>
          <w:rFonts w:ascii="Cambria" w:hAnsi="Cambria" w:cs="Courier New"/>
          <w:sz w:val="22"/>
          <w:szCs w:val="22"/>
        </w:rPr>
        <w:t xml:space="preserve">dzania wynikami. </w:t>
      </w:r>
      <w:r w:rsidR="00D84042" w:rsidRPr="00E74A1F">
        <w:rPr>
          <w:rFonts w:ascii="Cambria" w:hAnsi="Cambria" w:cs="Courier New"/>
          <w:sz w:val="22"/>
          <w:szCs w:val="22"/>
        </w:rPr>
        <w:lastRenderedPageBreak/>
        <w:t>Laboratorium powinno posiadać odpowiedni</w:t>
      </w:r>
      <w:r w:rsidR="000511E3" w:rsidRPr="00E74A1F">
        <w:rPr>
          <w:rFonts w:ascii="Cambria" w:hAnsi="Cambria" w:cs="Courier New"/>
          <w:sz w:val="22"/>
          <w:szCs w:val="22"/>
        </w:rPr>
        <w:t>ą</w:t>
      </w:r>
      <w:r w:rsidR="00D84042" w:rsidRPr="00E74A1F">
        <w:rPr>
          <w:rFonts w:ascii="Cambria" w:hAnsi="Cambria" w:cs="Courier New"/>
          <w:sz w:val="22"/>
          <w:szCs w:val="22"/>
        </w:rPr>
        <w:t xml:space="preserve"> dokumentację potwierdzaj</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przeszkolenie takich pracowników. </w:t>
      </w:r>
    </w:p>
    <w:p w:rsidR="00C51BAF" w:rsidRPr="00E74A1F" w:rsidRDefault="00C51BAF" w:rsidP="00C51BAF">
      <w:pPr>
        <w:pStyle w:val="Zwykytekst"/>
        <w:spacing w:line="276" w:lineRule="auto"/>
        <w:ind w:left="709"/>
        <w:jc w:val="both"/>
        <w:rPr>
          <w:rFonts w:ascii="Cambria" w:hAnsi="Cambria" w:cs="Courier New"/>
          <w:sz w:val="22"/>
          <w:szCs w:val="22"/>
        </w:rPr>
      </w:pPr>
    </w:p>
    <w:p w:rsidR="00C51BAF" w:rsidRPr="00E74A1F" w:rsidRDefault="00C51BAF" w:rsidP="00C51BA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Na co najmniej dwa miesiące przed rozpoczęciem badań na potrzeby wydarzenia sportowego laboratorium dostarcza WADA raport zawierający:</w:t>
      </w:r>
    </w:p>
    <w:p w:rsidR="00C51BAF" w:rsidRPr="00E74A1F" w:rsidRDefault="00C51BAF" w:rsidP="00C51BAF">
      <w:pPr>
        <w:pStyle w:val="Zwykytekst"/>
        <w:spacing w:line="276" w:lineRule="auto"/>
        <w:ind w:left="709"/>
        <w:jc w:val="both"/>
        <w:rPr>
          <w:rFonts w:ascii="Cambria" w:hAnsi="Cambria" w:cs="Courier New"/>
          <w:sz w:val="22"/>
          <w:szCs w:val="22"/>
        </w:rPr>
      </w:pPr>
    </w:p>
    <w:p w:rsidR="00C51BAF" w:rsidRPr="00E74A1F" w:rsidRDefault="00C51BAF" w:rsidP="00C51BAF">
      <w:pPr>
        <w:pStyle w:val="Zwykytekst"/>
        <w:numPr>
          <w:ilvl w:val="0"/>
          <w:numId w:val="1"/>
        </w:numPr>
        <w:spacing w:line="276" w:lineRule="auto"/>
        <w:ind w:left="1560" w:hanging="426"/>
        <w:jc w:val="both"/>
        <w:rPr>
          <w:rFonts w:ascii="Cambria" w:hAnsi="Cambria" w:cs="Courier New"/>
          <w:sz w:val="22"/>
          <w:szCs w:val="22"/>
        </w:rPr>
      </w:pPr>
      <w:r w:rsidRPr="00E74A1F">
        <w:rPr>
          <w:rFonts w:ascii="Cambria" w:hAnsi="Cambria" w:cs="Courier New"/>
          <w:sz w:val="22"/>
          <w:szCs w:val="22"/>
        </w:rPr>
        <w:t>Ważną podpisaną umowę między laboratorium a organem odpowiedzialnym za badania / organizatorem ważnych zawodów, wraz z harmonogramem i liczbą próbek, które zostaną przebadane przez laboratorium;</w:t>
      </w:r>
    </w:p>
    <w:p w:rsidR="00C51BAF" w:rsidRPr="00E74A1F" w:rsidRDefault="00C51BAF" w:rsidP="00C51BAF">
      <w:pPr>
        <w:pStyle w:val="Zwykytekst"/>
        <w:numPr>
          <w:ilvl w:val="0"/>
          <w:numId w:val="1"/>
        </w:numPr>
        <w:spacing w:line="276" w:lineRule="auto"/>
        <w:ind w:left="1560" w:hanging="426"/>
        <w:jc w:val="both"/>
        <w:rPr>
          <w:rFonts w:ascii="Cambria" w:hAnsi="Cambria" w:cs="Courier New"/>
          <w:sz w:val="22"/>
          <w:szCs w:val="22"/>
        </w:rPr>
      </w:pPr>
      <w:r w:rsidRPr="00E74A1F">
        <w:rPr>
          <w:rFonts w:ascii="Cambria" w:hAnsi="Cambria" w:cs="Courier New"/>
          <w:sz w:val="22"/>
          <w:szCs w:val="22"/>
        </w:rPr>
        <w:t xml:space="preserve">Schemat organizacyjny pokazujący pracowników laboratorium oraz </w:t>
      </w:r>
      <w:r w:rsidR="00FA71EB" w:rsidRPr="00E74A1F">
        <w:rPr>
          <w:rFonts w:ascii="Cambria" w:hAnsi="Cambria" w:cs="Courier New"/>
          <w:sz w:val="22"/>
          <w:szCs w:val="22"/>
        </w:rPr>
        <w:t>naukowców zatrudnionych przez laboratorium na czas wydarzenia sportowego. Należy także podać informacje uzupełniające, takie jak tytuły naukowe i funkcje pełnione przez pracowników oraz ich obowiązki;</w:t>
      </w:r>
    </w:p>
    <w:p w:rsidR="00FA71EB" w:rsidRPr="00E74A1F" w:rsidRDefault="00FA71EB" w:rsidP="00C51BAF">
      <w:pPr>
        <w:pStyle w:val="Zwykytekst"/>
        <w:numPr>
          <w:ilvl w:val="0"/>
          <w:numId w:val="1"/>
        </w:numPr>
        <w:spacing w:line="276" w:lineRule="auto"/>
        <w:ind w:left="1560" w:hanging="426"/>
        <w:jc w:val="both"/>
        <w:rPr>
          <w:rFonts w:ascii="Cambria" w:hAnsi="Cambria" w:cs="Courier New"/>
          <w:sz w:val="22"/>
          <w:szCs w:val="22"/>
        </w:rPr>
      </w:pPr>
      <w:r w:rsidRPr="00E74A1F">
        <w:rPr>
          <w:rFonts w:ascii="Cambria" w:hAnsi="Cambria" w:cs="Courier New"/>
          <w:sz w:val="22"/>
          <w:szCs w:val="22"/>
        </w:rPr>
        <w:t>Plan szkoleń wraz z harmonogramem szkoleń dla nowych pracowników;</w:t>
      </w:r>
    </w:p>
    <w:p w:rsidR="00FA71EB" w:rsidRPr="00E74A1F" w:rsidRDefault="00FA71EB" w:rsidP="00C51BAF">
      <w:pPr>
        <w:pStyle w:val="Zwykytekst"/>
        <w:numPr>
          <w:ilvl w:val="0"/>
          <w:numId w:val="1"/>
        </w:numPr>
        <w:spacing w:line="276" w:lineRule="auto"/>
        <w:ind w:left="1560" w:hanging="426"/>
        <w:jc w:val="both"/>
        <w:rPr>
          <w:rFonts w:ascii="Cambria" w:hAnsi="Cambria" w:cs="Courier New"/>
          <w:sz w:val="22"/>
          <w:szCs w:val="22"/>
        </w:rPr>
      </w:pPr>
      <w:r w:rsidRPr="00E74A1F">
        <w:rPr>
          <w:rFonts w:ascii="Cambria" w:hAnsi="Cambria" w:cs="Courier New"/>
          <w:sz w:val="22"/>
          <w:szCs w:val="22"/>
        </w:rPr>
        <w:t>Listę przyrządów i urządzeń, wraz z określeniem ich właścicieli;</w:t>
      </w:r>
    </w:p>
    <w:p w:rsidR="00FA71EB" w:rsidRPr="00E74A1F" w:rsidRDefault="00FA71EB" w:rsidP="00C51BAF">
      <w:pPr>
        <w:pStyle w:val="Zwykytekst"/>
        <w:numPr>
          <w:ilvl w:val="0"/>
          <w:numId w:val="1"/>
        </w:numPr>
        <w:spacing w:line="276" w:lineRule="auto"/>
        <w:ind w:left="1560" w:hanging="426"/>
        <w:jc w:val="both"/>
        <w:rPr>
          <w:rFonts w:ascii="Cambria" w:hAnsi="Cambria" w:cs="Courier New"/>
          <w:sz w:val="22"/>
          <w:szCs w:val="22"/>
        </w:rPr>
      </w:pPr>
      <w:r w:rsidRPr="00E74A1F">
        <w:rPr>
          <w:rFonts w:ascii="Cambria" w:hAnsi="Cambria" w:cs="Courier New"/>
          <w:sz w:val="22"/>
          <w:szCs w:val="22"/>
        </w:rPr>
        <w:t>Skróconą wersję procesu zarządzania wynikami, wraz z kryteriami ustalania wyników analitycznych (niekorzystne wyniki badania, wyniki nietypowe itp.);</w:t>
      </w:r>
    </w:p>
    <w:p w:rsidR="00FA71EB" w:rsidRPr="00E74A1F" w:rsidRDefault="00FA71EB" w:rsidP="00C51BAF">
      <w:pPr>
        <w:pStyle w:val="Zwykytekst"/>
        <w:numPr>
          <w:ilvl w:val="0"/>
          <w:numId w:val="1"/>
        </w:numPr>
        <w:spacing w:line="276" w:lineRule="auto"/>
        <w:ind w:left="1560" w:hanging="426"/>
        <w:jc w:val="both"/>
        <w:rPr>
          <w:rFonts w:ascii="Cambria" w:hAnsi="Cambria" w:cs="Courier New"/>
          <w:sz w:val="22"/>
          <w:szCs w:val="22"/>
        </w:rPr>
      </w:pPr>
      <w:r w:rsidRPr="00E74A1F">
        <w:rPr>
          <w:rFonts w:ascii="Cambria" w:hAnsi="Cambria" w:cs="Courier New"/>
          <w:sz w:val="22"/>
          <w:szCs w:val="22"/>
        </w:rPr>
        <w:t>Metody informowania właściwych władz w bezpieczny sposób</w:t>
      </w:r>
      <w:r w:rsidR="00E74A1F" w:rsidRPr="00E74A1F">
        <w:rPr>
          <w:rFonts w:ascii="Cambria" w:hAnsi="Cambria" w:cs="Courier New"/>
          <w:sz w:val="22"/>
          <w:szCs w:val="22"/>
        </w:rPr>
        <w:t xml:space="preserve"> </w:t>
      </w:r>
      <w:r w:rsidRPr="00E74A1F">
        <w:rPr>
          <w:rFonts w:ascii="Cambria" w:hAnsi="Cambria" w:cs="Courier New"/>
          <w:sz w:val="22"/>
          <w:szCs w:val="22"/>
        </w:rPr>
        <w:t>o wynikach badania.</w:t>
      </w:r>
    </w:p>
    <w:p w:rsidR="00FA71EB" w:rsidRPr="00E74A1F" w:rsidRDefault="00FA71EB" w:rsidP="00FA71EB">
      <w:pPr>
        <w:pStyle w:val="Zwykytekst"/>
        <w:spacing w:line="276" w:lineRule="auto"/>
        <w:ind w:left="709"/>
        <w:jc w:val="both"/>
        <w:rPr>
          <w:rFonts w:ascii="Cambria" w:hAnsi="Cambria" w:cs="Courier New"/>
          <w:sz w:val="22"/>
          <w:szCs w:val="22"/>
        </w:rPr>
      </w:pPr>
    </w:p>
    <w:p w:rsidR="00FA71EB" w:rsidRPr="00E74A1F" w:rsidRDefault="00FA71EB" w:rsidP="00FA71EB">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Wszelkie zmiany zachodzące przed rozpoczęciem badania na potrzeby ważnego wydarzenia portowego powinny być bezzwłocznie zgłoszone do WADA.</w:t>
      </w:r>
    </w:p>
    <w:p w:rsidR="00FA71EB" w:rsidRPr="00E74A1F" w:rsidRDefault="00FA71EB" w:rsidP="00FA71EB">
      <w:pPr>
        <w:pStyle w:val="Zwykytekst"/>
        <w:spacing w:line="276" w:lineRule="auto"/>
        <w:ind w:left="709"/>
        <w:jc w:val="both"/>
        <w:rPr>
          <w:rFonts w:ascii="Cambria" w:hAnsi="Cambria" w:cs="Courier New"/>
          <w:sz w:val="22"/>
          <w:szCs w:val="22"/>
        </w:rPr>
      </w:pPr>
    </w:p>
    <w:p w:rsidR="00FA71EB" w:rsidRPr="00E74A1F" w:rsidRDefault="00FA71EB" w:rsidP="00FA71EB">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Nawet jeżeli badanie ma być przeprowadzone w istniejącym pomieszczeni laboratorium, należy sporządzić raport przed wydarzeniem sportowym, szczególnie opisujący zmiany osobowe oraz wszystkie dodatkowe urządzenia i przyrządy.</w:t>
      </w:r>
    </w:p>
    <w:p w:rsidR="00FA71EB" w:rsidRPr="00E74A1F" w:rsidRDefault="00FA71EB" w:rsidP="00FA71EB">
      <w:pPr>
        <w:pStyle w:val="Zwykytekst"/>
        <w:spacing w:line="276" w:lineRule="auto"/>
        <w:ind w:left="709"/>
        <w:jc w:val="both"/>
        <w:rPr>
          <w:rFonts w:ascii="Cambria" w:hAnsi="Cambria" w:cs="Courier New"/>
          <w:sz w:val="22"/>
          <w:szCs w:val="22"/>
        </w:rPr>
      </w:pPr>
    </w:p>
    <w:p w:rsidR="00FA71EB" w:rsidRPr="00E74A1F" w:rsidRDefault="00FA71EB" w:rsidP="00FA71EB">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4.5.1.3</w:t>
      </w:r>
      <w:r w:rsidRPr="00E74A1F">
        <w:rPr>
          <w:rFonts w:ascii="Cambria" w:hAnsi="Cambria" w:cs="Courier New"/>
          <w:sz w:val="22"/>
          <w:szCs w:val="22"/>
        </w:rPr>
        <w:tab/>
        <w:t>Ocena sprawozdań i usunięcie poprawa stwierdzonych niezgodności</w:t>
      </w:r>
    </w:p>
    <w:p w:rsidR="00FA71EB" w:rsidRPr="00E74A1F" w:rsidRDefault="00FA71EB" w:rsidP="00FA71EB">
      <w:pPr>
        <w:pStyle w:val="Zwykytekst"/>
        <w:tabs>
          <w:tab w:val="left" w:pos="1701"/>
        </w:tabs>
        <w:spacing w:line="276" w:lineRule="auto"/>
        <w:ind w:left="709"/>
        <w:jc w:val="both"/>
        <w:rPr>
          <w:rFonts w:ascii="Cambria" w:hAnsi="Cambria" w:cs="Courier New"/>
          <w:sz w:val="22"/>
          <w:szCs w:val="22"/>
        </w:rPr>
      </w:pPr>
    </w:p>
    <w:p w:rsidR="00FA71EB" w:rsidRPr="00E74A1F" w:rsidRDefault="00FA71EB" w:rsidP="00FA71EB">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Laboratorium musi zająć się i usunąć wszystkie stwierdzone niezgodności. </w:t>
      </w:r>
      <w:r w:rsidR="00E3769E" w:rsidRPr="00E74A1F">
        <w:rPr>
          <w:rFonts w:ascii="Cambria" w:hAnsi="Cambria" w:cs="Courier New"/>
          <w:sz w:val="22"/>
          <w:szCs w:val="22"/>
        </w:rPr>
        <w:t>Raport z </w:t>
      </w:r>
      <w:r w:rsidRPr="00E74A1F">
        <w:rPr>
          <w:rFonts w:ascii="Cambria" w:hAnsi="Cambria" w:cs="Courier New"/>
          <w:sz w:val="22"/>
          <w:szCs w:val="22"/>
        </w:rPr>
        <w:t xml:space="preserve">oceny i dokumentacja działań naprawczych </w:t>
      </w:r>
      <w:r w:rsidR="00E3769E" w:rsidRPr="00E74A1F">
        <w:rPr>
          <w:rFonts w:ascii="Cambria" w:hAnsi="Cambria" w:cs="Courier New"/>
          <w:sz w:val="22"/>
          <w:szCs w:val="22"/>
        </w:rPr>
        <w:t>przesyłane są do WADA zgodnie z </w:t>
      </w:r>
      <w:r w:rsidRPr="00E74A1F">
        <w:rPr>
          <w:rFonts w:ascii="Cambria" w:hAnsi="Cambria" w:cs="Courier New"/>
          <w:sz w:val="22"/>
          <w:szCs w:val="22"/>
        </w:rPr>
        <w:t>instrukcją WADA oraz przed rozpoczęciem zaplanowanych badań na potrzeby ważnego wydarzenia sportowego.</w:t>
      </w:r>
    </w:p>
    <w:p w:rsidR="00FA71EB" w:rsidRPr="00E74A1F" w:rsidRDefault="00FA71EB" w:rsidP="00FA71EB">
      <w:pPr>
        <w:pStyle w:val="Zwykytekst"/>
        <w:tabs>
          <w:tab w:val="left" w:pos="1701"/>
        </w:tabs>
        <w:spacing w:line="276" w:lineRule="auto"/>
        <w:ind w:left="709"/>
        <w:jc w:val="both"/>
        <w:rPr>
          <w:rFonts w:ascii="Cambria" w:hAnsi="Cambria" w:cs="Courier New"/>
          <w:sz w:val="22"/>
          <w:szCs w:val="22"/>
        </w:rPr>
      </w:pPr>
    </w:p>
    <w:p w:rsidR="00FA71EB" w:rsidRPr="00E74A1F" w:rsidRDefault="00FA71EB" w:rsidP="00FA71EB">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4.5.1.4</w:t>
      </w:r>
      <w:r w:rsidRPr="00E74A1F">
        <w:rPr>
          <w:rFonts w:ascii="Cambria" w:hAnsi="Cambria" w:cs="Courier New"/>
          <w:sz w:val="22"/>
          <w:szCs w:val="22"/>
        </w:rPr>
        <w:tab/>
        <w:t>Program zewnętrznej oceny jakości</w:t>
      </w:r>
    </w:p>
    <w:p w:rsidR="00FA71EB" w:rsidRPr="00E74A1F" w:rsidRDefault="00FA71EB" w:rsidP="00FA71EB">
      <w:pPr>
        <w:pStyle w:val="Zwykytekst"/>
        <w:tabs>
          <w:tab w:val="left" w:pos="1701"/>
        </w:tabs>
        <w:spacing w:line="276" w:lineRule="auto"/>
        <w:ind w:left="709"/>
        <w:jc w:val="both"/>
        <w:rPr>
          <w:rFonts w:ascii="Cambria" w:hAnsi="Cambria" w:cs="Courier New"/>
          <w:sz w:val="22"/>
          <w:szCs w:val="22"/>
        </w:rPr>
      </w:pPr>
    </w:p>
    <w:p w:rsidR="00015675" w:rsidRPr="00E74A1F" w:rsidRDefault="00FA71EB"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 xml:space="preserve">WADA </w:t>
      </w:r>
      <w:r w:rsidR="00D84042" w:rsidRPr="00E74A1F">
        <w:rPr>
          <w:rFonts w:ascii="Cambria" w:hAnsi="Cambria" w:cs="Courier New"/>
          <w:sz w:val="22"/>
          <w:szCs w:val="22"/>
        </w:rPr>
        <w:t xml:space="preserve">może, według swego uznania, dostarczyć do laboratorium do analizy próbki </w:t>
      </w:r>
      <w:r w:rsidR="00E3769E" w:rsidRPr="00E74A1F">
        <w:rPr>
          <w:rFonts w:ascii="Cambria" w:hAnsi="Cambria" w:cs="Courier New"/>
          <w:sz w:val="22"/>
          <w:szCs w:val="22"/>
        </w:rPr>
        <w:t>w </w:t>
      </w:r>
      <w:r w:rsidRPr="00E74A1F">
        <w:rPr>
          <w:rFonts w:ascii="Cambria" w:hAnsi="Cambria" w:cs="Courier New"/>
          <w:sz w:val="22"/>
          <w:szCs w:val="22"/>
        </w:rPr>
        <w:t>ramach programu zewnętrznej oceny jakości</w:t>
      </w:r>
      <w:r w:rsidR="00D84042" w:rsidRPr="00E74A1F">
        <w:rPr>
          <w:rFonts w:ascii="Cambria" w:hAnsi="Cambria" w:cs="Courier New"/>
          <w:sz w:val="22"/>
          <w:szCs w:val="22"/>
        </w:rPr>
        <w:t>. Próbki te mog</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czę</w:t>
      </w:r>
      <w:r w:rsidR="000511E3" w:rsidRPr="00E74A1F">
        <w:rPr>
          <w:rFonts w:ascii="Cambria" w:hAnsi="Cambria" w:cs="Courier New"/>
          <w:sz w:val="22"/>
          <w:szCs w:val="22"/>
        </w:rPr>
        <w:t>ś</w:t>
      </w:r>
      <w:r w:rsidR="00D84042" w:rsidRPr="00E74A1F">
        <w:rPr>
          <w:rFonts w:ascii="Cambria" w:hAnsi="Cambria" w:cs="Courier New"/>
          <w:sz w:val="22"/>
          <w:szCs w:val="22"/>
        </w:rPr>
        <w:t>ci</w:t>
      </w:r>
      <w:r w:rsidR="000511E3" w:rsidRPr="00E74A1F">
        <w:rPr>
          <w:rFonts w:ascii="Cambria" w:hAnsi="Cambria" w:cs="Courier New"/>
          <w:sz w:val="22"/>
          <w:szCs w:val="22"/>
        </w:rPr>
        <w:t>ą</w:t>
      </w:r>
      <w:r w:rsidR="00D84042" w:rsidRPr="00E74A1F">
        <w:rPr>
          <w:rFonts w:ascii="Cambria" w:hAnsi="Cambria" w:cs="Courier New"/>
          <w:sz w:val="22"/>
          <w:szCs w:val="22"/>
        </w:rPr>
        <w:t xml:space="preserve"> audytu ISO/IEC 17025 prowadzonego </w:t>
      </w:r>
      <w:r w:rsidR="00015675" w:rsidRPr="00E74A1F">
        <w:rPr>
          <w:rFonts w:ascii="Cambria" w:hAnsi="Cambria" w:cs="Courier New"/>
          <w:sz w:val="22"/>
          <w:szCs w:val="22"/>
        </w:rPr>
        <w:t>przez właściwy organ akredytacyjny</w:t>
      </w:r>
      <w:r w:rsidR="00D84042" w:rsidRPr="00E74A1F">
        <w:rPr>
          <w:rFonts w:ascii="Cambria" w:hAnsi="Cambria" w:cs="Courier New"/>
          <w:sz w:val="22"/>
          <w:szCs w:val="22"/>
        </w:rPr>
        <w:t>.</w:t>
      </w: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p>
    <w:p w:rsidR="00015675" w:rsidRPr="00E74A1F" w:rsidRDefault="00411219"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Jeżeli</w:t>
      </w:r>
      <w:r w:rsidR="00D84042" w:rsidRPr="00E74A1F">
        <w:rPr>
          <w:rFonts w:ascii="Cambria" w:hAnsi="Cambria" w:cs="Courier New"/>
          <w:sz w:val="22"/>
          <w:szCs w:val="22"/>
        </w:rPr>
        <w:t xml:space="preserve"> analizy wykonane przez laboratorium nie zostan</w:t>
      </w:r>
      <w:r w:rsidR="000511E3" w:rsidRPr="00E74A1F">
        <w:rPr>
          <w:rFonts w:ascii="Cambria" w:hAnsi="Cambria" w:cs="Courier New"/>
          <w:sz w:val="22"/>
          <w:szCs w:val="22"/>
        </w:rPr>
        <w:t>ą</w:t>
      </w:r>
      <w:r w:rsidR="00D84042" w:rsidRPr="00E74A1F">
        <w:rPr>
          <w:rFonts w:ascii="Cambria" w:hAnsi="Cambria" w:cs="Courier New"/>
          <w:sz w:val="22"/>
          <w:szCs w:val="22"/>
        </w:rPr>
        <w:t xml:space="preserve"> zaakceptowane, decyzję o</w:t>
      </w:r>
      <w:r w:rsidR="00015675" w:rsidRPr="00E74A1F">
        <w:rPr>
          <w:rFonts w:ascii="Cambria" w:hAnsi="Cambria" w:cs="Courier New"/>
          <w:sz w:val="22"/>
          <w:szCs w:val="22"/>
        </w:rPr>
        <w:t> </w:t>
      </w:r>
      <w:r w:rsidR="00D84042" w:rsidRPr="00E74A1F">
        <w:rPr>
          <w:rFonts w:ascii="Cambria" w:hAnsi="Cambria" w:cs="Courier New"/>
          <w:sz w:val="22"/>
          <w:szCs w:val="22"/>
        </w:rPr>
        <w:t xml:space="preserve">przyznaniu lub odmowie akredytacji </w:t>
      </w:r>
      <w:r w:rsidR="00015675" w:rsidRPr="00E74A1F">
        <w:rPr>
          <w:rFonts w:ascii="Cambria" w:hAnsi="Cambria" w:cs="Courier New"/>
          <w:sz w:val="22"/>
          <w:szCs w:val="22"/>
        </w:rPr>
        <w:t xml:space="preserve">laboratorium na ważnym wydarzeniu sportowym </w:t>
      </w:r>
      <w:r w:rsidR="00D84042" w:rsidRPr="00E74A1F">
        <w:rPr>
          <w:rFonts w:ascii="Cambria" w:hAnsi="Cambria" w:cs="Courier New"/>
          <w:sz w:val="22"/>
          <w:szCs w:val="22"/>
        </w:rPr>
        <w:t>podejmuje WADA. W</w:t>
      </w:r>
      <w:r w:rsidR="00015675" w:rsidRPr="00E74A1F">
        <w:rPr>
          <w:rFonts w:ascii="Cambria" w:hAnsi="Cambria" w:cs="Courier New"/>
          <w:sz w:val="22"/>
          <w:szCs w:val="22"/>
        </w:rPr>
        <w:t xml:space="preserve"> takim przypadku </w:t>
      </w:r>
      <w:r w:rsidR="00D84042" w:rsidRPr="00E74A1F">
        <w:rPr>
          <w:rFonts w:ascii="Cambria" w:hAnsi="Cambria" w:cs="Courier New"/>
          <w:sz w:val="22"/>
          <w:szCs w:val="22"/>
        </w:rPr>
        <w:t xml:space="preserve">laboratorium </w:t>
      </w:r>
      <w:r w:rsidR="00015675" w:rsidRPr="00E74A1F">
        <w:rPr>
          <w:rFonts w:ascii="Cambria" w:hAnsi="Cambria" w:cs="Courier New"/>
          <w:sz w:val="22"/>
          <w:szCs w:val="22"/>
        </w:rPr>
        <w:t>wdrożyć, udokumentować oraz poinformować WADA o właściwych działaniach naprawczych</w:t>
      </w:r>
      <w:r w:rsidR="00D84042" w:rsidRPr="00E74A1F">
        <w:rPr>
          <w:rFonts w:ascii="Cambria" w:hAnsi="Cambria" w:cs="Courier New"/>
          <w:sz w:val="22"/>
          <w:szCs w:val="22"/>
        </w:rPr>
        <w:t>.</w:t>
      </w: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lastRenderedPageBreak/>
        <w:t>Proces zewnętrznej oceny jakości powinien obejmować wszystkich dodatkowych pracowników, którzy zostali zatrudnieniu do pomocy pracowników laboratorium na czas ważnego wydarzenia sportowego. P</w:t>
      </w:r>
      <w:r w:rsidR="00D84042" w:rsidRPr="00E74A1F">
        <w:rPr>
          <w:rFonts w:ascii="Cambria" w:hAnsi="Cambria" w:cs="Courier New"/>
          <w:sz w:val="22"/>
          <w:szCs w:val="22"/>
        </w:rPr>
        <w:t>róbki powinny być analizowane przy użyciu</w:t>
      </w:r>
      <w:r w:rsidRPr="00E74A1F">
        <w:rPr>
          <w:rFonts w:ascii="Cambria" w:hAnsi="Cambria" w:cs="Courier New"/>
          <w:sz w:val="22"/>
          <w:szCs w:val="22"/>
        </w:rPr>
        <w:t xml:space="preserve"> </w:t>
      </w:r>
      <w:r w:rsidR="00D84042" w:rsidRPr="00E74A1F">
        <w:rPr>
          <w:rFonts w:ascii="Cambria" w:hAnsi="Cambria" w:cs="Courier New"/>
          <w:sz w:val="22"/>
          <w:szCs w:val="22"/>
        </w:rPr>
        <w:t>tych samych protokołów i procedur, które będ</w:t>
      </w:r>
      <w:r w:rsidR="000511E3" w:rsidRPr="00E74A1F">
        <w:rPr>
          <w:rFonts w:ascii="Cambria" w:hAnsi="Cambria" w:cs="Courier New"/>
          <w:sz w:val="22"/>
          <w:szCs w:val="22"/>
        </w:rPr>
        <w:t>ą</w:t>
      </w:r>
      <w:r w:rsidR="00D84042" w:rsidRPr="00E74A1F">
        <w:rPr>
          <w:rFonts w:ascii="Cambria" w:hAnsi="Cambria" w:cs="Courier New"/>
          <w:sz w:val="22"/>
          <w:szCs w:val="22"/>
        </w:rPr>
        <w:t xml:space="preserve"> używane do analizy próbek pobranych</w:t>
      </w:r>
      <w:r w:rsidRPr="00E74A1F">
        <w:rPr>
          <w:rFonts w:ascii="Cambria" w:hAnsi="Cambria" w:cs="Courier New"/>
          <w:sz w:val="22"/>
          <w:szCs w:val="22"/>
        </w:rPr>
        <w:t xml:space="preserve"> </w:t>
      </w:r>
      <w:r w:rsidR="00D84042" w:rsidRPr="00E74A1F">
        <w:rPr>
          <w:rFonts w:ascii="Cambria" w:hAnsi="Cambria" w:cs="Courier New"/>
          <w:sz w:val="22"/>
          <w:szCs w:val="22"/>
        </w:rPr>
        <w:t xml:space="preserve">podczas </w:t>
      </w:r>
      <w:r w:rsidRPr="00E74A1F">
        <w:rPr>
          <w:rFonts w:ascii="Cambria" w:hAnsi="Cambria" w:cs="Courier New"/>
          <w:sz w:val="22"/>
          <w:szCs w:val="22"/>
        </w:rPr>
        <w:t>ważnych wydarzeń sportowych.</w:t>
      </w: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p>
    <w:p w:rsidR="00D84042" w:rsidRPr="00E74A1F" w:rsidRDefault="00015675"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4.5.1.5</w:t>
      </w:r>
      <w:r w:rsidRPr="00E74A1F">
        <w:rPr>
          <w:rFonts w:ascii="Cambria" w:hAnsi="Cambria" w:cs="Courier New"/>
          <w:sz w:val="22"/>
          <w:szCs w:val="22"/>
        </w:rPr>
        <w:tab/>
        <w:t>S</w:t>
      </w:r>
      <w:r w:rsidR="00D84042" w:rsidRPr="00E74A1F">
        <w:rPr>
          <w:rFonts w:ascii="Cambria" w:hAnsi="Cambria" w:cs="Courier New"/>
          <w:sz w:val="22"/>
          <w:szCs w:val="22"/>
        </w:rPr>
        <w:t>prawozdawczo</w:t>
      </w:r>
      <w:r w:rsidR="000511E3" w:rsidRPr="00E74A1F">
        <w:rPr>
          <w:rFonts w:ascii="Cambria" w:hAnsi="Cambria" w:cs="Courier New"/>
          <w:sz w:val="22"/>
          <w:szCs w:val="22"/>
        </w:rPr>
        <w:t>ś</w:t>
      </w:r>
      <w:r w:rsidR="00D84042" w:rsidRPr="00E74A1F">
        <w:rPr>
          <w:rFonts w:ascii="Cambria" w:hAnsi="Cambria" w:cs="Courier New"/>
          <w:sz w:val="22"/>
          <w:szCs w:val="22"/>
        </w:rPr>
        <w:t>ć</w:t>
      </w: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Wszystkie wyniki muszą być ogłaszane zgodnie z wymaganiami określającymi zachowanie tajemnicy, określonymi w Kodeksie.</w:t>
      </w: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4.5.1.6</w:t>
      </w:r>
      <w:r w:rsidRPr="00E74A1F">
        <w:rPr>
          <w:rFonts w:ascii="Cambria" w:hAnsi="Cambria" w:cs="Courier New"/>
          <w:sz w:val="22"/>
          <w:szCs w:val="22"/>
        </w:rPr>
        <w:tab/>
        <w:t>Monitorowanie i audyt podczas ważnego wydarzenia sportowego</w:t>
      </w: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p>
    <w:p w:rsidR="00015675" w:rsidRPr="00E74A1F" w:rsidRDefault="00015675"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WADA może</w:t>
      </w:r>
      <w:r w:rsidR="00E3769E" w:rsidRPr="00E74A1F">
        <w:rPr>
          <w:rFonts w:ascii="Cambria" w:hAnsi="Cambria" w:cs="Courier New"/>
          <w:sz w:val="22"/>
          <w:szCs w:val="22"/>
        </w:rPr>
        <w:t xml:space="preserve"> według swego uznania mieć swego obserwatora w laboratorium podczas ważnych wydarzeń sportowych. Od dyrektora i pracowników laboratorium oczekuje się pełnej współpracy z obserwatorem.</w:t>
      </w:r>
    </w:p>
    <w:p w:rsidR="00E3769E" w:rsidRPr="00E74A1F" w:rsidRDefault="00E3769E" w:rsidP="00015675">
      <w:pPr>
        <w:pStyle w:val="Zwykytekst"/>
        <w:tabs>
          <w:tab w:val="left" w:pos="1701"/>
        </w:tabs>
        <w:spacing w:line="276" w:lineRule="auto"/>
        <w:ind w:left="709"/>
        <w:jc w:val="both"/>
        <w:rPr>
          <w:rFonts w:ascii="Cambria" w:hAnsi="Cambria" w:cs="Courier New"/>
          <w:sz w:val="22"/>
          <w:szCs w:val="22"/>
        </w:rPr>
      </w:pPr>
    </w:p>
    <w:p w:rsidR="00E3769E" w:rsidRPr="00E74A1F" w:rsidRDefault="00E3769E"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WADA wraz z organizatorem ważnych wydarzeń sportowych lub właściwą federacją międzynarodową może przekazać laboratorium ślepe próbki w ramach programu zewnętrznej oceny jakości.</w:t>
      </w:r>
    </w:p>
    <w:p w:rsidR="00E3769E" w:rsidRPr="00E74A1F" w:rsidRDefault="00E3769E" w:rsidP="00015675">
      <w:pPr>
        <w:pStyle w:val="Zwykytekst"/>
        <w:tabs>
          <w:tab w:val="left" w:pos="1701"/>
        </w:tabs>
        <w:spacing w:line="276" w:lineRule="auto"/>
        <w:ind w:left="709"/>
        <w:jc w:val="both"/>
        <w:rPr>
          <w:rFonts w:ascii="Cambria" w:hAnsi="Cambria" w:cs="Courier New"/>
          <w:sz w:val="22"/>
          <w:szCs w:val="22"/>
        </w:rPr>
      </w:pPr>
    </w:p>
    <w:p w:rsidR="00E3769E" w:rsidRPr="00E74A1F" w:rsidRDefault="00E3769E"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 xml:space="preserve">W przypadku fałszywego niekorzystnego wyniku badania laboratorium bezzwłocznie przerywa badanie dla tej klasy substancji zabronionych i metod zabronionych. </w:t>
      </w:r>
      <w:r w:rsidR="00774F85" w:rsidRPr="00E74A1F">
        <w:rPr>
          <w:rFonts w:ascii="Cambria" w:hAnsi="Cambria" w:cs="Courier New"/>
          <w:sz w:val="22"/>
          <w:szCs w:val="22"/>
        </w:rPr>
        <w:t xml:space="preserve">Laboratorium wprowadzi działania naprawcze w ciągu 12 godzin od powiadomienia o fałszywym niekorzystnym wyniku analizy. Wszystkie próbki przeanalizowane przed fałszywym niekorzystnym wynikiem badania muszą być poddane ponownym analizom dla klasy substancji zabronionych i metod zabronionych, dla której </w:t>
      </w:r>
      <w:r w:rsidR="005A5711" w:rsidRPr="00E74A1F">
        <w:rPr>
          <w:rFonts w:ascii="Cambria" w:hAnsi="Cambria" w:cs="Courier New"/>
          <w:sz w:val="22"/>
          <w:szCs w:val="22"/>
        </w:rPr>
        <w:t>uzyskano fałszywe wyniki ujemne</w:t>
      </w:r>
      <w:r w:rsidR="00774F85" w:rsidRPr="00E74A1F">
        <w:rPr>
          <w:rFonts w:ascii="Cambria" w:hAnsi="Cambria" w:cs="Courier New"/>
          <w:sz w:val="22"/>
          <w:szCs w:val="22"/>
        </w:rPr>
        <w:t>. Wyniki dochodzenia i analizy należy przedstawić WADA w ciągu 24 godzin, chyba że uzgodniono inaczej na piśmie.</w:t>
      </w:r>
    </w:p>
    <w:p w:rsidR="00774F85" w:rsidRPr="00E74A1F" w:rsidRDefault="00774F85" w:rsidP="00015675">
      <w:pPr>
        <w:pStyle w:val="Zwykytekst"/>
        <w:tabs>
          <w:tab w:val="left" w:pos="1701"/>
        </w:tabs>
        <w:spacing w:line="276" w:lineRule="auto"/>
        <w:ind w:left="709"/>
        <w:jc w:val="both"/>
        <w:rPr>
          <w:rFonts w:ascii="Cambria" w:hAnsi="Cambria" w:cs="Courier New"/>
          <w:sz w:val="22"/>
          <w:szCs w:val="22"/>
        </w:rPr>
      </w:pPr>
    </w:p>
    <w:p w:rsidR="00774F85" w:rsidRPr="00E74A1F" w:rsidRDefault="00774F85" w:rsidP="00015675">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 xml:space="preserve">W przypadku fałszywego wyniku ujemnego laboratorium ma obowiązek zbadania przyczyny źródłowej i wprowadzenia działań naprawczych w ciągu 24 godzin od powiadomienia o fałszywym wyniku ujemnym. Ponownej analizie dla klasy substancji zabronionej i metod zabronionych, dla których uzyskano fałszywe wyniki ujemne poddaje się reprezentatywną grupę próbek w odpowiedniej liczbie, aby mieć pewność, że ryzyko uzyskania fałszywych </w:t>
      </w:r>
      <w:r w:rsidR="005A5711" w:rsidRPr="00E74A1F">
        <w:rPr>
          <w:rFonts w:ascii="Cambria" w:hAnsi="Cambria" w:cs="Courier New"/>
          <w:sz w:val="22"/>
          <w:szCs w:val="22"/>
        </w:rPr>
        <w:t>wyników ujemnych jest minimalne. Wyniki dochodzenia i analizy należy przedstawić WADA w ciągu 24 godzin, chyba że uzgodniono inaczej na piśmie.</w:t>
      </w:r>
    </w:p>
    <w:p w:rsidR="005A5711" w:rsidRPr="00E74A1F" w:rsidRDefault="005A5711" w:rsidP="005A5711">
      <w:pPr>
        <w:pStyle w:val="Zwykytekst"/>
        <w:tabs>
          <w:tab w:val="left" w:pos="1701"/>
        </w:tabs>
        <w:spacing w:line="276" w:lineRule="auto"/>
        <w:jc w:val="both"/>
        <w:rPr>
          <w:rFonts w:ascii="Cambria" w:hAnsi="Cambria" w:cs="Courier New"/>
          <w:sz w:val="22"/>
          <w:szCs w:val="22"/>
        </w:rPr>
      </w:pPr>
    </w:p>
    <w:p w:rsidR="005A5711" w:rsidRPr="00E74A1F" w:rsidRDefault="005A5711" w:rsidP="00E41454">
      <w:pPr>
        <w:pStyle w:val="Zwykytekst"/>
        <w:spacing w:line="276" w:lineRule="auto"/>
        <w:ind w:left="709" w:hanging="709"/>
        <w:jc w:val="both"/>
        <w:outlineLvl w:val="2"/>
        <w:rPr>
          <w:rFonts w:ascii="Cambria" w:hAnsi="Cambria" w:cs="Courier New"/>
          <w:sz w:val="22"/>
          <w:szCs w:val="22"/>
        </w:rPr>
      </w:pPr>
      <w:bookmarkStart w:id="79" w:name="_Toc405628464"/>
      <w:r w:rsidRPr="00E74A1F">
        <w:rPr>
          <w:rFonts w:ascii="Cambria" w:hAnsi="Cambria" w:cs="Courier New"/>
          <w:sz w:val="22"/>
          <w:szCs w:val="22"/>
        </w:rPr>
        <w:t>4.5.2</w:t>
      </w:r>
      <w:r w:rsidRPr="00E74A1F">
        <w:rPr>
          <w:rFonts w:ascii="Cambria" w:hAnsi="Cambria" w:cs="Courier New"/>
          <w:sz w:val="22"/>
          <w:szCs w:val="22"/>
        </w:rPr>
        <w:tab/>
        <w:t>Badania podczas ważnych wydarzeń sportowych w pomieszczeniach laboratorium satelickiego</w:t>
      </w:r>
      <w:bookmarkEnd w:id="79"/>
    </w:p>
    <w:p w:rsidR="005A5711" w:rsidRPr="00E74A1F" w:rsidRDefault="005A5711" w:rsidP="005A5711">
      <w:pPr>
        <w:pStyle w:val="Zwykytekst"/>
        <w:spacing w:line="276" w:lineRule="auto"/>
        <w:ind w:left="709" w:hanging="709"/>
        <w:jc w:val="both"/>
        <w:rPr>
          <w:rFonts w:ascii="Cambria" w:hAnsi="Cambria" w:cs="Courier New"/>
          <w:sz w:val="22"/>
          <w:szCs w:val="22"/>
        </w:rPr>
      </w:pPr>
    </w:p>
    <w:p w:rsidR="005A5711" w:rsidRPr="00E74A1F" w:rsidRDefault="005A5711" w:rsidP="005A5711">
      <w:pPr>
        <w:pStyle w:val="Zwykytekst"/>
        <w:spacing w:line="276" w:lineRule="auto"/>
        <w:jc w:val="both"/>
        <w:rPr>
          <w:rFonts w:ascii="Cambria" w:hAnsi="Cambria" w:cs="Courier New"/>
          <w:sz w:val="22"/>
          <w:szCs w:val="22"/>
        </w:rPr>
      </w:pPr>
      <w:r w:rsidRPr="00E74A1F">
        <w:rPr>
          <w:rFonts w:ascii="Cambria" w:hAnsi="Cambria" w:cs="Courier New"/>
          <w:sz w:val="22"/>
          <w:szCs w:val="22"/>
        </w:rPr>
        <w:t>Oprócz wymogów akredytacyjnych dla ważnych wydarzeń sportowych laboratoria satelickie muszą także spełnić następujące wymagania:</w:t>
      </w:r>
    </w:p>
    <w:p w:rsidR="005A5711" w:rsidRDefault="005A5711" w:rsidP="005A5711">
      <w:pPr>
        <w:pStyle w:val="Zwykytekst"/>
        <w:spacing w:line="276" w:lineRule="auto"/>
        <w:jc w:val="both"/>
        <w:rPr>
          <w:rFonts w:ascii="Cambria" w:hAnsi="Cambria" w:cs="Courier New"/>
          <w:sz w:val="22"/>
          <w:szCs w:val="22"/>
        </w:rPr>
      </w:pPr>
    </w:p>
    <w:p w:rsidR="00866AF4" w:rsidRPr="00E74A1F" w:rsidRDefault="00866AF4" w:rsidP="005A5711">
      <w:pPr>
        <w:pStyle w:val="Zwykytekst"/>
        <w:spacing w:line="276" w:lineRule="auto"/>
        <w:jc w:val="both"/>
        <w:rPr>
          <w:rFonts w:ascii="Cambria" w:hAnsi="Cambria" w:cs="Courier New"/>
          <w:sz w:val="22"/>
          <w:szCs w:val="22"/>
        </w:rPr>
      </w:pPr>
    </w:p>
    <w:p w:rsidR="005A5711" w:rsidRPr="00E74A1F" w:rsidRDefault="005A5711" w:rsidP="005A5711">
      <w:pPr>
        <w:pStyle w:val="Zwykytekst"/>
        <w:spacing w:line="276" w:lineRule="auto"/>
        <w:ind w:left="1701" w:hanging="992"/>
        <w:jc w:val="both"/>
        <w:rPr>
          <w:rFonts w:ascii="Cambria" w:hAnsi="Cambria" w:cs="Courier New"/>
          <w:sz w:val="22"/>
          <w:szCs w:val="22"/>
        </w:rPr>
      </w:pPr>
      <w:r w:rsidRPr="00E74A1F">
        <w:rPr>
          <w:rFonts w:ascii="Cambria" w:hAnsi="Cambria" w:cs="Courier New"/>
          <w:sz w:val="22"/>
          <w:szCs w:val="22"/>
        </w:rPr>
        <w:lastRenderedPageBreak/>
        <w:t>4.5.2.1</w:t>
      </w:r>
      <w:r w:rsidRPr="00E74A1F">
        <w:rPr>
          <w:rFonts w:ascii="Cambria" w:hAnsi="Cambria" w:cs="Courier New"/>
          <w:sz w:val="22"/>
          <w:szCs w:val="22"/>
        </w:rPr>
        <w:tab/>
        <w:t>Uczestniczenie we wstępnym audycie WADA / organu akredytacyjnego</w:t>
      </w:r>
    </w:p>
    <w:p w:rsidR="005A5711" w:rsidRPr="00E74A1F" w:rsidRDefault="005A5711" w:rsidP="005A5711">
      <w:pPr>
        <w:pStyle w:val="Zwykytekst"/>
        <w:spacing w:line="276" w:lineRule="auto"/>
        <w:ind w:left="1701" w:hanging="992"/>
        <w:jc w:val="both"/>
        <w:rPr>
          <w:rFonts w:ascii="Cambria" w:hAnsi="Cambria" w:cs="Courier New"/>
          <w:sz w:val="22"/>
          <w:szCs w:val="22"/>
        </w:rPr>
      </w:pPr>
    </w:p>
    <w:p w:rsidR="005A5711" w:rsidRPr="00E74A1F" w:rsidRDefault="005A5711" w:rsidP="005A5711">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WADA może złożyć jedną lub kilka wizyt w pomieszczeniu laboratorium, gdy tylko będzie ono dostępne, aby ustalić, czy pomieszczenie nadaje się do celu. Koszty związane z taką wizytą ponosi laboratorium. Zgodnie z wymaganiami WADA w audycie pomieszczenia satelickiego przeprowadzanym przez organ akredytacyjny uczestniczy asesor ekspert Międzynarodowego standardu dla laboratoriów. Szczególną uwagę zwracać będzie się na bezpieczeństwo próbek, fizyczne zagospodarowanie przestrzeni pozwalające na właściwe oddzielenie różnych części laboratorium. Podczas takiej wizyty dokonuje się też wstępnej oceny innych kluczowych elementów i sprawdzenie ich zgodności z Międzynarodowym standardem dla laboratoriów i normą ISO/IEC 17025.</w:t>
      </w:r>
    </w:p>
    <w:p w:rsidR="005A5711" w:rsidRPr="00E74A1F" w:rsidRDefault="005A5711" w:rsidP="005A5711">
      <w:pPr>
        <w:pStyle w:val="Zwykytekst"/>
        <w:spacing w:line="276" w:lineRule="auto"/>
        <w:ind w:left="709"/>
        <w:jc w:val="both"/>
        <w:rPr>
          <w:rFonts w:ascii="Cambria" w:hAnsi="Cambria" w:cs="Courier New"/>
          <w:sz w:val="22"/>
          <w:szCs w:val="22"/>
        </w:rPr>
      </w:pPr>
    </w:p>
    <w:p w:rsidR="005A5711" w:rsidRPr="00E74A1F" w:rsidRDefault="005A5711" w:rsidP="005A5711">
      <w:pPr>
        <w:pStyle w:val="Zwykytekst"/>
        <w:spacing w:line="276" w:lineRule="auto"/>
        <w:ind w:left="1701" w:hanging="992"/>
        <w:jc w:val="both"/>
        <w:rPr>
          <w:rFonts w:ascii="Cambria" w:hAnsi="Cambria" w:cs="Courier New"/>
          <w:sz w:val="22"/>
          <w:szCs w:val="22"/>
        </w:rPr>
      </w:pPr>
      <w:r w:rsidRPr="00E74A1F">
        <w:rPr>
          <w:rFonts w:ascii="Cambria" w:hAnsi="Cambria" w:cs="Courier New"/>
          <w:sz w:val="22"/>
          <w:szCs w:val="22"/>
        </w:rPr>
        <w:t>4.5.2.2</w:t>
      </w:r>
      <w:r w:rsidRPr="00E74A1F">
        <w:rPr>
          <w:rFonts w:ascii="Cambria" w:hAnsi="Cambria" w:cs="Courier New"/>
          <w:sz w:val="22"/>
          <w:szCs w:val="22"/>
        </w:rPr>
        <w:tab/>
        <w:t>Dokumentowanie akredytacji ISO/IEC 17025 pomieszczenia satelickiego</w:t>
      </w:r>
    </w:p>
    <w:p w:rsidR="005A5711" w:rsidRPr="00E74A1F" w:rsidRDefault="005A5711" w:rsidP="005A5711">
      <w:pPr>
        <w:pStyle w:val="Zwykytekst"/>
        <w:spacing w:line="276" w:lineRule="auto"/>
        <w:ind w:left="1701" w:hanging="992"/>
        <w:jc w:val="both"/>
        <w:rPr>
          <w:rFonts w:ascii="Cambria" w:hAnsi="Cambria" w:cs="Courier New"/>
          <w:sz w:val="22"/>
          <w:szCs w:val="22"/>
        </w:rPr>
      </w:pPr>
    </w:p>
    <w:p w:rsidR="005A5711" w:rsidRPr="00E74A1F" w:rsidRDefault="005A5711" w:rsidP="005A5711">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Na co najmniej jeden miesiąc przed rozpoczęciem zaplanowanych badań na potrzeb</w:t>
      </w:r>
      <w:r w:rsidR="001C53D1" w:rsidRPr="00E74A1F">
        <w:rPr>
          <w:rFonts w:ascii="Cambria" w:hAnsi="Cambria" w:cs="Courier New"/>
          <w:sz w:val="22"/>
          <w:szCs w:val="22"/>
        </w:rPr>
        <w:t>y ważnego wydarzenia sportowego laboratorium musi dostarczyć dokumentację potwierdzającą akredytację przez organ akredytacyjny pomieszczenia satelickiego zgodnie z, odpowiednio, dokumentem Stosowanie normy ISO/IEC 17025 do analizy próbek moczu na potrzeby kontroli antydopingowej (rozdział 5) oraz „Stosowanie normy ISO/IEC 17025 do analizy próbek krwi na potrzeby kontroli antydopingowej (rozdział 6).</w:t>
      </w:r>
    </w:p>
    <w:p w:rsidR="001C53D1" w:rsidRPr="00E74A1F" w:rsidRDefault="001C53D1" w:rsidP="005A5711">
      <w:pPr>
        <w:pStyle w:val="Zwykytekst"/>
        <w:spacing w:line="276" w:lineRule="auto"/>
        <w:ind w:left="709"/>
        <w:jc w:val="both"/>
        <w:rPr>
          <w:rFonts w:ascii="Cambria" w:hAnsi="Cambria" w:cs="Courier New"/>
          <w:sz w:val="22"/>
          <w:szCs w:val="22"/>
        </w:rPr>
      </w:pPr>
    </w:p>
    <w:p w:rsidR="001C53D1" w:rsidRPr="00E74A1F" w:rsidRDefault="001C53D1" w:rsidP="001C53D1">
      <w:pPr>
        <w:pStyle w:val="Zwykytekst"/>
        <w:spacing w:line="276" w:lineRule="auto"/>
        <w:ind w:left="1701" w:hanging="992"/>
        <w:jc w:val="both"/>
        <w:rPr>
          <w:rFonts w:ascii="Cambria" w:hAnsi="Cambria" w:cs="Courier New"/>
          <w:sz w:val="22"/>
          <w:szCs w:val="22"/>
        </w:rPr>
      </w:pPr>
      <w:r w:rsidRPr="00E74A1F">
        <w:rPr>
          <w:rFonts w:ascii="Cambria" w:hAnsi="Cambria" w:cs="Courier New"/>
          <w:sz w:val="22"/>
          <w:szCs w:val="22"/>
        </w:rPr>
        <w:t>4.5.2.3</w:t>
      </w:r>
      <w:r w:rsidRPr="00E74A1F">
        <w:rPr>
          <w:rFonts w:ascii="Cambria" w:hAnsi="Cambria" w:cs="Courier New"/>
          <w:sz w:val="22"/>
          <w:szCs w:val="22"/>
        </w:rPr>
        <w:tab/>
        <w:t>Uczestniczenie w audycie akredytacyjnym WADA</w:t>
      </w:r>
    </w:p>
    <w:p w:rsidR="001C53D1" w:rsidRPr="00E74A1F" w:rsidRDefault="001C53D1" w:rsidP="001C53D1">
      <w:pPr>
        <w:pStyle w:val="Zwykytekst"/>
        <w:spacing w:line="276" w:lineRule="auto"/>
        <w:ind w:left="1701" w:hanging="992"/>
        <w:jc w:val="both"/>
        <w:rPr>
          <w:rFonts w:ascii="Cambria" w:hAnsi="Cambria" w:cs="Courier New"/>
          <w:sz w:val="22"/>
          <w:szCs w:val="22"/>
        </w:rPr>
      </w:pPr>
    </w:p>
    <w:p w:rsidR="001C53D1" w:rsidRPr="00E74A1F" w:rsidRDefault="001C53D1" w:rsidP="001C53D1">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WADA może przeprowadzić audyt na miejscu lub audyt dokumentów pomieszczenia satelickiego. W przypadku audytu na miejscu koszty poniesione przez WADA w związku z audytem ponosi laboratorium. Audyt może obejmować analizę zestawu próbek analizowanych w ramach programu zewnętrznej oceny jakości. Szczególną uwagę zwraca się na udział nowych pracowników a szczególnej ocenie podlegają ich kompetencje.</w:t>
      </w:r>
    </w:p>
    <w:p w:rsidR="001C53D1" w:rsidRPr="00E74A1F" w:rsidRDefault="001C53D1" w:rsidP="001C53D1">
      <w:pPr>
        <w:pStyle w:val="Zwykytekst"/>
        <w:spacing w:line="276" w:lineRule="auto"/>
        <w:ind w:left="709"/>
        <w:jc w:val="both"/>
        <w:rPr>
          <w:rFonts w:ascii="Cambria" w:hAnsi="Cambria" w:cs="Courier New"/>
          <w:sz w:val="22"/>
          <w:szCs w:val="22"/>
        </w:rPr>
      </w:pPr>
    </w:p>
    <w:p w:rsidR="001C53D1" w:rsidRPr="00E74A1F" w:rsidRDefault="001C53D1" w:rsidP="001C53D1">
      <w:pPr>
        <w:pStyle w:val="Zwykytekst"/>
        <w:spacing w:line="276" w:lineRule="auto"/>
        <w:ind w:left="1701" w:hanging="992"/>
        <w:jc w:val="both"/>
        <w:rPr>
          <w:rFonts w:ascii="Cambria" w:hAnsi="Cambria" w:cs="Courier New"/>
          <w:sz w:val="22"/>
          <w:szCs w:val="22"/>
        </w:rPr>
      </w:pPr>
      <w:r w:rsidRPr="00E74A1F">
        <w:rPr>
          <w:rFonts w:ascii="Cambria" w:hAnsi="Cambria" w:cs="Courier New"/>
          <w:sz w:val="22"/>
          <w:szCs w:val="22"/>
        </w:rPr>
        <w:t>4.5.2.4</w:t>
      </w:r>
      <w:r w:rsidRPr="00E74A1F">
        <w:rPr>
          <w:rFonts w:ascii="Cambria" w:hAnsi="Cambria" w:cs="Courier New"/>
          <w:sz w:val="22"/>
          <w:szCs w:val="22"/>
        </w:rPr>
        <w:tab/>
        <w:t>Udzielenie i ogłoszenie czasowego i ograniczonego certyfikatu akredytacji</w:t>
      </w:r>
    </w:p>
    <w:p w:rsidR="001C53D1" w:rsidRPr="00E74A1F" w:rsidRDefault="001C53D1" w:rsidP="001C53D1">
      <w:pPr>
        <w:pStyle w:val="Zwykytekst"/>
        <w:spacing w:line="276" w:lineRule="auto"/>
        <w:ind w:left="1701" w:hanging="992"/>
        <w:jc w:val="both"/>
        <w:rPr>
          <w:rFonts w:ascii="Cambria" w:hAnsi="Cambria" w:cs="Courier New"/>
          <w:sz w:val="22"/>
          <w:szCs w:val="22"/>
        </w:rPr>
      </w:pPr>
    </w:p>
    <w:p w:rsidR="001C53D1" w:rsidRPr="00E74A1F" w:rsidRDefault="001C53D1" w:rsidP="001C53D1">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 oparciu od dostarczone dokumenty WADA podejmuje decyzję w sprawie akredytacji laboratorium W przypadku udzielenia akredytacji WADA udziela akredytacji na czas ważnego wydarzenia sportowego i na właściwy czas przed i po ważnym wydarzeniu sportowym.</w:t>
      </w:r>
    </w:p>
    <w:p w:rsidR="001C53D1" w:rsidRPr="00E74A1F" w:rsidRDefault="001C53D1" w:rsidP="001C53D1">
      <w:pPr>
        <w:pStyle w:val="Zwykytekst"/>
        <w:spacing w:line="276" w:lineRule="auto"/>
        <w:ind w:left="709"/>
        <w:jc w:val="both"/>
        <w:rPr>
          <w:rFonts w:ascii="Cambria" w:hAnsi="Cambria" w:cs="Courier New"/>
          <w:sz w:val="22"/>
          <w:szCs w:val="22"/>
        </w:rPr>
      </w:pPr>
    </w:p>
    <w:p w:rsidR="001C53D1" w:rsidRPr="00E74A1F" w:rsidRDefault="001C53D1" w:rsidP="001C53D1">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 przypadku odmowy akredytacji organ odpowiedzialny za badania / organizator ważnych wydarzeń sportowych ma obowiązek uruchomienia planu awaryjnego aby zapewnić analizę próbek zgodnie z wymogami Międzynarodowego standardu dla laboratoriów.</w:t>
      </w:r>
    </w:p>
    <w:p w:rsidR="001C53D1" w:rsidRPr="00E74A1F" w:rsidRDefault="001C53D1" w:rsidP="001C53D1">
      <w:pPr>
        <w:pStyle w:val="Zwykytekst"/>
        <w:spacing w:line="276" w:lineRule="auto"/>
        <w:jc w:val="both"/>
        <w:rPr>
          <w:rFonts w:ascii="Cambria" w:hAnsi="Cambria" w:cs="Courier New"/>
          <w:sz w:val="22"/>
          <w:szCs w:val="22"/>
        </w:rPr>
      </w:pPr>
    </w:p>
    <w:p w:rsidR="005A5711" w:rsidRPr="00E74A1F" w:rsidRDefault="005A5711" w:rsidP="005A5711">
      <w:pPr>
        <w:pStyle w:val="Zwykytekst"/>
        <w:tabs>
          <w:tab w:val="left" w:pos="1701"/>
        </w:tabs>
        <w:spacing w:line="276" w:lineRule="auto"/>
        <w:ind w:left="709"/>
        <w:jc w:val="both"/>
        <w:rPr>
          <w:rFonts w:ascii="Cambria" w:hAnsi="Cambria" w:cs="Courier New"/>
          <w:sz w:val="22"/>
          <w:szCs w:val="22"/>
        </w:rPr>
      </w:pPr>
    </w:p>
    <w:p w:rsidR="005A5711" w:rsidRPr="00E74A1F" w:rsidRDefault="005A5711" w:rsidP="005A5711">
      <w:pPr>
        <w:pStyle w:val="Zwykytekst"/>
        <w:spacing w:line="276" w:lineRule="auto"/>
        <w:jc w:val="both"/>
        <w:rPr>
          <w:rFonts w:ascii="Cambria" w:hAnsi="Cambria" w:cs="Courier New"/>
          <w:sz w:val="22"/>
          <w:szCs w:val="22"/>
        </w:rPr>
      </w:pPr>
    </w:p>
    <w:p w:rsidR="00015675" w:rsidRPr="00E74A1F" w:rsidRDefault="00015675"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0"/>
        <w:rPr>
          <w:rFonts w:ascii="Cambria" w:hAnsi="Cambria" w:cs="Courier New"/>
          <w:b/>
          <w:sz w:val="28"/>
          <w:szCs w:val="22"/>
        </w:rPr>
      </w:pPr>
      <w:bookmarkStart w:id="80" w:name="_Toc405628465"/>
      <w:r w:rsidRPr="00E74A1F">
        <w:rPr>
          <w:rFonts w:ascii="Cambria" w:hAnsi="Cambria" w:cs="Courier New"/>
          <w:b/>
          <w:sz w:val="28"/>
          <w:szCs w:val="22"/>
        </w:rPr>
        <w:lastRenderedPageBreak/>
        <w:t xml:space="preserve">5.0 </w:t>
      </w:r>
      <w:r w:rsidR="00B6525E" w:rsidRPr="00E74A1F">
        <w:rPr>
          <w:rFonts w:ascii="Cambria" w:hAnsi="Cambria" w:cs="Courier New"/>
          <w:b/>
          <w:sz w:val="28"/>
          <w:szCs w:val="22"/>
        </w:rPr>
        <w:tab/>
      </w:r>
      <w:r w:rsidRPr="00E74A1F">
        <w:rPr>
          <w:rFonts w:ascii="Cambria" w:hAnsi="Cambria" w:cs="Courier New"/>
          <w:b/>
          <w:sz w:val="28"/>
          <w:szCs w:val="22"/>
        </w:rPr>
        <w:t xml:space="preserve">Stosowanie </w:t>
      </w:r>
      <w:r w:rsidR="00B6525E" w:rsidRPr="00E74A1F">
        <w:rPr>
          <w:rFonts w:ascii="Cambria" w:hAnsi="Cambria" w:cs="Courier New"/>
          <w:b/>
          <w:sz w:val="28"/>
          <w:szCs w:val="22"/>
        </w:rPr>
        <w:t xml:space="preserve">normy </w:t>
      </w:r>
      <w:r w:rsidRPr="00E74A1F">
        <w:rPr>
          <w:rFonts w:ascii="Cambria" w:hAnsi="Cambria" w:cs="Courier New"/>
          <w:b/>
          <w:sz w:val="28"/>
          <w:szCs w:val="22"/>
        </w:rPr>
        <w:t>ISO</w:t>
      </w:r>
      <w:r w:rsidR="00B6525E" w:rsidRPr="00E74A1F">
        <w:rPr>
          <w:rFonts w:ascii="Cambria" w:hAnsi="Cambria" w:cs="Courier New"/>
          <w:b/>
          <w:sz w:val="28"/>
          <w:szCs w:val="22"/>
        </w:rPr>
        <w:t>/IEC</w:t>
      </w:r>
      <w:r w:rsidRPr="00E74A1F">
        <w:rPr>
          <w:rFonts w:ascii="Cambria" w:hAnsi="Cambria" w:cs="Courier New"/>
          <w:b/>
          <w:sz w:val="28"/>
          <w:szCs w:val="22"/>
        </w:rPr>
        <w:t xml:space="preserve"> 17025 do analizy próbek </w:t>
      </w:r>
      <w:r w:rsidR="00B6525E" w:rsidRPr="00E74A1F">
        <w:rPr>
          <w:rFonts w:ascii="Cambria" w:hAnsi="Cambria" w:cs="Courier New"/>
          <w:b/>
          <w:sz w:val="28"/>
          <w:szCs w:val="22"/>
        </w:rPr>
        <w:t xml:space="preserve">moczu na potrzeby </w:t>
      </w:r>
      <w:r w:rsidRPr="00E74A1F">
        <w:rPr>
          <w:rFonts w:ascii="Cambria" w:hAnsi="Cambria" w:cs="Courier New"/>
          <w:b/>
          <w:sz w:val="28"/>
          <w:szCs w:val="22"/>
        </w:rPr>
        <w:t xml:space="preserve">kontroli </w:t>
      </w:r>
      <w:r w:rsidR="00CB4F38" w:rsidRPr="00E74A1F">
        <w:rPr>
          <w:rFonts w:ascii="Cambria" w:hAnsi="Cambria" w:cs="Courier New"/>
          <w:b/>
          <w:sz w:val="28"/>
          <w:szCs w:val="22"/>
        </w:rPr>
        <w:t>antydopingowej</w:t>
      </w:r>
      <w:bookmarkEnd w:id="80"/>
      <w:r w:rsidRPr="00E74A1F">
        <w:rPr>
          <w:rFonts w:ascii="Cambria" w:hAnsi="Cambria" w:cs="Courier New"/>
          <w:b/>
          <w:sz w:val="28"/>
          <w:szCs w:val="22"/>
        </w:rPr>
        <w:t xml:space="preserve"> </w:t>
      </w:r>
    </w:p>
    <w:p w:rsidR="00B6525E" w:rsidRPr="00E74A1F" w:rsidRDefault="00B6525E"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1"/>
        <w:rPr>
          <w:rFonts w:ascii="Cambria" w:hAnsi="Cambria" w:cs="Courier New"/>
          <w:b/>
          <w:sz w:val="22"/>
          <w:szCs w:val="22"/>
        </w:rPr>
      </w:pPr>
      <w:bookmarkStart w:id="81" w:name="_Toc405628466"/>
      <w:r w:rsidRPr="00E74A1F">
        <w:rPr>
          <w:rFonts w:ascii="Cambria" w:hAnsi="Cambria" w:cs="Courier New"/>
          <w:b/>
          <w:sz w:val="22"/>
          <w:szCs w:val="22"/>
        </w:rPr>
        <w:t xml:space="preserve">5.1 </w:t>
      </w:r>
      <w:r w:rsidR="00B6525E" w:rsidRPr="00E74A1F">
        <w:rPr>
          <w:rFonts w:ascii="Cambria" w:hAnsi="Cambria" w:cs="Courier New"/>
          <w:b/>
          <w:sz w:val="22"/>
          <w:szCs w:val="22"/>
        </w:rPr>
        <w:tab/>
      </w:r>
      <w:r w:rsidRPr="00E74A1F">
        <w:rPr>
          <w:rFonts w:ascii="Cambria" w:hAnsi="Cambria" w:cs="Courier New"/>
          <w:b/>
          <w:sz w:val="22"/>
          <w:szCs w:val="22"/>
        </w:rPr>
        <w:t>Wprowadzenie i zakres</w:t>
      </w:r>
      <w:bookmarkEnd w:id="81"/>
      <w:r w:rsidRPr="00E74A1F">
        <w:rPr>
          <w:rFonts w:ascii="Cambria" w:hAnsi="Cambria" w:cs="Courier New"/>
          <w:b/>
          <w:sz w:val="22"/>
          <w:szCs w:val="22"/>
        </w:rPr>
        <w:t xml:space="preserve"> </w:t>
      </w:r>
    </w:p>
    <w:p w:rsidR="00E67593" w:rsidRPr="00E74A1F" w:rsidRDefault="00E67593" w:rsidP="00535700">
      <w:pPr>
        <w:pStyle w:val="Zwykytekst"/>
        <w:spacing w:line="276" w:lineRule="auto"/>
        <w:rPr>
          <w:rFonts w:ascii="Cambria" w:hAnsi="Cambria" w:cs="Courier New"/>
          <w:sz w:val="22"/>
          <w:szCs w:val="22"/>
        </w:rPr>
      </w:pPr>
    </w:p>
    <w:p w:rsidR="00D84042" w:rsidRPr="00E74A1F" w:rsidRDefault="00D84042" w:rsidP="00E67593">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Rozdział omawia stosowanie normy ISO/IEC 17025 do kontroli </w:t>
      </w:r>
      <w:r w:rsidR="00CB4F38" w:rsidRPr="00E74A1F">
        <w:rPr>
          <w:rFonts w:ascii="Cambria" w:hAnsi="Cambria" w:cs="Courier New"/>
          <w:sz w:val="22"/>
          <w:szCs w:val="22"/>
        </w:rPr>
        <w:t>antydopingowej</w:t>
      </w:r>
      <w:r w:rsidRPr="00E74A1F">
        <w:rPr>
          <w:rFonts w:ascii="Cambria" w:hAnsi="Cambria" w:cs="Courier New"/>
          <w:sz w:val="22"/>
          <w:szCs w:val="22"/>
        </w:rPr>
        <w:t>, zgodnie z</w:t>
      </w:r>
      <w:r w:rsidR="00E67593" w:rsidRPr="00E74A1F">
        <w:rPr>
          <w:rFonts w:ascii="Cambria" w:hAnsi="Cambria" w:cs="Courier New"/>
          <w:sz w:val="22"/>
          <w:szCs w:val="22"/>
        </w:rPr>
        <w:t> </w:t>
      </w:r>
      <w:r w:rsidRPr="00E74A1F">
        <w:rPr>
          <w:rFonts w:ascii="Cambria" w:hAnsi="Cambria" w:cs="Courier New"/>
          <w:sz w:val="22"/>
          <w:szCs w:val="22"/>
        </w:rPr>
        <w:t>opisem w Aneksie B.4 (Wskazówki stosowania w okre</w:t>
      </w:r>
      <w:r w:rsidR="000511E3" w:rsidRPr="00E74A1F">
        <w:rPr>
          <w:rFonts w:ascii="Cambria" w:hAnsi="Cambria" w:cs="Courier New"/>
          <w:sz w:val="22"/>
          <w:szCs w:val="22"/>
        </w:rPr>
        <w:t>ś</w:t>
      </w:r>
      <w:r w:rsidRPr="00E74A1F">
        <w:rPr>
          <w:rFonts w:ascii="Cambria" w:hAnsi="Cambria" w:cs="Courier New"/>
          <w:sz w:val="22"/>
          <w:szCs w:val="22"/>
        </w:rPr>
        <w:t>lonych dziedzinach). Każdy aspekt</w:t>
      </w:r>
      <w:r w:rsidR="00E67593" w:rsidRPr="00E74A1F">
        <w:rPr>
          <w:rFonts w:ascii="Cambria" w:hAnsi="Cambria" w:cs="Courier New"/>
          <w:sz w:val="22"/>
          <w:szCs w:val="22"/>
        </w:rPr>
        <w:t xml:space="preserve"> </w:t>
      </w:r>
      <w:r w:rsidRPr="00E74A1F">
        <w:rPr>
          <w:rFonts w:ascii="Cambria" w:hAnsi="Cambria" w:cs="Courier New"/>
          <w:sz w:val="22"/>
          <w:szCs w:val="22"/>
        </w:rPr>
        <w:t>badania lub zarz</w:t>
      </w:r>
      <w:r w:rsidR="000511E3" w:rsidRPr="00E74A1F">
        <w:rPr>
          <w:rFonts w:ascii="Cambria" w:hAnsi="Cambria" w:cs="Courier New"/>
          <w:sz w:val="22"/>
          <w:szCs w:val="22"/>
        </w:rPr>
        <w:t>ą</w:t>
      </w:r>
      <w:r w:rsidRPr="00E74A1F">
        <w:rPr>
          <w:rFonts w:ascii="Cambria" w:hAnsi="Cambria" w:cs="Courier New"/>
          <w:sz w:val="22"/>
          <w:szCs w:val="22"/>
        </w:rPr>
        <w:t>dzania, który nie został wyra</w:t>
      </w:r>
      <w:r w:rsidR="000511E3" w:rsidRPr="00E74A1F">
        <w:rPr>
          <w:rFonts w:ascii="Cambria" w:hAnsi="Cambria" w:cs="Courier New"/>
          <w:sz w:val="22"/>
          <w:szCs w:val="22"/>
        </w:rPr>
        <w:t>ź</w:t>
      </w:r>
      <w:r w:rsidRPr="00E74A1F">
        <w:rPr>
          <w:rFonts w:ascii="Cambria" w:hAnsi="Cambria" w:cs="Courier New"/>
          <w:sz w:val="22"/>
          <w:szCs w:val="22"/>
        </w:rPr>
        <w:t>nie omówiony w niniejszym dokumencie, podlega normie ISO/IEC 17025. Stosowanie koncentruje się na okre</w:t>
      </w:r>
      <w:r w:rsidR="000511E3" w:rsidRPr="00E74A1F">
        <w:rPr>
          <w:rFonts w:ascii="Cambria" w:hAnsi="Cambria" w:cs="Courier New"/>
          <w:sz w:val="22"/>
          <w:szCs w:val="22"/>
        </w:rPr>
        <w:t>ś</w:t>
      </w:r>
      <w:r w:rsidRPr="00E74A1F">
        <w:rPr>
          <w:rFonts w:ascii="Cambria" w:hAnsi="Cambria" w:cs="Courier New"/>
          <w:sz w:val="22"/>
          <w:szCs w:val="22"/>
        </w:rPr>
        <w:t>lonych czę</w:t>
      </w:r>
      <w:r w:rsidR="000511E3" w:rsidRPr="00E74A1F">
        <w:rPr>
          <w:rFonts w:ascii="Cambria" w:hAnsi="Cambria" w:cs="Courier New"/>
          <w:sz w:val="22"/>
          <w:szCs w:val="22"/>
        </w:rPr>
        <w:t>ś</w:t>
      </w:r>
      <w:r w:rsidRPr="00E74A1F">
        <w:rPr>
          <w:rFonts w:ascii="Cambria" w:hAnsi="Cambria" w:cs="Courier New"/>
          <w:sz w:val="22"/>
          <w:szCs w:val="22"/>
        </w:rPr>
        <w:t>ciach procesów, które maj</w:t>
      </w:r>
      <w:r w:rsidR="000511E3" w:rsidRPr="00E74A1F">
        <w:rPr>
          <w:rFonts w:ascii="Cambria" w:hAnsi="Cambria" w:cs="Courier New"/>
          <w:sz w:val="22"/>
          <w:szCs w:val="22"/>
        </w:rPr>
        <w:t>ą</w:t>
      </w:r>
      <w:r w:rsidRPr="00E74A1F">
        <w:rPr>
          <w:rFonts w:ascii="Cambria" w:hAnsi="Cambria" w:cs="Courier New"/>
          <w:sz w:val="22"/>
          <w:szCs w:val="22"/>
        </w:rPr>
        <w:t xml:space="preserve"> krytyczne znaczenie dla jako</w:t>
      </w:r>
      <w:r w:rsidR="000511E3" w:rsidRPr="00E74A1F">
        <w:rPr>
          <w:rFonts w:ascii="Cambria" w:hAnsi="Cambria" w:cs="Courier New"/>
          <w:sz w:val="22"/>
          <w:szCs w:val="22"/>
        </w:rPr>
        <w:t>ś</w:t>
      </w:r>
      <w:r w:rsidRPr="00E74A1F">
        <w:rPr>
          <w:rFonts w:ascii="Cambria" w:hAnsi="Cambria" w:cs="Courier New"/>
          <w:sz w:val="22"/>
          <w:szCs w:val="22"/>
        </w:rPr>
        <w:t>ci pracy laboratorium będ</w:t>
      </w:r>
      <w:r w:rsidR="000511E3" w:rsidRPr="00E74A1F">
        <w:rPr>
          <w:rFonts w:ascii="Cambria" w:hAnsi="Cambria" w:cs="Courier New"/>
          <w:sz w:val="22"/>
          <w:szCs w:val="22"/>
        </w:rPr>
        <w:t>ą</w:t>
      </w:r>
      <w:r w:rsidRPr="00E74A1F">
        <w:rPr>
          <w:rFonts w:ascii="Cambria" w:hAnsi="Cambria" w:cs="Courier New"/>
          <w:sz w:val="22"/>
          <w:szCs w:val="22"/>
        </w:rPr>
        <w:t xml:space="preserve">cego laboratorium </w:t>
      </w:r>
      <w:r w:rsidR="00E67593" w:rsidRPr="00E74A1F">
        <w:rPr>
          <w:rFonts w:ascii="Cambria" w:hAnsi="Cambria" w:cs="Courier New"/>
          <w:sz w:val="22"/>
          <w:szCs w:val="22"/>
        </w:rPr>
        <w:t>akredytowanym przez WADA</w:t>
      </w:r>
      <w:r w:rsidRPr="00E74A1F">
        <w:rPr>
          <w:rFonts w:ascii="Cambria" w:hAnsi="Cambria" w:cs="Courier New"/>
          <w:sz w:val="22"/>
          <w:szCs w:val="22"/>
        </w:rPr>
        <w:t xml:space="preserve">. Procesy te uznane zostały za </w:t>
      </w:r>
      <w:r w:rsidR="00E67593" w:rsidRPr="00E74A1F">
        <w:rPr>
          <w:rFonts w:ascii="Cambria" w:hAnsi="Cambria" w:cs="Courier New"/>
          <w:sz w:val="22"/>
          <w:szCs w:val="22"/>
        </w:rPr>
        <w:t>i</w:t>
      </w:r>
      <w:r w:rsidRPr="00E74A1F">
        <w:rPr>
          <w:rFonts w:ascii="Cambria" w:hAnsi="Cambria" w:cs="Courier New"/>
          <w:sz w:val="22"/>
          <w:szCs w:val="22"/>
        </w:rPr>
        <w:t>stotne w procesie oceny i</w:t>
      </w:r>
      <w:r w:rsidR="00E67593" w:rsidRPr="00E74A1F">
        <w:rPr>
          <w:rFonts w:ascii="Cambria" w:hAnsi="Cambria" w:cs="Courier New"/>
          <w:sz w:val="22"/>
          <w:szCs w:val="22"/>
        </w:rPr>
        <w:t> </w:t>
      </w:r>
      <w:r w:rsidRPr="00E74A1F">
        <w:rPr>
          <w:rFonts w:ascii="Cambria" w:hAnsi="Cambria" w:cs="Courier New"/>
          <w:sz w:val="22"/>
          <w:szCs w:val="22"/>
        </w:rPr>
        <w:t xml:space="preserve">akredytacji.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67593">
      <w:pPr>
        <w:pStyle w:val="Zwykytekst"/>
        <w:spacing w:line="276" w:lineRule="auto"/>
        <w:jc w:val="both"/>
        <w:rPr>
          <w:rFonts w:ascii="Cambria" w:hAnsi="Cambria" w:cs="Courier New"/>
          <w:sz w:val="22"/>
          <w:szCs w:val="22"/>
        </w:rPr>
      </w:pPr>
      <w:r w:rsidRPr="00E74A1F">
        <w:rPr>
          <w:rFonts w:ascii="Cambria" w:hAnsi="Cambria" w:cs="Courier New"/>
          <w:sz w:val="22"/>
          <w:szCs w:val="22"/>
        </w:rPr>
        <w:t>Poniżej omawiane s</w:t>
      </w:r>
      <w:r w:rsidR="000511E3" w:rsidRPr="00E74A1F">
        <w:rPr>
          <w:rFonts w:ascii="Cambria" w:hAnsi="Cambria" w:cs="Courier New"/>
          <w:sz w:val="22"/>
          <w:szCs w:val="22"/>
        </w:rPr>
        <w:t>ą</w:t>
      </w:r>
      <w:r w:rsidRPr="00E74A1F">
        <w:rPr>
          <w:rFonts w:ascii="Cambria" w:hAnsi="Cambria" w:cs="Courier New"/>
          <w:sz w:val="22"/>
          <w:szCs w:val="22"/>
        </w:rPr>
        <w:t xml:space="preserve"> konkretne standardy, jakie musi spełniać laboratorium </w:t>
      </w:r>
      <w:r w:rsidR="00E67593" w:rsidRPr="00E74A1F">
        <w:rPr>
          <w:rFonts w:ascii="Cambria" w:hAnsi="Cambria" w:cs="Courier New"/>
          <w:sz w:val="22"/>
          <w:szCs w:val="22"/>
        </w:rPr>
        <w:t>akredytowane przez WADA</w:t>
      </w:r>
      <w:r w:rsidRPr="00E74A1F">
        <w:rPr>
          <w:rFonts w:ascii="Cambria" w:hAnsi="Cambria" w:cs="Courier New"/>
          <w:sz w:val="22"/>
          <w:szCs w:val="22"/>
        </w:rPr>
        <w:t xml:space="preserve">. Przeprowadzanie badań uważa się za proces zgodny z definicjami normy ISO </w:t>
      </w:r>
      <w:r w:rsidR="00E67593" w:rsidRPr="00E74A1F">
        <w:rPr>
          <w:rFonts w:ascii="Cambria" w:hAnsi="Cambria" w:cs="Courier New"/>
          <w:sz w:val="22"/>
          <w:szCs w:val="22"/>
        </w:rPr>
        <w:t>17000</w:t>
      </w:r>
      <w:r w:rsidRPr="00E74A1F">
        <w:rPr>
          <w:rFonts w:ascii="Cambria" w:hAnsi="Cambria" w:cs="Courier New"/>
          <w:sz w:val="22"/>
          <w:szCs w:val="22"/>
        </w:rPr>
        <w:t>. Standardy, jakie musi spełniać laboratorium zostały zdefiniowane zgodnie z</w:t>
      </w:r>
      <w:r w:rsidR="00E67593" w:rsidRPr="00E74A1F">
        <w:rPr>
          <w:rFonts w:ascii="Cambria" w:hAnsi="Cambria" w:cs="Courier New"/>
          <w:sz w:val="22"/>
          <w:szCs w:val="22"/>
        </w:rPr>
        <w:t xml:space="preserve"> </w:t>
      </w:r>
      <w:r w:rsidRPr="00E74A1F">
        <w:rPr>
          <w:rFonts w:ascii="Cambria" w:hAnsi="Cambria" w:cs="Courier New"/>
          <w:sz w:val="22"/>
          <w:szCs w:val="22"/>
        </w:rPr>
        <w:t xml:space="preserve">modelem procesu, w którym praktyka laboratorium kontroli </w:t>
      </w:r>
      <w:r w:rsidR="00CB4F38" w:rsidRPr="00E74A1F">
        <w:rPr>
          <w:rFonts w:ascii="Cambria" w:hAnsi="Cambria" w:cs="Courier New"/>
          <w:sz w:val="22"/>
          <w:szCs w:val="22"/>
        </w:rPr>
        <w:t>antydopingowej</w:t>
      </w:r>
      <w:r w:rsidRPr="00E74A1F">
        <w:rPr>
          <w:rFonts w:ascii="Cambria" w:hAnsi="Cambria" w:cs="Courier New"/>
          <w:sz w:val="22"/>
          <w:szCs w:val="22"/>
        </w:rPr>
        <w:t xml:space="preserve"> podzielona jest na</w:t>
      </w:r>
      <w:r w:rsidR="00E67593" w:rsidRPr="00E74A1F">
        <w:rPr>
          <w:rFonts w:ascii="Cambria" w:hAnsi="Cambria" w:cs="Courier New"/>
          <w:sz w:val="22"/>
          <w:szCs w:val="22"/>
        </w:rPr>
        <w:t xml:space="preserve"> trzy kategorie procesów:</w:t>
      </w:r>
    </w:p>
    <w:p w:rsidR="00E67593" w:rsidRPr="00E74A1F" w:rsidRDefault="00E67593" w:rsidP="00E67593">
      <w:pPr>
        <w:pStyle w:val="Zwykytekst"/>
        <w:spacing w:line="276" w:lineRule="auto"/>
        <w:jc w:val="both"/>
        <w:rPr>
          <w:rFonts w:ascii="Cambria" w:hAnsi="Cambria" w:cs="Courier New"/>
          <w:sz w:val="22"/>
          <w:szCs w:val="22"/>
        </w:rPr>
      </w:pPr>
    </w:p>
    <w:p w:rsidR="00E67593" w:rsidRPr="00E74A1F" w:rsidRDefault="00D84042" w:rsidP="0053570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Procesy analityczne i techniczne</w:t>
      </w:r>
    </w:p>
    <w:p w:rsidR="00E67593" w:rsidRPr="00E74A1F" w:rsidRDefault="00E67593" w:rsidP="0053570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rocesy zarz</w:t>
      </w:r>
      <w:r w:rsidR="000511E3" w:rsidRPr="00E74A1F">
        <w:rPr>
          <w:rFonts w:ascii="Cambria" w:hAnsi="Cambria" w:cs="Courier New"/>
          <w:sz w:val="22"/>
          <w:szCs w:val="22"/>
        </w:rPr>
        <w:t>ą</w:t>
      </w:r>
      <w:r w:rsidR="00D84042" w:rsidRPr="00E74A1F">
        <w:rPr>
          <w:rFonts w:ascii="Cambria" w:hAnsi="Cambria" w:cs="Courier New"/>
          <w:sz w:val="22"/>
          <w:szCs w:val="22"/>
        </w:rPr>
        <w:t>dcze</w:t>
      </w:r>
    </w:p>
    <w:p w:rsidR="00D84042" w:rsidRPr="00E74A1F" w:rsidRDefault="00E67593" w:rsidP="0053570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rocesy wspieraj</w:t>
      </w:r>
      <w:r w:rsidR="000511E3" w:rsidRPr="00E74A1F">
        <w:rPr>
          <w:rFonts w:ascii="Cambria" w:hAnsi="Cambria" w:cs="Courier New"/>
          <w:sz w:val="22"/>
          <w:szCs w:val="22"/>
        </w:rPr>
        <w:t>ą</w:t>
      </w:r>
      <w:r w:rsidR="00D84042" w:rsidRPr="00E74A1F">
        <w:rPr>
          <w:rFonts w:ascii="Cambria" w:hAnsi="Cambria" w:cs="Courier New"/>
          <w:sz w:val="22"/>
          <w:szCs w:val="22"/>
        </w:rPr>
        <w:t xml:space="preserve">ce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67593">
      <w:pPr>
        <w:pStyle w:val="Zwykytekst"/>
        <w:spacing w:line="276" w:lineRule="auto"/>
        <w:jc w:val="both"/>
        <w:rPr>
          <w:rFonts w:ascii="Cambria" w:hAnsi="Cambria" w:cs="Courier New"/>
          <w:sz w:val="22"/>
          <w:szCs w:val="22"/>
        </w:rPr>
      </w:pPr>
      <w:r w:rsidRPr="00E74A1F">
        <w:rPr>
          <w:rFonts w:ascii="Cambria" w:hAnsi="Cambria" w:cs="Courier New"/>
          <w:sz w:val="22"/>
          <w:szCs w:val="22"/>
        </w:rPr>
        <w:t>Tam, gdzie to możliwe, zachowany zostanie format dokumentu ISO</w:t>
      </w:r>
      <w:r w:rsidR="00E67593" w:rsidRPr="00E74A1F">
        <w:rPr>
          <w:rFonts w:ascii="Cambria" w:hAnsi="Cambria" w:cs="Courier New"/>
          <w:sz w:val="22"/>
          <w:szCs w:val="22"/>
        </w:rPr>
        <w:t>/IEC</w:t>
      </w:r>
      <w:r w:rsidRPr="00E74A1F">
        <w:rPr>
          <w:rFonts w:ascii="Cambria" w:hAnsi="Cambria" w:cs="Courier New"/>
          <w:sz w:val="22"/>
          <w:szCs w:val="22"/>
        </w:rPr>
        <w:t xml:space="preserve"> 1702</w:t>
      </w:r>
      <w:r w:rsidR="00E67593" w:rsidRPr="00E74A1F">
        <w:rPr>
          <w:rFonts w:ascii="Cambria" w:hAnsi="Cambria" w:cs="Courier New"/>
          <w:sz w:val="22"/>
          <w:szCs w:val="22"/>
        </w:rPr>
        <w:t>5</w:t>
      </w:r>
      <w:r w:rsidRPr="00E74A1F">
        <w:rPr>
          <w:rFonts w:ascii="Cambria" w:hAnsi="Cambria" w:cs="Courier New"/>
          <w:sz w:val="22"/>
          <w:szCs w:val="22"/>
        </w:rPr>
        <w:t>. Uwzględniono</w:t>
      </w:r>
      <w:r w:rsidR="00E67593" w:rsidRPr="00E74A1F">
        <w:rPr>
          <w:rFonts w:ascii="Cambria" w:hAnsi="Cambria" w:cs="Courier New"/>
          <w:sz w:val="22"/>
          <w:szCs w:val="22"/>
        </w:rPr>
        <w:t xml:space="preserve"> </w:t>
      </w:r>
      <w:r w:rsidRPr="00E74A1F">
        <w:rPr>
          <w:rFonts w:ascii="Cambria" w:hAnsi="Cambria" w:cs="Courier New"/>
          <w:sz w:val="22"/>
          <w:szCs w:val="22"/>
        </w:rPr>
        <w:t>pojęcia systemu zarz</w:t>
      </w:r>
      <w:r w:rsidR="000511E3" w:rsidRPr="00E74A1F">
        <w:rPr>
          <w:rFonts w:ascii="Cambria" w:hAnsi="Cambria" w:cs="Courier New"/>
          <w:sz w:val="22"/>
          <w:szCs w:val="22"/>
        </w:rPr>
        <w:t>ą</w:t>
      </w:r>
      <w:r w:rsidRPr="00E74A1F">
        <w:rPr>
          <w:rFonts w:ascii="Cambria" w:hAnsi="Cambria" w:cs="Courier New"/>
          <w:sz w:val="22"/>
          <w:szCs w:val="22"/>
        </w:rPr>
        <w:t>dzania jako</w:t>
      </w:r>
      <w:r w:rsidR="000511E3" w:rsidRPr="00E74A1F">
        <w:rPr>
          <w:rFonts w:ascii="Cambria" w:hAnsi="Cambria" w:cs="Courier New"/>
          <w:sz w:val="22"/>
          <w:szCs w:val="22"/>
        </w:rPr>
        <w:t>ś</w:t>
      </w:r>
      <w:r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xml:space="preserve">, stałego doskonalenia oraz zadowolenia klienta.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1"/>
        <w:rPr>
          <w:rFonts w:ascii="Cambria" w:hAnsi="Cambria" w:cs="Courier New"/>
          <w:b/>
          <w:sz w:val="22"/>
          <w:szCs w:val="22"/>
        </w:rPr>
      </w:pPr>
      <w:bookmarkStart w:id="82" w:name="_Toc405628467"/>
      <w:r w:rsidRPr="00E74A1F">
        <w:rPr>
          <w:rFonts w:ascii="Cambria" w:hAnsi="Cambria" w:cs="Courier New"/>
          <w:b/>
          <w:sz w:val="22"/>
          <w:szCs w:val="22"/>
        </w:rPr>
        <w:t xml:space="preserve">5.2 </w:t>
      </w:r>
      <w:r w:rsidR="00E67593" w:rsidRPr="00E74A1F">
        <w:rPr>
          <w:rFonts w:ascii="Cambria" w:hAnsi="Cambria" w:cs="Courier New"/>
          <w:b/>
          <w:sz w:val="22"/>
          <w:szCs w:val="22"/>
        </w:rPr>
        <w:tab/>
      </w:r>
      <w:r w:rsidRPr="00E74A1F">
        <w:rPr>
          <w:rFonts w:ascii="Cambria" w:hAnsi="Cambria" w:cs="Courier New"/>
          <w:b/>
          <w:sz w:val="22"/>
          <w:szCs w:val="22"/>
        </w:rPr>
        <w:t>Procesy analityczne i techniczne</w:t>
      </w:r>
      <w:bookmarkEnd w:id="82"/>
      <w:r w:rsidRPr="00E74A1F">
        <w:rPr>
          <w:rFonts w:ascii="Cambria" w:hAnsi="Cambria" w:cs="Courier New"/>
          <w:b/>
          <w:sz w:val="22"/>
          <w:szCs w:val="22"/>
        </w:rPr>
        <w:t xml:space="preserve"> </w:t>
      </w:r>
    </w:p>
    <w:p w:rsidR="00E67593" w:rsidRPr="00E74A1F" w:rsidRDefault="00E67593"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83" w:name="_Toc405628468"/>
      <w:r w:rsidRPr="00E74A1F">
        <w:rPr>
          <w:rFonts w:ascii="Cambria" w:hAnsi="Cambria" w:cs="Courier New"/>
          <w:sz w:val="22"/>
          <w:szCs w:val="22"/>
        </w:rPr>
        <w:t xml:space="preserve">5.2.1 </w:t>
      </w:r>
      <w:r w:rsidR="00E67593" w:rsidRPr="00E74A1F">
        <w:rPr>
          <w:rFonts w:ascii="Cambria" w:hAnsi="Cambria" w:cs="Courier New"/>
          <w:sz w:val="22"/>
          <w:szCs w:val="22"/>
        </w:rPr>
        <w:tab/>
      </w:r>
      <w:r w:rsidRPr="00E74A1F">
        <w:rPr>
          <w:rFonts w:ascii="Cambria" w:hAnsi="Cambria" w:cs="Courier New"/>
          <w:sz w:val="22"/>
          <w:szCs w:val="22"/>
        </w:rPr>
        <w:t>Otrzymanie próbki</w:t>
      </w:r>
      <w:bookmarkEnd w:id="83"/>
      <w:r w:rsidRPr="00E74A1F">
        <w:rPr>
          <w:rFonts w:ascii="Cambria" w:hAnsi="Cambria" w:cs="Courier New"/>
          <w:sz w:val="22"/>
          <w:szCs w:val="22"/>
        </w:rPr>
        <w:t xml:space="preserve"> </w:t>
      </w:r>
    </w:p>
    <w:p w:rsidR="00E67593" w:rsidRPr="00E74A1F" w:rsidRDefault="00E67593" w:rsidP="00535700">
      <w:pPr>
        <w:pStyle w:val="Zwykytekst"/>
        <w:spacing w:line="276" w:lineRule="auto"/>
        <w:rPr>
          <w:rFonts w:ascii="Cambria" w:hAnsi="Cambria" w:cs="Courier New"/>
          <w:sz w:val="22"/>
          <w:szCs w:val="22"/>
        </w:rPr>
      </w:pPr>
    </w:p>
    <w:p w:rsidR="00541088" w:rsidRPr="00E74A1F" w:rsidRDefault="00D84042"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5.2.1.1 </w:t>
      </w:r>
      <w:r w:rsidR="00E67593" w:rsidRPr="00E74A1F">
        <w:rPr>
          <w:rFonts w:ascii="Cambria" w:hAnsi="Cambria" w:cs="Courier New"/>
          <w:sz w:val="22"/>
          <w:szCs w:val="22"/>
        </w:rPr>
        <w:tab/>
        <w:t>P</w:t>
      </w:r>
      <w:r w:rsidRPr="00E74A1F">
        <w:rPr>
          <w:rFonts w:ascii="Cambria" w:hAnsi="Cambria" w:cs="Courier New"/>
          <w:sz w:val="22"/>
          <w:szCs w:val="22"/>
        </w:rPr>
        <w:t>róbki mog</w:t>
      </w:r>
      <w:r w:rsidR="000511E3" w:rsidRPr="00E74A1F">
        <w:rPr>
          <w:rFonts w:ascii="Cambria" w:hAnsi="Cambria" w:cs="Courier New"/>
          <w:sz w:val="22"/>
          <w:szCs w:val="22"/>
        </w:rPr>
        <w:t>ą</w:t>
      </w:r>
      <w:r w:rsidRPr="00E74A1F">
        <w:rPr>
          <w:rFonts w:ascii="Cambria" w:hAnsi="Cambria" w:cs="Courier New"/>
          <w:sz w:val="22"/>
          <w:szCs w:val="22"/>
        </w:rPr>
        <w:t xml:space="preserve"> być otrzymywane przy pomocy dowolnej metody zatwierdzonej</w:t>
      </w:r>
      <w:r w:rsidR="00541088" w:rsidRPr="00E74A1F">
        <w:rPr>
          <w:rFonts w:ascii="Cambria" w:hAnsi="Cambria" w:cs="Courier New"/>
          <w:sz w:val="22"/>
          <w:szCs w:val="22"/>
        </w:rPr>
        <w:t xml:space="preserve"> </w:t>
      </w:r>
      <w:r w:rsidRPr="00E74A1F">
        <w:rPr>
          <w:rFonts w:ascii="Cambria" w:hAnsi="Cambria" w:cs="Courier New"/>
          <w:sz w:val="22"/>
          <w:szCs w:val="22"/>
        </w:rPr>
        <w:t xml:space="preserve">Międzynarodowym </w:t>
      </w:r>
      <w:r w:rsidR="00541088" w:rsidRPr="00E74A1F">
        <w:rPr>
          <w:rFonts w:ascii="Cambria" w:hAnsi="Cambria" w:cs="Courier New"/>
          <w:sz w:val="22"/>
          <w:szCs w:val="22"/>
        </w:rPr>
        <w:t>s</w:t>
      </w:r>
      <w:r w:rsidRPr="00E74A1F">
        <w:rPr>
          <w:rFonts w:ascii="Cambria" w:hAnsi="Cambria" w:cs="Courier New"/>
          <w:sz w:val="22"/>
          <w:szCs w:val="22"/>
        </w:rPr>
        <w:t xml:space="preserve">tandardem dla </w:t>
      </w:r>
      <w:r w:rsidR="00541088" w:rsidRPr="00E74A1F">
        <w:rPr>
          <w:rFonts w:ascii="Cambria" w:hAnsi="Cambria" w:cs="Courier New"/>
          <w:sz w:val="22"/>
          <w:szCs w:val="22"/>
        </w:rPr>
        <w:t>l</w:t>
      </w:r>
      <w:r w:rsidRPr="00E74A1F">
        <w:rPr>
          <w:rFonts w:ascii="Cambria" w:hAnsi="Cambria" w:cs="Courier New"/>
          <w:sz w:val="22"/>
          <w:szCs w:val="22"/>
        </w:rPr>
        <w:t>aboratoriów.</w:t>
      </w:r>
    </w:p>
    <w:p w:rsidR="00541088" w:rsidRPr="00E74A1F" w:rsidRDefault="00541088" w:rsidP="00541088">
      <w:pPr>
        <w:pStyle w:val="Zwykytekst"/>
        <w:tabs>
          <w:tab w:val="left" w:pos="1560"/>
        </w:tabs>
        <w:spacing w:line="276" w:lineRule="auto"/>
        <w:ind w:left="709" w:hanging="1"/>
        <w:jc w:val="both"/>
        <w:rPr>
          <w:rFonts w:ascii="Cambria" w:hAnsi="Cambria" w:cs="Courier New"/>
          <w:sz w:val="22"/>
          <w:szCs w:val="22"/>
        </w:rPr>
      </w:pPr>
    </w:p>
    <w:p w:rsidR="00D84042" w:rsidRPr="00E74A1F" w:rsidRDefault="00541088"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.2.1.2 </w:t>
      </w:r>
      <w:r w:rsidRPr="00E74A1F">
        <w:rPr>
          <w:rFonts w:ascii="Cambria" w:hAnsi="Cambria" w:cs="Courier New"/>
          <w:sz w:val="22"/>
          <w:szCs w:val="22"/>
        </w:rPr>
        <w:tab/>
      </w:r>
      <w:r w:rsidR="00D84042" w:rsidRPr="00E74A1F">
        <w:rPr>
          <w:rFonts w:ascii="Cambria" w:hAnsi="Cambria" w:cs="Courier New"/>
          <w:sz w:val="22"/>
          <w:szCs w:val="22"/>
        </w:rPr>
        <w:t>Pojemnik transportowy musi być skontrolowany a wszelkie nieprawidłowo</w:t>
      </w:r>
      <w:r w:rsidR="000511E3" w:rsidRPr="00E74A1F">
        <w:rPr>
          <w:rFonts w:ascii="Cambria" w:hAnsi="Cambria" w:cs="Courier New"/>
          <w:sz w:val="22"/>
          <w:szCs w:val="22"/>
        </w:rPr>
        <w:t>ś</w:t>
      </w:r>
      <w:r w:rsidR="00D84042" w:rsidRPr="00E74A1F">
        <w:rPr>
          <w:rFonts w:ascii="Cambria" w:hAnsi="Cambria" w:cs="Courier New"/>
          <w:sz w:val="22"/>
          <w:szCs w:val="22"/>
        </w:rPr>
        <w:t>ci</w:t>
      </w:r>
      <w:r w:rsidRPr="00E74A1F">
        <w:rPr>
          <w:rFonts w:ascii="Cambria" w:hAnsi="Cambria" w:cs="Courier New"/>
          <w:sz w:val="22"/>
          <w:szCs w:val="22"/>
        </w:rPr>
        <w:t xml:space="preserve"> </w:t>
      </w:r>
      <w:r w:rsidR="00D84042" w:rsidRPr="00E74A1F">
        <w:rPr>
          <w:rFonts w:ascii="Cambria" w:hAnsi="Cambria" w:cs="Courier New"/>
          <w:sz w:val="22"/>
          <w:szCs w:val="22"/>
        </w:rPr>
        <w:t xml:space="preserve">zgłoszone. </w:t>
      </w:r>
    </w:p>
    <w:p w:rsidR="00541088" w:rsidRPr="00E74A1F" w:rsidRDefault="00541088" w:rsidP="00541088">
      <w:pPr>
        <w:pStyle w:val="Zwykytekst"/>
        <w:tabs>
          <w:tab w:val="left" w:pos="1560"/>
        </w:tabs>
        <w:spacing w:line="276" w:lineRule="auto"/>
        <w:ind w:left="709" w:hanging="1"/>
        <w:jc w:val="both"/>
        <w:rPr>
          <w:rFonts w:ascii="Cambria" w:hAnsi="Cambria" w:cs="Courier New"/>
          <w:sz w:val="22"/>
          <w:szCs w:val="22"/>
        </w:rPr>
      </w:pPr>
    </w:p>
    <w:p w:rsidR="00D84042" w:rsidRPr="00E74A1F" w:rsidRDefault="00541088"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.2.1.3 </w:t>
      </w:r>
      <w:r w:rsidRPr="00E74A1F">
        <w:rPr>
          <w:rFonts w:ascii="Cambria" w:hAnsi="Cambria" w:cs="Courier New"/>
          <w:sz w:val="22"/>
          <w:szCs w:val="22"/>
        </w:rPr>
        <w:tab/>
        <w:t xml:space="preserve">Przekazanie próbek przez kuriera lub inną osobę dostarczającą próbki należy odnotować, zapisując co najmniej datę, czas otrzymania oraz nazwisko i podpis przedstawiciela laboratoriów otrzymującego próbki. Informacje te stanową część </w:t>
      </w:r>
      <w:r w:rsidR="00D84042" w:rsidRPr="00E74A1F">
        <w:rPr>
          <w:rFonts w:ascii="Cambria" w:hAnsi="Cambria" w:cs="Courier New"/>
          <w:sz w:val="22"/>
          <w:szCs w:val="22"/>
        </w:rPr>
        <w:t xml:space="preserve">rejestru systemu </w:t>
      </w:r>
      <w:r w:rsidRPr="00E74A1F">
        <w:rPr>
          <w:rFonts w:ascii="Cambria" w:hAnsi="Cambria" w:cs="Courier New"/>
          <w:sz w:val="22"/>
          <w:szCs w:val="22"/>
        </w:rPr>
        <w:t>dozoru.</w:t>
      </w:r>
    </w:p>
    <w:p w:rsidR="00D84042" w:rsidRPr="00E74A1F" w:rsidRDefault="00D84042" w:rsidP="00535700">
      <w:pPr>
        <w:pStyle w:val="Zwykytekst"/>
        <w:spacing w:line="276" w:lineRule="auto"/>
        <w:rPr>
          <w:rFonts w:ascii="Cambria" w:hAnsi="Cambria" w:cs="Courier New"/>
          <w:sz w:val="22"/>
          <w:szCs w:val="22"/>
        </w:rPr>
      </w:pPr>
    </w:p>
    <w:p w:rsidR="00866AF4" w:rsidRDefault="00866AF4">
      <w:pPr>
        <w:rPr>
          <w:rFonts w:ascii="Cambria" w:hAnsi="Cambria" w:cs="Courier New"/>
        </w:rPr>
      </w:pPr>
      <w:r>
        <w:rPr>
          <w:rFonts w:ascii="Cambria" w:hAnsi="Cambria" w:cs="Courier New"/>
        </w:rPr>
        <w:br w:type="page"/>
      </w:r>
    </w:p>
    <w:p w:rsidR="00D84042" w:rsidRPr="00E74A1F" w:rsidRDefault="00D84042" w:rsidP="00E41454">
      <w:pPr>
        <w:pStyle w:val="Zwykytekst"/>
        <w:spacing w:line="276" w:lineRule="auto"/>
        <w:outlineLvl w:val="2"/>
        <w:rPr>
          <w:rFonts w:ascii="Cambria" w:hAnsi="Cambria" w:cs="Courier New"/>
          <w:sz w:val="22"/>
          <w:szCs w:val="22"/>
        </w:rPr>
      </w:pPr>
      <w:bookmarkStart w:id="84" w:name="_Toc405628469"/>
      <w:r w:rsidRPr="00E74A1F">
        <w:rPr>
          <w:rFonts w:ascii="Cambria" w:hAnsi="Cambria" w:cs="Courier New"/>
          <w:sz w:val="22"/>
          <w:szCs w:val="22"/>
        </w:rPr>
        <w:lastRenderedPageBreak/>
        <w:t xml:space="preserve">5.2.2 </w:t>
      </w:r>
      <w:r w:rsidR="00541088" w:rsidRPr="00E74A1F">
        <w:rPr>
          <w:rFonts w:ascii="Cambria" w:hAnsi="Cambria" w:cs="Courier New"/>
          <w:sz w:val="22"/>
          <w:szCs w:val="22"/>
        </w:rPr>
        <w:tab/>
      </w:r>
      <w:r w:rsidRPr="00E74A1F">
        <w:rPr>
          <w:rFonts w:ascii="Cambria" w:hAnsi="Cambria" w:cs="Courier New"/>
          <w:sz w:val="22"/>
          <w:szCs w:val="22"/>
        </w:rPr>
        <w:t>Postępowanie z próbkami</w:t>
      </w:r>
      <w:bookmarkEnd w:id="84"/>
      <w:r w:rsidRPr="00E74A1F">
        <w:rPr>
          <w:rFonts w:ascii="Cambria" w:hAnsi="Cambria" w:cs="Courier New"/>
          <w:sz w:val="22"/>
          <w:szCs w:val="22"/>
        </w:rPr>
        <w:t xml:space="preserve"> </w:t>
      </w:r>
    </w:p>
    <w:p w:rsidR="00541088" w:rsidRPr="00E74A1F" w:rsidRDefault="00541088" w:rsidP="00535700">
      <w:pPr>
        <w:pStyle w:val="Zwykytekst"/>
        <w:spacing w:line="276" w:lineRule="auto"/>
        <w:rPr>
          <w:rFonts w:ascii="Cambria" w:hAnsi="Cambria" w:cs="Courier New"/>
          <w:sz w:val="22"/>
          <w:szCs w:val="22"/>
        </w:rPr>
      </w:pPr>
    </w:p>
    <w:p w:rsidR="00D84042" w:rsidRPr="00E74A1F" w:rsidRDefault="00D84042"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5.2.2.1 </w:t>
      </w:r>
      <w:r w:rsidR="00541088" w:rsidRPr="00E74A1F">
        <w:rPr>
          <w:rFonts w:ascii="Cambria" w:hAnsi="Cambria" w:cs="Courier New"/>
          <w:sz w:val="22"/>
          <w:szCs w:val="22"/>
        </w:rPr>
        <w:tab/>
      </w:r>
      <w:r w:rsidRPr="00E74A1F">
        <w:rPr>
          <w:rFonts w:ascii="Cambria" w:hAnsi="Cambria" w:cs="Courier New"/>
          <w:sz w:val="22"/>
          <w:szCs w:val="22"/>
        </w:rPr>
        <w:t>Laboratorium musi mieć system pozwalaj</w:t>
      </w:r>
      <w:r w:rsidR="000511E3" w:rsidRPr="00E74A1F">
        <w:rPr>
          <w:rFonts w:ascii="Cambria" w:hAnsi="Cambria" w:cs="Courier New"/>
          <w:sz w:val="22"/>
          <w:szCs w:val="22"/>
        </w:rPr>
        <w:t>ą</w:t>
      </w:r>
      <w:r w:rsidRPr="00E74A1F">
        <w:rPr>
          <w:rFonts w:ascii="Cambria" w:hAnsi="Cambria" w:cs="Courier New"/>
          <w:sz w:val="22"/>
          <w:szCs w:val="22"/>
        </w:rPr>
        <w:t>cy na identyfikację próbek w</w:t>
      </w:r>
      <w:r w:rsidR="00541088" w:rsidRPr="00E74A1F">
        <w:rPr>
          <w:rFonts w:ascii="Cambria" w:hAnsi="Cambria" w:cs="Courier New"/>
          <w:sz w:val="22"/>
          <w:szCs w:val="22"/>
        </w:rPr>
        <w:t xml:space="preserve"> </w:t>
      </w:r>
      <w:r w:rsidRPr="00E74A1F">
        <w:rPr>
          <w:rFonts w:ascii="Cambria" w:hAnsi="Cambria" w:cs="Courier New"/>
          <w:sz w:val="22"/>
          <w:szCs w:val="22"/>
        </w:rPr>
        <w:t xml:space="preserve">sposób niepowtarzalny oraz kojarzenie każdej próbki z dokumentem pobrania lub innym zewnętrznym systemem dozoru. </w:t>
      </w:r>
    </w:p>
    <w:p w:rsidR="00541088" w:rsidRPr="00E74A1F" w:rsidRDefault="00541088" w:rsidP="00541088">
      <w:pPr>
        <w:pStyle w:val="Zwykytekst"/>
        <w:tabs>
          <w:tab w:val="left" w:pos="1560"/>
        </w:tabs>
        <w:spacing w:line="276" w:lineRule="auto"/>
        <w:ind w:left="709" w:hanging="1"/>
        <w:jc w:val="both"/>
        <w:rPr>
          <w:rFonts w:ascii="Cambria" w:hAnsi="Cambria" w:cs="Courier New"/>
          <w:sz w:val="22"/>
          <w:szCs w:val="22"/>
        </w:rPr>
      </w:pPr>
    </w:p>
    <w:p w:rsidR="00D84042" w:rsidRPr="00E74A1F" w:rsidRDefault="00541088"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.2.2.2 Laboratorium musi mieć wewnętrzne procedury systemu dozoru</w:t>
      </w:r>
      <w:r w:rsidRPr="00E74A1F">
        <w:rPr>
          <w:rFonts w:ascii="Cambria" w:hAnsi="Cambria" w:cs="Courier New"/>
          <w:sz w:val="22"/>
          <w:szCs w:val="22"/>
        </w:rPr>
        <w:t xml:space="preserve"> </w:t>
      </w:r>
      <w:r w:rsidR="00D84042" w:rsidRPr="00E74A1F">
        <w:rPr>
          <w:rFonts w:ascii="Cambria" w:hAnsi="Cambria" w:cs="Courier New"/>
          <w:sz w:val="22"/>
          <w:szCs w:val="22"/>
        </w:rPr>
        <w:t>pozwalaj</w:t>
      </w:r>
      <w:r w:rsidR="000511E3" w:rsidRPr="00E74A1F">
        <w:rPr>
          <w:rFonts w:ascii="Cambria" w:hAnsi="Cambria" w:cs="Courier New"/>
          <w:sz w:val="22"/>
          <w:szCs w:val="22"/>
        </w:rPr>
        <w:t>ą</w:t>
      </w:r>
      <w:r w:rsidR="00D84042" w:rsidRPr="00E74A1F">
        <w:rPr>
          <w:rFonts w:ascii="Cambria" w:hAnsi="Cambria" w:cs="Courier New"/>
          <w:sz w:val="22"/>
          <w:szCs w:val="22"/>
        </w:rPr>
        <w:t>ce utrzymać kontrolę i odpowiedzialno</w:t>
      </w:r>
      <w:r w:rsidR="000511E3" w:rsidRPr="00E74A1F">
        <w:rPr>
          <w:rFonts w:ascii="Cambria" w:hAnsi="Cambria" w:cs="Courier New"/>
          <w:sz w:val="22"/>
          <w:szCs w:val="22"/>
        </w:rPr>
        <w:t>ś</w:t>
      </w:r>
      <w:r w:rsidR="00D84042" w:rsidRPr="00E74A1F">
        <w:rPr>
          <w:rFonts w:ascii="Cambria" w:hAnsi="Cambria" w:cs="Courier New"/>
          <w:sz w:val="22"/>
          <w:szCs w:val="22"/>
        </w:rPr>
        <w:t>ć za próbki od momentu ich otrzymania do ostatecznego usunięcia próbek. Procedury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obejmować pojęcia przedstawione w</w:t>
      </w:r>
      <w:r w:rsidRPr="00E74A1F">
        <w:rPr>
          <w:rFonts w:ascii="Cambria" w:hAnsi="Cambria" w:cs="Courier New"/>
          <w:sz w:val="22"/>
          <w:szCs w:val="22"/>
        </w:rPr>
        <w:t>e właściwym d</w:t>
      </w:r>
      <w:r w:rsidR="00D84042" w:rsidRPr="00E74A1F">
        <w:rPr>
          <w:rFonts w:ascii="Cambria" w:hAnsi="Cambria" w:cs="Courier New"/>
          <w:sz w:val="22"/>
          <w:szCs w:val="22"/>
        </w:rPr>
        <w:t xml:space="preserve">okumencie </w:t>
      </w:r>
      <w:r w:rsidRPr="00E74A1F">
        <w:rPr>
          <w:rFonts w:ascii="Cambria" w:hAnsi="Cambria" w:cs="Courier New"/>
          <w:sz w:val="22"/>
          <w:szCs w:val="22"/>
        </w:rPr>
        <w:t>t</w:t>
      </w:r>
      <w:r w:rsidR="00D84042" w:rsidRPr="00E74A1F">
        <w:rPr>
          <w:rFonts w:ascii="Cambria" w:hAnsi="Cambria" w:cs="Courier New"/>
          <w:sz w:val="22"/>
          <w:szCs w:val="22"/>
        </w:rPr>
        <w:t xml:space="preserve">echnicznym WADA dla </w:t>
      </w:r>
      <w:r w:rsidRPr="00E74A1F">
        <w:rPr>
          <w:rFonts w:ascii="Cambria" w:hAnsi="Cambria" w:cs="Courier New"/>
          <w:sz w:val="22"/>
          <w:szCs w:val="22"/>
        </w:rPr>
        <w:t>l</w:t>
      </w:r>
      <w:r w:rsidR="00D84042" w:rsidRPr="00E74A1F">
        <w:rPr>
          <w:rFonts w:ascii="Cambria" w:hAnsi="Cambria" w:cs="Courier New"/>
          <w:sz w:val="22"/>
          <w:szCs w:val="22"/>
        </w:rPr>
        <w:t xml:space="preserve">aboratoryjnego </w:t>
      </w:r>
      <w:r w:rsidRPr="00E74A1F">
        <w:rPr>
          <w:rFonts w:ascii="Cambria" w:hAnsi="Cambria" w:cs="Courier New"/>
          <w:sz w:val="22"/>
          <w:szCs w:val="22"/>
        </w:rPr>
        <w:t>s</w:t>
      </w:r>
      <w:r w:rsidR="00D84042" w:rsidRPr="00E74A1F">
        <w:rPr>
          <w:rFonts w:ascii="Cambria" w:hAnsi="Cambria" w:cs="Courier New"/>
          <w:sz w:val="22"/>
          <w:szCs w:val="22"/>
        </w:rPr>
        <w:t xml:space="preserve">ystemu </w:t>
      </w:r>
      <w:r w:rsidRPr="00E74A1F">
        <w:rPr>
          <w:rFonts w:ascii="Cambria" w:hAnsi="Cambria" w:cs="Courier New"/>
          <w:sz w:val="22"/>
          <w:szCs w:val="22"/>
        </w:rPr>
        <w:t>d</w:t>
      </w:r>
      <w:r w:rsidR="00D84042" w:rsidRPr="00E74A1F">
        <w:rPr>
          <w:rFonts w:ascii="Cambria" w:hAnsi="Cambria" w:cs="Courier New"/>
          <w:sz w:val="22"/>
          <w:szCs w:val="22"/>
        </w:rPr>
        <w:t xml:space="preserve">ozoru. </w:t>
      </w:r>
    </w:p>
    <w:p w:rsidR="00541088" w:rsidRPr="00E74A1F" w:rsidRDefault="00541088" w:rsidP="00541088">
      <w:pPr>
        <w:pStyle w:val="Zwykytekst"/>
        <w:tabs>
          <w:tab w:val="left" w:pos="1560"/>
        </w:tabs>
        <w:spacing w:line="276" w:lineRule="auto"/>
        <w:ind w:left="709" w:hanging="1"/>
        <w:jc w:val="both"/>
        <w:rPr>
          <w:rFonts w:ascii="Cambria" w:hAnsi="Cambria" w:cs="Courier New"/>
          <w:sz w:val="22"/>
          <w:szCs w:val="22"/>
        </w:rPr>
      </w:pPr>
    </w:p>
    <w:p w:rsidR="00D84042" w:rsidRPr="00E74A1F" w:rsidRDefault="00541088"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.2.2.3 Laboratorium musi przestrzegać i dokumentować warunki, jakie istniej</w:t>
      </w:r>
      <w:r w:rsidR="000511E3" w:rsidRPr="00E74A1F">
        <w:rPr>
          <w:rFonts w:ascii="Cambria" w:hAnsi="Cambria" w:cs="Courier New"/>
          <w:sz w:val="22"/>
          <w:szCs w:val="22"/>
        </w:rPr>
        <w:t>ą</w:t>
      </w:r>
      <w:r w:rsidR="00D84042" w:rsidRPr="00E74A1F">
        <w:rPr>
          <w:rFonts w:ascii="Cambria" w:hAnsi="Cambria" w:cs="Courier New"/>
          <w:sz w:val="22"/>
          <w:szCs w:val="22"/>
        </w:rPr>
        <w:t xml:space="preserve"> w</w:t>
      </w:r>
      <w:r w:rsidR="00724880" w:rsidRPr="00E74A1F">
        <w:rPr>
          <w:rFonts w:ascii="Cambria" w:hAnsi="Cambria" w:cs="Courier New"/>
          <w:sz w:val="22"/>
          <w:szCs w:val="22"/>
        </w:rPr>
        <w:t> </w:t>
      </w:r>
      <w:r w:rsidR="00D84042" w:rsidRPr="00E74A1F">
        <w:rPr>
          <w:rFonts w:ascii="Cambria" w:hAnsi="Cambria" w:cs="Courier New"/>
          <w:sz w:val="22"/>
          <w:szCs w:val="22"/>
        </w:rPr>
        <w:t>momencie otrzymania, a które mog</w:t>
      </w:r>
      <w:r w:rsidR="000511E3" w:rsidRPr="00E74A1F">
        <w:rPr>
          <w:rFonts w:ascii="Cambria" w:hAnsi="Cambria" w:cs="Courier New"/>
          <w:sz w:val="22"/>
          <w:szCs w:val="22"/>
        </w:rPr>
        <w:t>ą</w:t>
      </w:r>
      <w:r w:rsidR="00D84042" w:rsidRPr="00E74A1F">
        <w:rPr>
          <w:rFonts w:ascii="Cambria" w:hAnsi="Cambria" w:cs="Courier New"/>
          <w:sz w:val="22"/>
          <w:szCs w:val="22"/>
        </w:rPr>
        <w:t xml:space="preserve"> mieć wpływ na integralno</w:t>
      </w:r>
      <w:r w:rsidR="000511E3" w:rsidRPr="00E74A1F">
        <w:rPr>
          <w:rFonts w:ascii="Cambria" w:hAnsi="Cambria" w:cs="Courier New"/>
          <w:sz w:val="22"/>
          <w:szCs w:val="22"/>
        </w:rPr>
        <w:t>ś</w:t>
      </w:r>
      <w:r w:rsidR="00D84042" w:rsidRPr="00E74A1F">
        <w:rPr>
          <w:rFonts w:ascii="Cambria" w:hAnsi="Cambria" w:cs="Courier New"/>
          <w:sz w:val="22"/>
          <w:szCs w:val="22"/>
        </w:rPr>
        <w:t>ć raportu o</w:t>
      </w:r>
      <w:r w:rsidRPr="00E74A1F">
        <w:rPr>
          <w:rFonts w:ascii="Cambria" w:hAnsi="Cambria" w:cs="Courier New"/>
          <w:sz w:val="22"/>
          <w:szCs w:val="22"/>
        </w:rPr>
        <w:t xml:space="preserve"> </w:t>
      </w:r>
      <w:r w:rsidR="00D84042" w:rsidRPr="00E74A1F">
        <w:rPr>
          <w:rFonts w:ascii="Cambria" w:hAnsi="Cambria" w:cs="Courier New"/>
          <w:sz w:val="22"/>
          <w:szCs w:val="22"/>
        </w:rPr>
        <w:t>próbce. Na przykład, do nieprawidłowo</w:t>
      </w:r>
      <w:r w:rsidR="000511E3" w:rsidRPr="00E74A1F">
        <w:rPr>
          <w:rFonts w:ascii="Cambria" w:hAnsi="Cambria" w:cs="Courier New"/>
          <w:sz w:val="22"/>
          <w:szCs w:val="22"/>
        </w:rPr>
        <w:t>ś</w:t>
      </w:r>
      <w:r w:rsidR="00D84042" w:rsidRPr="00E74A1F">
        <w:rPr>
          <w:rFonts w:ascii="Cambria" w:hAnsi="Cambria" w:cs="Courier New"/>
          <w:sz w:val="22"/>
          <w:szCs w:val="22"/>
        </w:rPr>
        <w:t>ci, które powinny być zgłoszone</w:t>
      </w:r>
      <w:r w:rsidRPr="00E74A1F">
        <w:rPr>
          <w:rFonts w:ascii="Cambria" w:hAnsi="Cambria" w:cs="Courier New"/>
          <w:sz w:val="22"/>
          <w:szCs w:val="22"/>
        </w:rPr>
        <w:t xml:space="preserve"> </w:t>
      </w:r>
      <w:r w:rsidR="00D84042" w:rsidRPr="00E74A1F">
        <w:rPr>
          <w:rFonts w:ascii="Cambria" w:hAnsi="Cambria" w:cs="Courier New"/>
          <w:sz w:val="22"/>
          <w:szCs w:val="22"/>
        </w:rPr>
        <w:t>przez laboratorium, należ</w:t>
      </w:r>
      <w:r w:rsidR="000511E3" w:rsidRPr="00E74A1F">
        <w:rPr>
          <w:rFonts w:ascii="Cambria" w:hAnsi="Cambria" w:cs="Courier New"/>
          <w:sz w:val="22"/>
          <w:szCs w:val="22"/>
        </w:rPr>
        <w:t>ą</w:t>
      </w:r>
      <w:r w:rsidRPr="00E74A1F">
        <w:rPr>
          <w:rFonts w:ascii="Cambria" w:hAnsi="Cambria" w:cs="Courier New"/>
          <w:sz w:val="22"/>
          <w:szCs w:val="22"/>
        </w:rPr>
        <w:t>:</w:t>
      </w:r>
    </w:p>
    <w:p w:rsidR="00541088" w:rsidRPr="00E74A1F" w:rsidRDefault="00541088" w:rsidP="00541088">
      <w:pPr>
        <w:pStyle w:val="Zwykytekst"/>
        <w:tabs>
          <w:tab w:val="left" w:pos="1560"/>
        </w:tabs>
        <w:spacing w:line="276" w:lineRule="auto"/>
        <w:ind w:left="709" w:hanging="1"/>
        <w:jc w:val="both"/>
        <w:rPr>
          <w:rFonts w:ascii="Cambria" w:hAnsi="Cambria" w:cs="Courier New"/>
          <w:sz w:val="22"/>
          <w:szCs w:val="22"/>
        </w:rPr>
      </w:pPr>
    </w:p>
    <w:p w:rsidR="00541088" w:rsidRPr="00E74A1F" w:rsidRDefault="00541088" w:rsidP="0053570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w</w:t>
      </w:r>
      <w:r w:rsidR="00D84042" w:rsidRPr="00E74A1F">
        <w:rPr>
          <w:rFonts w:ascii="Cambria" w:hAnsi="Cambria" w:cs="Courier New"/>
          <w:sz w:val="22"/>
          <w:szCs w:val="22"/>
        </w:rPr>
        <w:t>yra</w:t>
      </w:r>
      <w:r w:rsidR="000511E3" w:rsidRPr="00E74A1F">
        <w:rPr>
          <w:rFonts w:ascii="Cambria" w:hAnsi="Cambria" w:cs="Courier New"/>
          <w:sz w:val="22"/>
          <w:szCs w:val="22"/>
        </w:rPr>
        <w:t>ź</w:t>
      </w:r>
      <w:r w:rsidR="00D84042" w:rsidRPr="00E74A1F">
        <w:rPr>
          <w:rFonts w:ascii="Cambria" w:hAnsi="Cambria" w:cs="Courier New"/>
          <w:sz w:val="22"/>
          <w:szCs w:val="22"/>
        </w:rPr>
        <w:t>nie widoczne próby ingerencji w próbkę</w:t>
      </w:r>
      <w:r w:rsidRPr="00E74A1F">
        <w:rPr>
          <w:rFonts w:ascii="Cambria" w:hAnsi="Cambria" w:cs="Courier New"/>
          <w:sz w:val="22"/>
          <w:szCs w:val="22"/>
        </w:rPr>
        <w:t>;</w:t>
      </w:r>
    </w:p>
    <w:p w:rsidR="00541088" w:rsidRPr="00E74A1F" w:rsidRDefault="00541088" w:rsidP="0053570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w chwili przyjęcia p</w:t>
      </w:r>
      <w:r w:rsidR="00D84042" w:rsidRPr="00E74A1F">
        <w:rPr>
          <w:rFonts w:ascii="Cambria" w:hAnsi="Cambria" w:cs="Courier New"/>
          <w:sz w:val="22"/>
          <w:szCs w:val="22"/>
        </w:rPr>
        <w:t>róbka nie jest zamknięta w pojemniku uniemożliwiaj</w:t>
      </w:r>
      <w:r w:rsidR="000511E3" w:rsidRPr="00E74A1F">
        <w:rPr>
          <w:rFonts w:ascii="Cambria" w:hAnsi="Cambria" w:cs="Courier New"/>
          <w:sz w:val="22"/>
          <w:szCs w:val="22"/>
        </w:rPr>
        <w:t>ą</w:t>
      </w:r>
      <w:r w:rsidR="00D84042" w:rsidRPr="00E74A1F">
        <w:rPr>
          <w:rFonts w:ascii="Cambria" w:hAnsi="Cambria" w:cs="Courier New"/>
          <w:sz w:val="22"/>
          <w:szCs w:val="22"/>
        </w:rPr>
        <w:t>cym ingerencję</w:t>
      </w:r>
      <w:r w:rsidRPr="00E74A1F">
        <w:rPr>
          <w:rFonts w:ascii="Cambria" w:hAnsi="Cambria" w:cs="Courier New"/>
          <w:sz w:val="22"/>
          <w:szCs w:val="22"/>
        </w:rPr>
        <w:t xml:space="preserve"> </w:t>
      </w:r>
      <w:r w:rsidR="00D84042" w:rsidRPr="00E74A1F">
        <w:rPr>
          <w:rFonts w:ascii="Cambria" w:hAnsi="Cambria" w:cs="Courier New"/>
          <w:sz w:val="22"/>
          <w:szCs w:val="22"/>
        </w:rPr>
        <w:t>ani zalakowana</w:t>
      </w:r>
      <w:r w:rsidRPr="00E74A1F">
        <w:rPr>
          <w:rFonts w:ascii="Cambria" w:hAnsi="Cambria" w:cs="Courier New"/>
          <w:sz w:val="22"/>
          <w:szCs w:val="22"/>
        </w:rPr>
        <w:t>;</w:t>
      </w:r>
    </w:p>
    <w:p w:rsidR="00D84042" w:rsidRPr="00E74A1F" w:rsidRDefault="00541088" w:rsidP="0053570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róbce nie towarzyszy formularz pobrania (zawieraj</w:t>
      </w:r>
      <w:r w:rsidR="000511E3" w:rsidRPr="00E74A1F">
        <w:rPr>
          <w:rFonts w:ascii="Cambria" w:hAnsi="Cambria" w:cs="Courier New"/>
          <w:sz w:val="22"/>
          <w:szCs w:val="22"/>
        </w:rPr>
        <w:t>ą</w:t>
      </w:r>
      <w:r w:rsidR="00D84042" w:rsidRPr="00E74A1F">
        <w:rPr>
          <w:rFonts w:ascii="Cambria" w:hAnsi="Cambria" w:cs="Courier New"/>
          <w:sz w:val="22"/>
          <w:szCs w:val="22"/>
        </w:rPr>
        <w:t>cy kod</w:t>
      </w:r>
      <w:r w:rsidRPr="00E74A1F">
        <w:rPr>
          <w:rFonts w:ascii="Cambria" w:hAnsi="Cambria" w:cs="Courier New"/>
          <w:sz w:val="22"/>
          <w:szCs w:val="22"/>
        </w:rPr>
        <w:t xml:space="preserve"> </w:t>
      </w:r>
      <w:r w:rsidR="00D84042" w:rsidRPr="00E74A1F">
        <w:rPr>
          <w:rFonts w:ascii="Cambria" w:hAnsi="Cambria" w:cs="Courier New"/>
          <w:sz w:val="22"/>
          <w:szCs w:val="22"/>
        </w:rPr>
        <w:t>identyfikacyjny) lub do próbki doł</w:t>
      </w:r>
      <w:r w:rsidR="000511E3" w:rsidRPr="00E74A1F">
        <w:rPr>
          <w:rFonts w:ascii="Cambria" w:hAnsi="Cambria" w:cs="Courier New"/>
          <w:sz w:val="22"/>
          <w:szCs w:val="22"/>
        </w:rPr>
        <w:t>ą</w:t>
      </w:r>
      <w:r w:rsidRPr="00E74A1F">
        <w:rPr>
          <w:rFonts w:ascii="Cambria" w:hAnsi="Cambria" w:cs="Courier New"/>
          <w:sz w:val="22"/>
          <w:szCs w:val="22"/>
        </w:rPr>
        <w:t>czono czysty formularz;</w:t>
      </w:r>
    </w:p>
    <w:p w:rsidR="00541088" w:rsidRPr="00E74A1F" w:rsidRDefault="00541088" w:rsidP="0053570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i</w:t>
      </w:r>
      <w:r w:rsidR="00D84042" w:rsidRPr="00E74A1F">
        <w:rPr>
          <w:rFonts w:ascii="Cambria" w:hAnsi="Cambria" w:cs="Courier New"/>
          <w:sz w:val="22"/>
          <w:szCs w:val="22"/>
        </w:rPr>
        <w:t>dentyfikacja próbki jest nie do przyjęcia. Na przykład, numer na butelce</w:t>
      </w:r>
      <w:r w:rsidRPr="00E74A1F">
        <w:rPr>
          <w:rFonts w:ascii="Cambria" w:hAnsi="Cambria" w:cs="Courier New"/>
          <w:sz w:val="22"/>
          <w:szCs w:val="22"/>
        </w:rPr>
        <w:t xml:space="preserve"> </w:t>
      </w:r>
      <w:r w:rsidR="00D84042" w:rsidRPr="00E74A1F">
        <w:rPr>
          <w:rFonts w:ascii="Cambria" w:hAnsi="Cambria" w:cs="Courier New"/>
          <w:sz w:val="22"/>
          <w:szCs w:val="22"/>
        </w:rPr>
        <w:t>nie jest zgodny z numerem identyfikacyjnym próbki w formularzu</w:t>
      </w:r>
      <w:r w:rsidRPr="00E74A1F">
        <w:rPr>
          <w:rFonts w:ascii="Cambria" w:hAnsi="Cambria" w:cs="Courier New"/>
          <w:sz w:val="22"/>
          <w:szCs w:val="22"/>
        </w:rPr>
        <w:t>;</w:t>
      </w:r>
    </w:p>
    <w:p w:rsidR="00541088" w:rsidRPr="00E74A1F" w:rsidRDefault="00541088" w:rsidP="0053570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o</w:t>
      </w:r>
      <w:r w:rsidR="00D84042" w:rsidRPr="00E74A1F">
        <w:rPr>
          <w:rFonts w:ascii="Cambria" w:hAnsi="Cambria" w:cs="Courier New"/>
          <w:sz w:val="22"/>
          <w:szCs w:val="22"/>
        </w:rPr>
        <w:t>bjęto</w:t>
      </w:r>
      <w:r w:rsidR="000511E3" w:rsidRPr="00E74A1F">
        <w:rPr>
          <w:rFonts w:ascii="Cambria" w:hAnsi="Cambria" w:cs="Courier New"/>
          <w:sz w:val="22"/>
          <w:szCs w:val="22"/>
        </w:rPr>
        <w:t>ś</w:t>
      </w:r>
      <w:r w:rsidR="00D84042" w:rsidRPr="00E74A1F">
        <w:rPr>
          <w:rFonts w:ascii="Cambria" w:hAnsi="Cambria" w:cs="Courier New"/>
          <w:sz w:val="22"/>
          <w:szCs w:val="22"/>
        </w:rPr>
        <w:t xml:space="preserve">ć próbki jest </w:t>
      </w:r>
      <w:r w:rsidRPr="00E74A1F">
        <w:rPr>
          <w:rFonts w:ascii="Cambria" w:hAnsi="Cambria" w:cs="Courier New"/>
          <w:sz w:val="22"/>
          <w:szCs w:val="22"/>
        </w:rPr>
        <w:t>nieodpowiednia, aby przeprowadzić żądane rodzaje badań;</w:t>
      </w:r>
    </w:p>
    <w:p w:rsidR="00541088" w:rsidRPr="00E74A1F" w:rsidRDefault="00541088" w:rsidP="0053570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warunki transportu próbki nie pozwalają na zachowanie integralności próbki na potrzeby analizy antydopingowej</w:t>
      </w:r>
      <w:r w:rsidR="00D84042" w:rsidRPr="00E74A1F">
        <w:rPr>
          <w:rFonts w:ascii="Cambria" w:hAnsi="Cambria" w:cs="Courier New"/>
          <w:sz w:val="22"/>
          <w:szCs w:val="22"/>
        </w:rPr>
        <w:t>.</w:t>
      </w:r>
    </w:p>
    <w:p w:rsidR="00541088" w:rsidRPr="00E74A1F" w:rsidRDefault="00541088" w:rsidP="00541088">
      <w:pPr>
        <w:pStyle w:val="Zwykytekst"/>
        <w:tabs>
          <w:tab w:val="left" w:pos="1560"/>
        </w:tabs>
        <w:spacing w:line="276" w:lineRule="auto"/>
        <w:jc w:val="both"/>
        <w:rPr>
          <w:rFonts w:ascii="Cambria" w:hAnsi="Cambria" w:cs="Courier New"/>
          <w:sz w:val="22"/>
          <w:szCs w:val="22"/>
        </w:rPr>
      </w:pPr>
    </w:p>
    <w:p w:rsidR="00D84042" w:rsidRPr="00E74A1F" w:rsidRDefault="00D84042"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 </w:t>
      </w:r>
      <w:r w:rsidR="00541088" w:rsidRPr="00E74A1F">
        <w:rPr>
          <w:rFonts w:ascii="Cambria" w:hAnsi="Cambria" w:cs="Courier New"/>
          <w:sz w:val="22"/>
          <w:szCs w:val="22"/>
        </w:rPr>
        <w:t>5</w:t>
      </w:r>
      <w:r w:rsidRPr="00E74A1F">
        <w:rPr>
          <w:rFonts w:ascii="Cambria" w:hAnsi="Cambria" w:cs="Courier New"/>
          <w:sz w:val="22"/>
          <w:szCs w:val="22"/>
        </w:rPr>
        <w:t xml:space="preserve">.2.2.4 </w:t>
      </w:r>
      <w:r w:rsidR="00541088" w:rsidRPr="00E74A1F">
        <w:rPr>
          <w:rFonts w:ascii="Cambria" w:hAnsi="Cambria" w:cs="Courier New"/>
          <w:sz w:val="22"/>
          <w:szCs w:val="22"/>
        </w:rPr>
        <w:tab/>
      </w:r>
      <w:r w:rsidRPr="00E74A1F">
        <w:rPr>
          <w:rFonts w:ascii="Cambria" w:hAnsi="Cambria" w:cs="Courier New"/>
          <w:sz w:val="22"/>
          <w:szCs w:val="22"/>
        </w:rPr>
        <w:t>W razie stwierdzenia nieprawidłowo</w:t>
      </w:r>
      <w:r w:rsidR="000511E3" w:rsidRPr="00E74A1F">
        <w:rPr>
          <w:rFonts w:ascii="Cambria" w:hAnsi="Cambria" w:cs="Courier New"/>
          <w:sz w:val="22"/>
          <w:szCs w:val="22"/>
        </w:rPr>
        <w:t>ś</w:t>
      </w:r>
      <w:r w:rsidRPr="00E74A1F">
        <w:rPr>
          <w:rFonts w:ascii="Cambria" w:hAnsi="Cambria" w:cs="Courier New"/>
          <w:sz w:val="22"/>
          <w:szCs w:val="22"/>
        </w:rPr>
        <w:t>ci w próbkach, laboratorium powinno</w:t>
      </w:r>
      <w:r w:rsidR="00541088" w:rsidRPr="00E74A1F">
        <w:rPr>
          <w:rFonts w:ascii="Cambria" w:hAnsi="Cambria" w:cs="Courier New"/>
          <w:sz w:val="22"/>
          <w:szCs w:val="22"/>
        </w:rPr>
        <w:t xml:space="preserve"> </w:t>
      </w:r>
      <w:r w:rsidRPr="00E74A1F">
        <w:rPr>
          <w:rFonts w:ascii="Cambria" w:hAnsi="Cambria" w:cs="Courier New"/>
          <w:sz w:val="22"/>
          <w:szCs w:val="22"/>
        </w:rPr>
        <w:t xml:space="preserve">zwrócić się do organu </w:t>
      </w:r>
      <w:r w:rsidR="00541088" w:rsidRPr="00E74A1F">
        <w:rPr>
          <w:rFonts w:ascii="Cambria" w:hAnsi="Cambria" w:cs="Courier New"/>
          <w:sz w:val="22"/>
          <w:szCs w:val="22"/>
        </w:rPr>
        <w:t xml:space="preserve">odpowiedzialnego za badanie </w:t>
      </w:r>
      <w:r w:rsidRPr="00E74A1F">
        <w:rPr>
          <w:rFonts w:ascii="Cambria" w:hAnsi="Cambria" w:cs="Courier New"/>
          <w:sz w:val="22"/>
          <w:szCs w:val="22"/>
        </w:rPr>
        <w:t>z zapytaniem, czy takie</w:t>
      </w:r>
      <w:r w:rsidR="00541088" w:rsidRPr="00E74A1F">
        <w:rPr>
          <w:rFonts w:ascii="Cambria" w:hAnsi="Cambria" w:cs="Courier New"/>
          <w:sz w:val="22"/>
          <w:szCs w:val="22"/>
        </w:rPr>
        <w:t xml:space="preserve"> </w:t>
      </w:r>
      <w:r w:rsidRPr="00E74A1F">
        <w:rPr>
          <w:rFonts w:ascii="Cambria" w:hAnsi="Cambria" w:cs="Courier New"/>
          <w:sz w:val="22"/>
          <w:szCs w:val="22"/>
        </w:rPr>
        <w:t xml:space="preserve">próbki należy odrzucić lub czy należy przeprowadzić ich badanie. </w:t>
      </w:r>
      <w:r w:rsidR="00541088" w:rsidRPr="00E74A1F">
        <w:rPr>
          <w:rFonts w:ascii="Cambria" w:hAnsi="Cambria" w:cs="Courier New"/>
          <w:sz w:val="22"/>
          <w:szCs w:val="22"/>
        </w:rPr>
        <w:t>Każde porozumienie między organem odpowiedzialnym za badanie a laboratorium dotyczące kryteriów odrzucania próbek należy udokumentować.</w:t>
      </w:r>
    </w:p>
    <w:p w:rsidR="00541088" w:rsidRPr="00E74A1F" w:rsidRDefault="00541088" w:rsidP="00541088">
      <w:pPr>
        <w:pStyle w:val="Zwykytekst"/>
        <w:tabs>
          <w:tab w:val="left" w:pos="1560"/>
        </w:tabs>
        <w:spacing w:line="276" w:lineRule="auto"/>
        <w:ind w:left="709" w:hanging="1"/>
        <w:jc w:val="both"/>
        <w:rPr>
          <w:rFonts w:ascii="Cambria" w:hAnsi="Cambria" w:cs="Courier New"/>
          <w:sz w:val="22"/>
          <w:szCs w:val="22"/>
        </w:rPr>
      </w:pPr>
    </w:p>
    <w:p w:rsidR="00724880" w:rsidRPr="00E74A1F" w:rsidRDefault="00541088" w:rsidP="0054108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.2.2.5</w:t>
      </w:r>
      <w:r w:rsidRPr="00E74A1F">
        <w:rPr>
          <w:rFonts w:ascii="Cambria" w:hAnsi="Cambria" w:cs="Courier New"/>
          <w:sz w:val="22"/>
          <w:szCs w:val="22"/>
        </w:rPr>
        <w:tab/>
      </w:r>
      <w:r w:rsidR="00724880" w:rsidRPr="00E74A1F">
        <w:rPr>
          <w:rFonts w:ascii="Cambria" w:hAnsi="Cambria" w:cs="Courier New"/>
          <w:sz w:val="22"/>
          <w:szCs w:val="22"/>
        </w:rPr>
        <w:t>W przypadku, gdy laboratorium otrzyma więcej niż dwie próbki, które są powiązane z jedną sesją pobierania próbek od tego samego zawodnika zgodnie z protokołem kontroli antydopingowej, laboratorium powinno określić kolejność analizy pierwszej i ostatniej pobranej próbki.</w:t>
      </w:r>
    </w:p>
    <w:p w:rsidR="00724880" w:rsidRPr="00E74A1F" w:rsidRDefault="00724880" w:rsidP="00541088">
      <w:pPr>
        <w:pStyle w:val="Zwykytekst"/>
        <w:tabs>
          <w:tab w:val="left" w:pos="1560"/>
        </w:tabs>
        <w:spacing w:line="276" w:lineRule="auto"/>
        <w:ind w:left="709" w:hanging="1"/>
        <w:jc w:val="both"/>
        <w:rPr>
          <w:rFonts w:ascii="Cambria" w:hAnsi="Cambria" w:cs="Courier New"/>
          <w:sz w:val="22"/>
          <w:szCs w:val="22"/>
        </w:rPr>
      </w:pPr>
    </w:p>
    <w:p w:rsidR="00724880" w:rsidRPr="00E74A1F" w:rsidRDefault="00724880" w:rsidP="0072488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 xml:space="preserve">Laboratorium może wykonać dalsze analizy na pobranych próbkach pośrednich, </w:t>
      </w:r>
      <w:r w:rsidR="00112B03">
        <w:rPr>
          <w:rFonts w:ascii="Cambria" w:hAnsi="Cambria" w:cs="Courier New"/>
          <w:sz w:val="22"/>
          <w:szCs w:val="22"/>
        </w:rPr>
        <w:t>Jeżeli</w:t>
      </w:r>
      <w:r w:rsidRPr="00E74A1F">
        <w:rPr>
          <w:rFonts w:ascii="Cambria" w:hAnsi="Cambria" w:cs="Courier New"/>
          <w:sz w:val="22"/>
          <w:szCs w:val="22"/>
        </w:rPr>
        <w:t xml:space="preserve"> w porozumieniu z organem odpowiedzialnym za badanie uzna to za konieczne.</w:t>
      </w:r>
    </w:p>
    <w:p w:rsidR="00724880" w:rsidRPr="00E74A1F" w:rsidRDefault="00724880" w:rsidP="0072488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 xml:space="preserve">Laboratorium może połączyć podwielokrotne części wielu próbek, które są powiązane z jednym zawodnikiem zgodnie z protokołem kontroli antydopingowej, </w:t>
      </w:r>
      <w:r w:rsidR="00112B03">
        <w:rPr>
          <w:rFonts w:ascii="Cambria" w:hAnsi="Cambria" w:cs="Courier New"/>
          <w:sz w:val="22"/>
          <w:szCs w:val="22"/>
        </w:rPr>
        <w:t>Jeżeli</w:t>
      </w:r>
      <w:r w:rsidRPr="00E74A1F">
        <w:rPr>
          <w:rFonts w:ascii="Cambria" w:hAnsi="Cambria" w:cs="Courier New"/>
          <w:sz w:val="22"/>
          <w:szCs w:val="22"/>
        </w:rPr>
        <w:t xml:space="preserve"> okaże się to konieczne do wykonania właściwej analizy.</w:t>
      </w:r>
    </w:p>
    <w:p w:rsidR="00724880" w:rsidRPr="00E74A1F" w:rsidRDefault="00724880" w:rsidP="00724880">
      <w:pPr>
        <w:pStyle w:val="Zwykytekst"/>
        <w:tabs>
          <w:tab w:val="left" w:pos="1560"/>
        </w:tabs>
        <w:spacing w:line="276" w:lineRule="auto"/>
        <w:jc w:val="both"/>
        <w:rPr>
          <w:rFonts w:ascii="Cambria" w:hAnsi="Cambria" w:cs="Courier New"/>
          <w:sz w:val="22"/>
          <w:szCs w:val="22"/>
        </w:rPr>
      </w:pPr>
    </w:p>
    <w:p w:rsidR="00724880" w:rsidRPr="00E74A1F" w:rsidRDefault="00724880" w:rsidP="00724880">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lastRenderedPageBreak/>
        <w:t>5.2.2.6</w:t>
      </w:r>
      <w:r w:rsidRPr="00E74A1F">
        <w:rPr>
          <w:rFonts w:ascii="Cambria" w:hAnsi="Cambria" w:cs="Courier New"/>
          <w:sz w:val="22"/>
          <w:szCs w:val="22"/>
        </w:rPr>
        <w:tab/>
        <w:t>Laboratorium przechowuje próbki A i B, w których nie stwierdzono niekorzystnego wyniku badania lub wyniku nietypowego przez co najmniej trzy miesiące od wysłania końcowego raportu analitycznego (próbka A) do organu odpowiedzialnego za badanie. Próbki muszą być przechowywanie w zamrażarce.</w:t>
      </w:r>
    </w:p>
    <w:p w:rsidR="00724880" w:rsidRPr="00E74A1F" w:rsidRDefault="00724880" w:rsidP="00724880">
      <w:pPr>
        <w:pStyle w:val="Zwykytekst"/>
        <w:tabs>
          <w:tab w:val="left" w:pos="1560"/>
        </w:tabs>
        <w:spacing w:line="276" w:lineRule="auto"/>
        <w:ind w:left="709" w:hanging="1"/>
        <w:jc w:val="both"/>
        <w:rPr>
          <w:rFonts w:ascii="Cambria" w:hAnsi="Cambria" w:cs="Courier New"/>
          <w:sz w:val="22"/>
          <w:szCs w:val="22"/>
        </w:rPr>
      </w:pPr>
    </w:p>
    <w:p w:rsidR="00724880" w:rsidRPr="00E74A1F" w:rsidRDefault="00724880" w:rsidP="00724880">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Próbki, w których stwierdzono nieprawidłowości należy przechowywać w zamrażarce przez minimum trzy miesiące od wysłania sprawozdania do organu odpowiedzialnego za badanie.</w:t>
      </w:r>
    </w:p>
    <w:p w:rsidR="00724880" w:rsidRPr="00E74A1F" w:rsidRDefault="00724880" w:rsidP="00724880">
      <w:pPr>
        <w:pStyle w:val="Zwykytekst"/>
        <w:tabs>
          <w:tab w:val="left" w:pos="1560"/>
        </w:tabs>
        <w:spacing w:line="276" w:lineRule="auto"/>
        <w:ind w:left="709" w:hanging="1"/>
        <w:jc w:val="both"/>
        <w:rPr>
          <w:rFonts w:ascii="Cambria" w:hAnsi="Cambria" w:cs="Courier New"/>
          <w:sz w:val="22"/>
          <w:szCs w:val="22"/>
        </w:rPr>
      </w:pPr>
    </w:p>
    <w:p w:rsidR="00724880" w:rsidRPr="00E74A1F" w:rsidRDefault="00724880" w:rsidP="00724880">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Po upływie danego okresu przechowywania określonego wyżej, laboratorium wykonuje jedną z następujących czynności:</w:t>
      </w:r>
    </w:p>
    <w:p w:rsidR="00724880" w:rsidRPr="00E74A1F" w:rsidRDefault="00724880" w:rsidP="00724880">
      <w:pPr>
        <w:pStyle w:val="Zwykytekst"/>
        <w:tabs>
          <w:tab w:val="left" w:pos="1560"/>
        </w:tabs>
        <w:spacing w:line="276" w:lineRule="auto"/>
        <w:ind w:left="709" w:hanging="1"/>
        <w:jc w:val="both"/>
        <w:rPr>
          <w:rFonts w:ascii="Cambria" w:hAnsi="Cambria" w:cs="Courier New"/>
          <w:sz w:val="22"/>
          <w:szCs w:val="22"/>
        </w:rPr>
      </w:pPr>
    </w:p>
    <w:p w:rsidR="00724880" w:rsidRPr="00E74A1F" w:rsidRDefault="00724880" w:rsidP="0072488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Usuwa próbki;</w:t>
      </w:r>
    </w:p>
    <w:p w:rsidR="00724880" w:rsidRPr="00E74A1F" w:rsidRDefault="00724880" w:rsidP="00724880">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Jeżeli organ odpowiedzialny za badanie uzgodnił przechowywanie próbek przez okres od trzech miesięcy do dziesięciu lat, laboratorium dopilnuje, aby próbki były przechowywane w bezpiecznym miejscu pod odpowiednim dozorem</w:t>
      </w:r>
    </w:p>
    <w:p w:rsidR="00724880" w:rsidRPr="00E74A1F" w:rsidRDefault="00112B03" w:rsidP="00724880">
      <w:pPr>
        <w:pStyle w:val="Zwykytekst"/>
        <w:numPr>
          <w:ilvl w:val="0"/>
          <w:numId w:val="1"/>
        </w:numPr>
        <w:tabs>
          <w:tab w:val="left" w:pos="1560"/>
        </w:tabs>
        <w:spacing w:line="276" w:lineRule="auto"/>
        <w:ind w:left="1560" w:hanging="426"/>
        <w:jc w:val="both"/>
        <w:rPr>
          <w:rFonts w:ascii="Cambria" w:hAnsi="Cambria" w:cs="Courier New"/>
          <w:sz w:val="22"/>
          <w:szCs w:val="22"/>
        </w:rPr>
      </w:pPr>
      <w:r>
        <w:rPr>
          <w:rFonts w:ascii="Cambria" w:hAnsi="Cambria" w:cs="Courier New"/>
          <w:sz w:val="22"/>
          <w:szCs w:val="22"/>
        </w:rPr>
        <w:t>Jeżeli</w:t>
      </w:r>
      <w:r w:rsidR="00724880" w:rsidRPr="00E74A1F">
        <w:rPr>
          <w:rFonts w:ascii="Cambria" w:hAnsi="Cambria" w:cs="Courier New"/>
          <w:sz w:val="22"/>
          <w:szCs w:val="22"/>
        </w:rPr>
        <w:t xml:space="preserve"> uzyskano zgodę zawodnika próbki mogą być zatrzymane przez laboratorium w celach badań naukowych. Z próbek użytych do badań naukowych należy usunąć wszelkie cechy identyfikujące je z konkretnym zawodnikiem albo przenieść je do anonimowego pojemnika</w:t>
      </w:r>
      <w:r w:rsidR="00D049A7" w:rsidRPr="00E74A1F">
        <w:rPr>
          <w:rFonts w:ascii="Cambria" w:hAnsi="Cambria" w:cs="Courier New"/>
          <w:sz w:val="22"/>
          <w:szCs w:val="22"/>
        </w:rPr>
        <w:t>, którego zawartość nie będzie można powiązać z konkretnym zawodnikiem.</w:t>
      </w:r>
    </w:p>
    <w:p w:rsidR="00D049A7" w:rsidRPr="00E74A1F" w:rsidRDefault="00D049A7" w:rsidP="00D049A7">
      <w:pPr>
        <w:pStyle w:val="Zwykytekst"/>
        <w:tabs>
          <w:tab w:val="left" w:pos="1560"/>
        </w:tabs>
        <w:spacing w:line="276" w:lineRule="auto"/>
        <w:ind w:left="1560"/>
        <w:jc w:val="both"/>
        <w:rPr>
          <w:rFonts w:ascii="Cambria" w:hAnsi="Cambria" w:cs="Courier New"/>
          <w:sz w:val="22"/>
          <w:szCs w:val="22"/>
        </w:rPr>
      </w:pPr>
    </w:p>
    <w:p w:rsidR="00D049A7" w:rsidRPr="00E74A1F" w:rsidRDefault="00112B03" w:rsidP="00D049A7">
      <w:pPr>
        <w:pStyle w:val="Zwykytekst"/>
        <w:tabs>
          <w:tab w:val="left" w:pos="1560"/>
        </w:tabs>
        <w:spacing w:line="276" w:lineRule="auto"/>
        <w:ind w:left="1560"/>
        <w:jc w:val="both"/>
        <w:rPr>
          <w:rFonts w:ascii="Cambria" w:hAnsi="Cambria" w:cs="Courier New"/>
          <w:sz w:val="22"/>
          <w:szCs w:val="22"/>
        </w:rPr>
      </w:pPr>
      <w:r>
        <w:rPr>
          <w:rFonts w:ascii="Cambria" w:hAnsi="Cambria" w:cs="Courier New"/>
          <w:sz w:val="22"/>
          <w:szCs w:val="22"/>
        </w:rPr>
        <w:t>Jeżeli</w:t>
      </w:r>
      <w:r w:rsidR="00D049A7" w:rsidRPr="00E74A1F">
        <w:rPr>
          <w:rFonts w:ascii="Cambria" w:hAnsi="Cambria" w:cs="Courier New"/>
          <w:sz w:val="22"/>
          <w:szCs w:val="22"/>
        </w:rPr>
        <w:t xml:space="preserve"> nie uzyskano zgody zawodnika i pod warunkiem, że próbki pozbawiono cech identyfikujących je z konkretnym zawodnikiem, próbki mogą być przechowywane przez laboratorium w celach zapewnienia jakości i poprawy jakości, w tym, między innymi:</w:t>
      </w:r>
    </w:p>
    <w:p w:rsidR="00D049A7" w:rsidRPr="00E74A1F" w:rsidRDefault="00D049A7" w:rsidP="00D049A7">
      <w:pPr>
        <w:pStyle w:val="Zwykytekst"/>
        <w:tabs>
          <w:tab w:val="left" w:pos="1560"/>
        </w:tabs>
        <w:spacing w:line="276" w:lineRule="auto"/>
        <w:ind w:left="1560"/>
        <w:jc w:val="both"/>
        <w:rPr>
          <w:rFonts w:ascii="Cambria" w:hAnsi="Cambria" w:cs="Courier New"/>
          <w:sz w:val="22"/>
          <w:szCs w:val="22"/>
        </w:rPr>
      </w:pPr>
    </w:p>
    <w:p w:rsidR="00D049A7" w:rsidRPr="00E74A1F" w:rsidRDefault="00D049A7" w:rsidP="00D049A7">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poprawy istniejących metod analitycznych;</w:t>
      </w:r>
    </w:p>
    <w:p w:rsidR="00D049A7" w:rsidRPr="00E74A1F" w:rsidRDefault="00D049A7" w:rsidP="00D049A7">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opracowania lub oceny nowych metod analitycznych;</w:t>
      </w:r>
    </w:p>
    <w:p w:rsidR="00D049A7" w:rsidRPr="00E74A1F" w:rsidRDefault="00D049A7" w:rsidP="00D049A7">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opracowania zakresów referencyjnych lub decyzyjnych wartości granicznych lub w innych celach statystycznych.</w:t>
      </w:r>
    </w:p>
    <w:p w:rsidR="00D049A7" w:rsidRPr="00E74A1F" w:rsidRDefault="00D049A7" w:rsidP="00D049A7">
      <w:pPr>
        <w:pStyle w:val="Zwykytekst"/>
        <w:tabs>
          <w:tab w:val="left" w:pos="2410"/>
        </w:tabs>
        <w:spacing w:line="276" w:lineRule="auto"/>
        <w:jc w:val="both"/>
        <w:rPr>
          <w:rFonts w:ascii="Cambria" w:hAnsi="Cambria" w:cs="Courier New"/>
          <w:sz w:val="22"/>
          <w:szCs w:val="22"/>
        </w:rPr>
      </w:pPr>
    </w:p>
    <w:p w:rsidR="00D049A7" w:rsidRPr="00E74A1F" w:rsidRDefault="00D049A7" w:rsidP="00D049A7">
      <w:pPr>
        <w:pStyle w:val="Zwykytekst"/>
        <w:tabs>
          <w:tab w:val="left" w:pos="2410"/>
        </w:tabs>
        <w:spacing w:line="276" w:lineRule="auto"/>
        <w:ind w:left="709"/>
        <w:jc w:val="both"/>
        <w:rPr>
          <w:rFonts w:ascii="Cambria" w:hAnsi="Cambria" w:cs="Courier New"/>
          <w:sz w:val="22"/>
          <w:szCs w:val="22"/>
        </w:rPr>
      </w:pPr>
      <w:r w:rsidRPr="00E74A1F">
        <w:rPr>
          <w:rFonts w:ascii="Cambria" w:hAnsi="Cambria" w:cs="Courier New"/>
          <w:sz w:val="22"/>
          <w:szCs w:val="22"/>
        </w:rPr>
        <w:t>Próbki należy usuwać lub przechowywać przez długi czas a czynności te dokumentować zgodnie z wewnętrznym systemem dozoru laboratorium.</w:t>
      </w:r>
    </w:p>
    <w:p w:rsidR="00D049A7" w:rsidRPr="00E74A1F" w:rsidRDefault="00D049A7" w:rsidP="00D049A7">
      <w:pPr>
        <w:pStyle w:val="Zwykytekst"/>
        <w:tabs>
          <w:tab w:val="left" w:pos="2410"/>
        </w:tabs>
        <w:spacing w:line="276" w:lineRule="auto"/>
        <w:ind w:left="709"/>
        <w:jc w:val="both"/>
        <w:rPr>
          <w:rFonts w:ascii="Cambria" w:hAnsi="Cambria" w:cs="Courier New"/>
          <w:sz w:val="22"/>
          <w:szCs w:val="22"/>
        </w:rPr>
      </w:pPr>
    </w:p>
    <w:p w:rsidR="00142670" w:rsidRPr="00E74A1F" w:rsidRDefault="00D049A7" w:rsidP="00D049A7">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5.2.2.7</w:t>
      </w:r>
      <w:r w:rsidRPr="00E74A1F">
        <w:rPr>
          <w:rFonts w:ascii="Cambria" w:hAnsi="Cambria" w:cs="Courier New"/>
          <w:sz w:val="22"/>
          <w:szCs w:val="22"/>
        </w:rPr>
        <w:tab/>
      </w:r>
      <w:r w:rsidR="00D84042" w:rsidRPr="00E74A1F">
        <w:rPr>
          <w:rFonts w:ascii="Cambria" w:hAnsi="Cambria" w:cs="Courier New"/>
          <w:sz w:val="22"/>
          <w:szCs w:val="22"/>
        </w:rPr>
        <w:t xml:space="preserve">Laboratorium przechowuje </w:t>
      </w:r>
      <w:r w:rsidRPr="00E74A1F">
        <w:rPr>
          <w:rFonts w:ascii="Cambria" w:hAnsi="Cambria" w:cs="Courier New"/>
          <w:sz w:val="22"/>
          <w:szCs w:val="22"/>
        </w:rPr>
        <w:t xml:space="preserve">zamrożone próbki A i B, dla których uzyskano niekorzystny wynik analizy lub wynik nietypowy </w:t>
      </w:r>
      <w:r w:rsidR="00142670" w:rsidRPr="00E74A1F">
        <w:rPr>
          <w:rFonts w:ascii="Cambria" w:hAnsi="Cambria" w:cs="Courier New"/>
          <w:sz w:val="22"/>
          <w:szCs w:val="22"/>
        </w:rPr>
        <w:t>oraz cały system dozoru i</w:t>
      </w:r>
      <w:r w:rsidR="00E74A1F" w:rsidRPr="00E74A1F">
        <w:rPr>
          <w:rFonts w:ascii="Cambria" w:hAnsi="Cambria" w:cs="Courier New"/>
          <w:sz w:val="22"/>
          <w:szCs w:val="22"/>
        </w:rPr>
        <w:t xml:space="preserve"> </w:t>
      </w:r>
      <w:r w:rsidR="00142670" w:rsidRPr="00E74A1F">
        <w:rPr>
          <w:rFonts w:ascii="Cambria" w:hAnsi="Cambria" w:cs="Courier New"/>
          <w:sz w:val="22"/>
          <w:szCs w:val="22"/>
        </w:rPr>
        <w:t>inne dokumenty dotyczące tych próbek przez minimum trzy miesiące od dostarczenia końcowego sprawozdania z analizy do organu odpowiedzialnego za badanie lub zgodnie z ustaleniami właściwego organu odpowiedzialnego za badanie i/lub organu odpowiedzialnego za zarządzanie wynikami.</w:t>
      </w:r>
    </w:p>
    <w:p w:rsidR="00142670" w:rsidRPr="00E74A1F" w:rsidRDefault="00142670" w:rsidP="00D049A7">
      <w:pPr>
        <w:pStyle w:val="Zwykytekst"/>
        <w:tabs>
          <w:tab w:val="left" w:pos="1560"/>
        </w:tabs>
        <w:spacing w:line="276" w:lineRule="auto"/>
        <w:ind w:left="709" w:hanging="1"/>
        <w:jc w:val="both"/>
        <w:rPr>
          <w:rFonts w:ascii="Cambria" w:hAnsi="Cambria" w:cs="Courier New"/>
          <w:sz w:val="22"/>
          <w:szCs w:val="22"/>
        </w:rPr>
      </w:pPr>
    </w:p>
    <w:p w:rsidR="00D84042" w:rsidRPr="00E74A1F" w:rsidRDefault="00142670" w:rsidP="00142670">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5.2.2.8</w:t>
      </w:r>
      <w:r w:rsidRPr="00E74A1F">
        <w:rPr>
          <w:rFonts w:ascii="Cambria" w:hAnsi="Cambria" w:cs="Courier New"/>
          <w:sz w:val="22"/>
          <w:szCs w:val="22"/>
        </w:rPr>
        <w:tab/>
        <w:t xml:space="preserve">Jeżeli </w:t>
      </w:r>
      <w:r w:rsidR="00D84042" w:rsidRPr="00E74A1F">
        <w:rPr>
          <w:rFonts w:ascii="Cambria" w:hAnsi="Cambria" w:cs="Courier New"/>
          <w:sz w:val="22"/>
          <w:szCs w:val="22"/>
        </w:rPr>
        <w:t xml:space="preserve">laboratorium </w:t>
      </w:r>
      <w:r w:rsidRPr="00E74A1F">
        <w:rPr>
          <w:rFonts w:ascii="Cambria" w:hAnsi="Cambria" w:cs="Courier New"/>
          <w:sz w:val="22"/>
          <w:szCs w:val="22"/>
        </w:rPr>
        <w:t>otrzyma informacje od organu odpowiedzialnego za badanie, że</w:t>
      </w:r>
      <w:r w:rsidR="00D84042" w:rsidRPr="00E74A1F">
        <w:rPr>
          <w:rFonts w:ascii="Cambria" w:hAnsi="Cambria" w:cs="Courier New"/>
          <w:sz w:val="22"/>
          <w:szCs w:val="22"/>
        </w:rPr>
        <w:t xml:space="preserve"> analiza próbki została podważona lub jest</w:t>
      </w:r>
      <w:r w:rsidRPr="00E74A1F">
        <w:rPr>
          <w:rFonts w:ascii="Cambria" w:hAnsi="Cambria" w:cs="Courier New"/>
          <w:sz w:val="22"/>
          <w:szCs w:val="22"/>
        </w:rPr>
        <w:t xml:space="preserve"> </w:t>
      </w:r>
      <w:r w:rsidR="00D84042" w:rsidRPr="00E74A1F">
        <w:rPr>
          <w:rFonts w:ascii="Cambria" w:hAnsi="Cambria" w:cs="Courier New"/>
          <w:sz w:val="22"/>
          <w:szCs w:val="22"/>
        </w:rPr>
        <w:t>kwestionowana</w:t>
      </w:r>
      <w:r w:rsidRPr="00E74A1F">
        <w:rPr>
          <w:rFonts w:ascii="Cambria" w:hAnsi="Cambria" w:cs="Courier New"/>
          <w:sz w:val="22"/>
          <w:szCs w:val="22"/>
        </w:rPr>
        <w:t xml:space="preserve"> lub poddawana </w:t>
      </w:r>
      <w:r w:rsidRPr="00E74A1F">
        <w:rPr>
          <w:rFonts w:ascii="Cambria" w:hAnsi="Cambria" w:cs="Courier New"/>
          <w:sz w:val="22"/>
          <w:szCs w:val="22"/>
        </w:rPr>
        <w:lastRenderedPageBreak/>
        <w:t>badaniu podłużnemu (l</w:t>
      </w:r>
      <w:r w:rsidRPr="00E74A1F">
        <w:rPr>
          <w:rFonts w:ascii="Cambria" w:hAnsi="Cambria" w:cs="Courier New"/>
          <w:bCs/>
          <w:sz w:val="22"/>
          <w:szCs w:val="22"/>
        </w:rPr>
        <w:t>ongitudinalnemu)</w:t>
      </w:r>
      <w:r w:rsidR="00D84042" w:rsidRPr="00E74A1F">
        <w:rPr>
          <w:rFonts w:ascii="Cambria" w:hAnsi="Cambria" w:cs="Courier New"/>
          <w:sz w:val="22"/>
          <w:szCs w:val="22"/>
        </w:rPr>
        <w:t xml:space="preserve">, próbka będzie przechowana </w:t>
      </w:r>
      <w:r w:rsidRPr="00E74A1F">
        <w:rPr>
          <w:rFonts w:ascii="Cambria" w:hAnsi="Cambria" w:cs="Courier New"/>
          <w:sz w:val="22"/>
          <w:szCs w:val="22"/>
        </w:rPr>
        <w:t xml:space="preserve">w zamrażarce </w:t>
      </w:r>
      <w:r w:rsidR="00D84042" w:rsidRPr="00E74A1F">
        <w:rPr>
          <w:rFonts w:ascii="Cambria" w:hAnsi="Cambria" w:cs="Courier New"/>
          <w:sz w:val="22"/>
          <w:szCs w:val="22"/>
        </w:rPr>
        <w:t>a</w:t>
      </w:r>
      <w:r w:rsidRPr="00E74A1F">
        <w:rPr>
          <w:rFonts w:ascii="Cambria" w:hAnsi="Cambria" w:cs="Courier New"/>
          <w:sz w:val="22"/>
          <w:szCs w:val="22"/>
        </w:rPr>
        <w:t> </w:t>
      </w:r>
      <w:r w:rsidR="00D84042" w:rsidRPr="00E74A1F">
        <w:rPr>
          <w:rFonts w:ascii="Cambria" w:hAnsi="Cambria" w:cs="Courier New"/>
          <w:sz w:val="22"/>
          <w:szCs w:val="22"/>
        </w:rPr>
        <w:t>wszystkie dokumenty dotycz</w:t>
      </w:r>
      <w:r w:rsidR="000511E3" w:rsidRPr="00E74A1F">
        <w:rPr>
          <w:rFonts w:ascii="Cambria" w:hAnsi="Cambria" w:cs="Courier New"/>
          <w:sz w:val="22"/>
          <w:szCs w:val="22"/>
        </w:rPr>
        <w:t>ą</w:t>
      </w:r>
      <w:r w:rsidR="00D84042" w:rsidRPr="00E74A1F">
        <w:rPr>
          <w:rFonts w:ascii="Cambria" w:hAnsi="Cambria" w:cs="Courier New"/>
          <w:sz w:val="22"/>
          <w:szCs w:val="22"/>
        </w:rPr>
        <w:t>ce badania tej próbki będ</w:t>
      </w:r>
      <w:r w:rsidR="000511E3" w:rsidRPr="00E74A1F">
        <w:rPr>
          <w:rFonts w:ascii="Cambria" w:hAnsi="Cambria" w:cs="Courier New"/>
          <w:sz w:val="22"/>
          <w:szCs w:val="22"/>
        </w:rPr>
        <w:t>ą</w:t>
      </w:r>
      <w:r w:rsidR="00D84042" w:rsidRPr="00E74A1F">
        <w:rPr>
          <w:rFonts w:ascii="Cambria" w:hAnsi="Cambria" w:cs="Courier New"/>
          <w:sz w:val="22"/>
          <w:szCs w:val="22"/>
        </w:rPr>
        <w:t xml:space="preserve"> przechowywane do czasu rozstrzygnięcia wszystkich kwestionowanych lub podważanych kwestii. </w:t>
      </w:r>
    </w:p>
    <w:p w:rsidR="00142670" w:rsidRPr="00E74A1F" w:rsidRDefault="00142670" w:rsidP="00142670">
      <w:pPr>
        <w:pStyle w:val="Zwykytekst"/>
        <w:tabs>
          <w:tab w:val="left" w:pos="1560"/>
        </w:tabs>
        <w:spacing w:line="276" w:lineRule="auto"/>
        <w:ind w:left="709" w:hanging="1"/>
        <w:jc w:val="both"/>
        <w:rPr>
          <w:rFonts w:ascii="Cambria" w:hAnsi="Cambria" w:cs="Courier New"/>
          <w:sz w:val="22"/>
          <w:szCs w:val="22"/>
        </w:rPr>
      </w:pPr>
    </w:p>
    <w:p w:rsidR="00142670" w:rsidRPr="00E74A1F" w:rsidRDefault="00142670" w:rsidP="00142670">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.2.2.</w:t>
      </w:r>
      <w:r w:rsidRPr="00E74A1F">
        <w:rPr>
          <w:rFonts w:ascii="Cambria" w:hAnsi="Cambria" w:cs="Courier New"/>
          <w:sz w:val="22"/>
          <w:szCs w:val="22"/>
        </w:rPr>
        <w:t>9</w:t>
      </w:r>
      <w:r w:rsidRPr="00E74A1F">
        <w:rPr>
          <w:rFonts w:ascii="Cambria" w:hAnsi="Cambria" w:cs="Courier New"/>
          <w:sz w:val="22"/>
          <w:szCs w:val="22"/>
        </w:rPr>
        <w:tab/>
      </w:r>
      <w:r w:rsidR="00D84042" w:rsidRPr="00E74A1F">
        <w:rPr>
          <w:rFonts w:ascii="Cambria" w:hAnsi="Cambria" w:cs="Courier New"/>
          <w:sz w:val="22"/>
          <w:szCs w:val="22"/>
        </w:rPr>
        <w:t>Laboratorium powinno posiadać politykę dotycz</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przechowywania,</w:t>
      </w:r>
      <w:r w:rsidRPr="00E74A1F">
        <w:rPr>
          <w:rFonts w:ascii="Cambria" w:hAnsi="Cambria" w:cs="Courier New"/>
          <w:sz w:val="22"/>
          <w:szCs w:val="22"/>
        </w:rPr>
        <w:t xml:space="preserve"> </w:t>
      </w:r>
      <w:r w:rsidR="00D84042" w:rsidRPr="00E74A1F">
        <w:rPr>
          <w:rFonts w:ascii="Cambria" w:hAnsi="Cambria" w:cs="Courier New"/>
          <w:sz w:val="22"/>
          <w:szCs w:val="22"/>
        </w:rPr>
        <w:t>zwalniania oraz usuwania próbek lub podwielokrotnych czę</w:t>
      </w:r>
      <w:r w:rsidR="000511E3" w:rsidRPr="00E74A1F">
        <w:rPr>
          <w:rFonts w:ascii="Cambria" w:hAnsi="Cambria" w:cs="Courier New"/>
          <w:sz w:val="22"/>
          <w:szCs w:val="22"/>
        </w:rPr>
        <w:t>ś</w:t>
      </w:r>
      <w:r w:rsidR="00D84042" w:rsidRPr="00E74A1F">
        <w:rPr>
          <w:rFonts w:ascii="Cambria" w:hAnsi="Cambria" w:cs="Courier New"/>
          <w:sz w:val="22"/>
          <w:szCs w:val="22"/>
        </w:rPr>
        <w:t>ci próbki.</w:t>
      </w:r>
    </w:p>
    <w:p w:rsidR="00142670" w:rsidRPr="00E74A1F" w:rsidRDefault="00142670" w:rsidP="00142670">
      <w:pPr>
        <w:pStyle w:val="Zwykytekst"/>
        <w:tabs>
          <w:tab w:val="left" w:pos="1560"/>
        </w:tabs>
        <w:spacing w:line="276" w:lineRule="auto"/>
        <w:ind w:left="709" w:hanging="1"/>
        <w:jc w:val="both"/>
        <w:rPr>
          <w:rFonts w:ascii="Cambria" w:hAnsi="Cambria" w:cs="Courier New"/>
          <w:sz w:val="22"/>
          <w:szCs w:val="22"/>
        </w:rPr>
      </w:pPr>
    </w:p>
    <w:p w:rsidR="00D84042" w:rsidRPr="00E74A1F" w:rsidRDefault="00142670" w:rsidP="00142670">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.2.2.</w:t>
      </w:r>
      <w:r w:rsidRPr="00E74A1F">
        <w:rPr>
          <w:rFonts w:ascii="Cambria" w:hAnsi="Cambria" w:cs="Courier New"/>
          <w:sz w:val="22"/>
          <w:szCs w:val="22"/>
        </w:rPr>
        <w:t>10</w:t>
      </w:r>
      <w:r w:rsidR="00D84042" w:rsidRPr="00E74A1F">
        <w:rPr>
          <w:rFonts w:ascii="Cambria" w:hAnsi="Cambria" w:cs="Courier New"/>
          <w:sz w:val="22"/>
          <w:szCs w:val="22"/>
        </w:rPr>
        <w:t xml:space="preserve"> </w:t>
      </w:r>
      <w:r w:rsidRPr="00E74A1F">
        <w:rPr>
          <w:rFonts w:ascii="Cambria" w:hAnsi="Cambria" w:cs="Courier New"/>
          <w:sz w:val="22"/>
          <w:szCs w:val="22"/>
        </w:rPr>
        <w:tab/>
      </w:r>
      <w:r w:rsidR="00D84042" w:rsidRPr="00E74A1F">
        <w:rPr>
          <w:rFonts w:ascii="Cambria" w:hAnsi="Cambria" w:cs="Courier New"/>
          <w:sz w:val="22"/>
          <w:szCs w:val="22"/>
        </w:rPr>
        <w:t>Laboratorium musi posiadać informacje na temat dozoru podczas</w:t>
      </w:r>
      <w:r w:rsidRPr="00E74A1F">
        <w:rPr>
          <w:rFonts w:ascii="Cambria" w:hAnsi="Cambria" w:cs="Courier New"/>
          <w:sz w:val="22"/>
          <w:szCs w:val="22"/>
        </w:rPr>
        <w:t xml:space="preserve"> </w:t>
      </w:r>
      <w:r w:rsidR="00D84042" w:rsidRPr="00E74A1F">
        <w:rPr>
          <w:rFonts w:ascii="Cambria" w:hAnsi="Cambria" w:cs="Courier New"/>
          <w:sz w:val="22"/>
          <w:szCs w:val="22"/>
        </w:rPr>
        <w:t>przenoszenia próbek lub ich czę</w:t>
      </w:r>
      <w:r w:rsidR="000511E3" w:rsidRPr="00E74A1F">
        <w:rPr>
          <w:rFonts w:ascii="Cambria" w:hAnsi="Cambria" w:cs="Courier New"/>
          <w:sz w:val="22"/>
          <w:szCs w:val="22"/>
        </w:rPr>
        <w:t>ś</w:t>
      </w:r>
      <w:r w:rsidRPr="00E74A1F">
        <w:rPr>
          <w:rFonts w:ascii="Cambria" w:hAnsi="Cambria" w:cs="Courier New"/>
          <w:sz w:val="22"/>
          <w:szCs w:val="22"/>
        </w:rPr>
        <w:t>ci do innego laboratorium.</w:t>
      </w:r>
    </w:p>
    <w:p w:rsidR="00142670" w:rsidRPr="00E74A1F" w:rsidRDefault="00142670" w:rsidP="00142670">
      <w:pPr>
        <w:pStyle w:val="Zwykytekst"/>
        <w:tabs>
          <w:tab w:val="left" w:pos="1560"/>
        </w:tabs>
        <w:spacing w:line="276" w:lineRule="auto"/>
        <w:ind w:left="709" w:hanging="1"/>
        <w:jc w:val="both"/>
        <w:rPr>
          <w:rFonts w:ascii="Cambria" w:hAnsi="Cambria" w:cs="Courier New"/>
          <w:sz w:val="22"/>
          <w:szCs w:val="22"/>
        </w:rPr>
      </w:pPr>
    </w:p>
    <w:p w:rsidR="00142670" w:rsidRPr="00E74A1F" w:rsidRDefault="00142670" w:rsidP="003A20C3">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5.2.2.11</w:t>
      </w:r>
      <w:r w:rsidRPr="00E74A1F">
        <w:rPr>
          <w:rFonts w:ascii="Cambria" w:hAnsi="Cambria" w:cs="Courier New"/>
          <w:sz w:val="22"/>
          <w:szCs w:val="22"/>
        </w:rPr>
        <w:tab/>
        <w:t xml:space="preserve">W przypadku, gdy </w:t>
      </w:r>
      <w:r w:rsidR="003A20C3" w:rsidRPr="00E74A1F">
        <w:rPr>
          <w:rFonts w:ascii="Cambria" w:hAnsi="Cambria" w:cs="Courier New"/>
          <w:sz w:val="22"/>
          <w:szCs w:val="22"/>
        </w:rPr>
        <w:t xml:space="preserve">w przypadku obu próbek, A i B, stwierdzono niekorzystny wynik badania ale wyniku nie podważono, nie zakwestionowano, ani nie są prowadzone badania podłużne, laboratorium usunie z próbek cechy identyfikujące je z konkretnym zawodnikiem w celach badań naukowych (uzyskując wcześniej zgodę zawodnika) lub usunie próbki. Z próbek użytych do badań naukowych należy usunąć wszelkie cechy identyfikujące je z konkretnym zawodnikiem albo przenieść je do anonimowego pojemnika, którego zawartość nie będzie można powiązać z konkretnym zawodnikiem. Próbki należy usuwać a czynność usunięcia próbki dokumentować </w:t>
      </w:r>
      <w:r w:rsidR="00ED45ED" w:rsidRPr="00E74A1F">
        <w:rPr>
          <w:rFonts w:ascii="Cambria" w:hAnsi="Cambria" w:cs="Courier New"/>
          <w:sz w:val="22"/>
          <w:szCs w:val="22"/>
        </w:rPr>
        <w:t>zgodnie z </w:t>
      </w:r>
      <w:r w:rsidR="003A20C3" w:rsidRPr="00E74A1F">
        <w:rPr>
          <w:rFonts w:ascii="Cambria" w:hAnsi="Cambria" w:cs="Courier New"/>
          <w:sz w:val="22"/>
          <w:szCs w:val="22"/>
        </w:rPr>
        <w:t>wewnętrznym systemem dozoru laboratorium</w:t>
      </w:r>
    </w:p>
    <w:p w:rsidR="003A20C3" w:rsidRPr="00E74A1F" w:rsidRDefault="003A20C3" w:rsidP="00142670">
      <w:pPr>
        <w:pStyle w:val="Zwykytekst"/>
        <w:tabs>
          <w:tab w:val="left" w:pos="1560"/>
        </w:tabs>
        <w:spacing w:line="276" w:lineRule="auto"/>
        <w:ind w:left="709" w:hanging="1"/>
        <w:jc w:val="both"/>
        <w:rPr>
          <w:rFonts w:ascii="Cambria" w:hAnsi="Cambria" w:cs="Courier New"/>
          <w:sz w:val="22"/>
          <w:szCs w:val="22"/>
        </w:rPr>
      </w:pPr>
    </w:p>
    <w:p w:rsidR="003A20C3" w:rsidRPr="00E74A1F" w:rsidRDefault="003A20C3" w:rsidP="00142670">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5.2.2.12</w:t>
      </w:r>
      <w:r w:rsidRPr="00E74A1F">
        <w:rPr>
          <w:rFonts w:ascii="Cambria" w:hAnsi="Cambria" w:cs="Courier New"/>
          <w:sz w:val="22"/>
          <w:szCs w:val="22"/>
        </w:rPr>
        <w:tab/>
        <w:t>Długotrwałe przechowywanie próbek</w:t>
      </w:r>
    </w:p>
    <w:p w:rsidR="003A20C3" w:rsidRPr="00E74A1F" w:rsidRDefault="003A20C3" w:rsidP="00142670">
      <w:pPr>
        <w:pStyle w:val="Zwykytekst"/>
        <w:tabs>
          <w:tab w:val="left" w:pos="1560"/>
        </w:tabs>
        <w:spacing w:line="276" w:lineRule="auto"/>
        <w:ind w:left="709" w:hanging="1"/>
        <w:jc w:val="both"/>
        <w:rPr>
          <w:rFonts w:ascii="Cambria" w:hAnsi="Cambria" w:cs="Courier New"/>
          <w:sz w:val="22"/>
          <w:szCs w:val="22"/>
        </w:rPr>
      </w:pPr>
    </w:p>
    <w:p w:rsidR="003A20C3" w:rsidRPr="00E74A1F" w:rsidRDefault="003A20C3"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5.2.2.12.1</w:t>
      </w:r>
      <w:r w:rsidRPr="00E74A1F">
        <w:rPr>
          <w:rFonts w:ascii="Cambria" w:hAnsi="Cambria" w:cs="Courier New"/>
          <w:sz w:val="22"/>
          <w:szCs w:val="22"/>
        </w:rPr>
        <w:tab/>
        <w:t>Na polecenie organu odpowiedzialnego za badanie każda próbka może być przechowywana do dziesięciu lat. Wytyczne dotyczące długotrwałego przechowywania próbek można znaleźć w dokumencie zatytułowanym Wytyczne dot. długotrwałego przechowywania.</w:t>
      </w:r>
    </w:p>
    <w:p w:rsidR="003A20C3" w:rsidRPr="00E74A1F" w:rsidRDefault="003A20C3" w:rsidP="003A20C3">
      <w:pPr>
        <w:pStyle w:val="Zwykytekst"/>
        <w:tabs>
          <w:tab w:val="left" w:pos="2552"/>
        </w:tabs>
        <w:spacing w:line="276" w:lineRule="auto"/>
        <w:ind w:left="1276" w:hanging="568"/>
        <w:jc w:val="both"/>
        <w:rPr>
          <w:rFonts w:ascii="Cambria" w:hAnsi="Cambria" w:cs="Courier New"/>
          <w:sz w:val="22"/>
          <w:szCs w:val="22"/>
        </w:rPr>
      </w:pPr>
    </w:p>
    <w:p w:rsidR="003A20C3" w:rsidRPr="00E74A1F" w:rsidRDefault="00204778"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r>
      <w:r w:rsidR="003A20C3" w:rsidRPr="00E74A1F">
        <w:rPr>
          <w:rFonts w:ascii="Cambria" w:hAnsi="Cambria" w:cs="Courier New"/>
          <w:sz w:val="22"/>
          <w:szCs w:val="22"/>
        </w:rPr>
        <w:t>5.2.2.12.2</w:t>
      </w:r>
      <w:r w:rsidR="003A20C3" w:rsidRPr="00E74A1F">
        <w:rPr>
          <w:rFonts w:ascii="Cambria" w:hAnsi="Cambria" w:cs="Courier New"/>
          <w:sz w:val="22"/>
          <w:szCs w:val="22"/>
        </w:rPr>
        <w:tab/>
        <w:t xml:space="preserve"> </w:t>
      </w:r>
      <w:r w:rsidR="00840BF7" w:rsidRPr="00E74A1F">
        <w:rPr>
          <w:rFonts w:ascii="Cambria" w:hAnsi="Cambria" w:cs="Courier New"/>
          <w:sz w:val="22"/>
          <w:szCs w:val="22"/>
        </w:rPr>
        <w:t>Organ odpowiedzialny za badanie powinien zachować oficjalne dokumenty kontroli antydopingowej dotyczące wszystkich przechowywanych próbek na czas przechowywania próbek.</w:t>
      </w:r>
    </w:p>
    <w:p w:rsidR="00840BF7" w:rsidRPr="00E74A1F" w:rsidRDefault="00840BF7" w:rsidP="003A20C3">
      <w:pPr>
        <w:pStyle w:val="Zwykytekst"/>
        <w:tabs>
          <w:tab w:val="left" w:pos="2552"/>
        </w:tabs>
        <w:spacing w:line="276" w:lineRule="auto"/>
        <w:ind w:left="1276" w:hanging="568"/>
        <w:jc w:val="both"/>
        <w:rPr>
          <w:rFonts w:ascii="Cambria" w:hAnsi="Cambria" w:cs="Courier New"/>
          <w:sz w:val="22"/>
          <w:szCs w:val="22"/>
        </w:rPr>
      </w:pPr>
    </w:p>
    <w:p w:rsidR="00840BF7" w:rsidRPr="00E74A1F" w:rsidRDefault="00840BF7"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5.2.2.12.3</w:t>
      </w:r>
      <w:r w:rsidRPr="00E74A1F">
        <w:rPr>
          <w:rFonts w:ascii="Cambria" w:hAnsi="Cambria" w:cs="Courier New"/>
          <w:sz w:val="22"/>
          <w:szCs w:val="22"/>
        </w:rPr>
        <w:tab/>
        <w:t>Laboratorium powinno zachować wszystkie dokumenty systemu dozoru i inne dotyczące przechowywanej próbki przez czas przechowywania próbki.</w:t>
      </w:r>
    </w:p>
    <w:p w:rsidR="00840BF7" w:rsidRPr="00E74A1F" w:rsidRDefault="00840BF7" w:rsidP="003A20C3">
      <w:pPr>
        <w:pStyle w:val="Zwykytekst"/>
        <w:tabs>
          <w:tab w:val="left" w:pos="2552"/>
        </w:tabs>
        <w:spacing w:line="276" w:lineRule="auto"/>
        <w:ind w:left="1276" w:hanging="568"/>
        <w:jc w:val="both"/>
        <w:rPr>
          <w:rFonts w:ascii="Cambria" w:hAnsi="Cambria" w:cs="Courier New"/>
          <w:sz w:val="22"/>
          <w:szCs w:val="22"/>
        </w:rPr>
      </w:pPr>
    </w:p>
    <w:p w:rsidR="00840BF7" w:rsidRPr="00E74A1F" w:rsidRDefault="00840BF7"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5.2.2.12.4</w:t>
      </w:r>
      <w:r w:rsidRPr="00E74A1F">
        <w:rPr>
          <w:rFonts w:ascii="Cambria" w:hAnsi="Cambria" w:cs="Courier New"/>
          <w:sz w:val="22"/>
          <w:szCs w:val="22"/>
        </w:rPr>
        <w:tab/>
        <w:t>Jeżeli próbki mają być przechowywanie w miejscu poza bezpiecznym obszarem laboratorium, które jako pierwsze wykonało analizę próbki, laboratorium powinno zabezpieczyć próbki A przeznaczone do wysyłki albo poprzez bezpieczne zamknięcie pojedynczych butelek uniemożliwiającym ich otwarcie bez naruszania zamknięć lub zamykając karton, w którym butelki będą wysłane w taki sposób, aby każda próba otwarcia była widoczna. Próbki powinny być transportowane w sposób zapewniający integralność próbek i system dozoru. Podczas wykonywania tej procedury nie wymaga się obecności zawodnika ani jego przedstawiciela, ani niezależnego świadka.</w:t>
      </w:r>
    </w:p>
    <w:p w:rsidR="00840BF7" w:rsidRPr="00E74A1F" w:rsidRDefault="00840BF7" w:rsidP="003A20C3">
      <w:pPr>
        <w:pStyle w:val="Zwykytekst"/>
        <w:tabs>
          <w:tab w:val="left" w:pos="2552"/>
        </w:tabs>
        <w:spacing w:line="276" w:lineRule="auto"/>
        <w:ind w:left="1276" w:hanging="568"/>
        <w:jc w:val="both"/>
        <w:rPr>
          <w:rFonts w:ascii="Cambria" w:hAnsi="Cambria" w:cs="Courier New"/>
          <w:sz w:val="22"/>
          <w:szCs w:val="22"/>
        </w:rPr>
      </w:pPr>
    </w:p>
    <w:p w:rsidR="00840BF7" w:rsidRPr="00E74A1F" w:rsidRDefault="00840BF7"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lastRenderedPageBreak/>
        <w:tab/>
        <w:t>5.2.2.12.5</w:t>
      </w:r>
      <w:r w:rsidRPr="00E74A1F">
        <w:rPr>
          <w:rFonts w:ascii="Cambria" w:hAnsi="Cambria" w:cs="Courier New"/>
          <w:sz w:val="22"/>
          <w:szCs w:val="22"/>
        </w:rPr>
        <w:tab/>
        <w:t xml:space="preserve">Gdy próbki są transportowane do innego pomieszczenia w celu długotrwałego przechowywania, należy udokumentować system dozoru odzwierciedlający przekazanie i otrzymanie w miejscu długoterminowego przechowywania. </w:t>
      </w:r>
      <w:r w:rsidR="00ED45ED" w:rsidRPr="00E74A1F">
        <w:rPr>
          <w:rFonts w:ascii="Cambria" w:hAnsi="Cambria" w:cs="Courier New"/>
          <w:sz w:val="22"/>
          <w:szCs w:val="22"/>
        </w:rPr>
        <w:t>Przewiezione próbki nie podlegają indywidualnej kontroli przez laboratorium przyjmujące do czasu wybrania próbki do analizy.</w:t>
      </w: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5.2.2.12.6</w:t>
      </w:r>
      <w:r w:rsidRPr="00E74A1F">
        <w:rPr>
          <w:rFonts w:ascii="Cambria" w:hAnsi="Cambria" w:cs="Courier New"/>
          <w:sz w:val="22"/>
          <w:szCs w:val="22"/>
        </w:rPr>
        <w:tab/>
        <w:t>W czasie transportu i długoterminowego przechowywania próbki muszą być przechowywanie w temperaturze wystarczające do zachowania analitycznej integralności próbki. W każdej sprawie o naruszenie przepisów antydopingowych opartej o dalszą analizę przechowywanej próbki kwestia temperatury, w jakiej próbkę transportowano lub przechowywano zostanie uwzględniona dopiero wówczas, gdy niezachowanie właściwej temperatury mogło doprowadzić do niekorzystnego wyniku badania lub innego wyniku, na jakim oparte jest naruszenie przepisów antydopingowych.</w:t>
      </w: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5.2.2.12.7</w:t>
      </w:r>
      <w:r w:rsidRPr="00E74A1F">
        <w:rPr>
          <w:rFonts w:ascii="Cambria" w:hAnsi="Cambria" w:cs="Courier New"/>
          <w:sz w:val="22"/>
          <w:szCs w:val="22"/>
        </w:rPr>
        <w:tab/>
        <w:t>W pomieszczeniu długoterminowego przechowywania musi być wprowadzony system bezpieczeństwa porównywalny do systemów stosowanych w przypadku krótkoterminowego przechowywania próbek w laboratorium.</w:t>
      </w: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5.2.2.12.8</w:t>
      </w:r>
      <w:r w:rsidRPr="00E74A1F">
        <w:rPr>
          <w:rFonts w:ascii="Cambria" w:hAnsi="Cambria" w:cs="Courier New"/>
          <w:sz w:val="22"/>
          <w:szCs w:val="22"/>
        </w:rPr>
        <w:tab/>
        <w:t>Próbki przechowywane długoterminowo mogą być wybierane do dalszej analizy według uznania organu odpowiedzialnego za badanie. WADA może także zlecić dalszą analizę przechowywanych próbek na własny koszt. Wybór laboratorium, które wykona dalszą analizę zostanie dokonany przez organ odpowiedzialny za badanie lub przez WADA. Wytyczne opisujące, które próbki powinny być poddawane dalszym analizom można znaleźć w Wytycznych dot. długoterminowego przechowywania.</w:t>
      </w: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5.2.2.12.9</w:t>
      </w:r>
      <w:r w:rsidRPr="00E74A1F">
        <w:rPr>
          <w:rFonts w:ascii="Cambria" w:hAnsi="Cambria" w:cs="Courier New"/>
          <w:sz w:val="22"/>
          <w:szCs w:val="22"/>
        </w:rPr>
        <w:tab/>
        <w:t>Dalsza analiza próbki będzie wykonywana zgodnie z Międzynarodowym standardem dla laboratoriów i dokumentami technicznymi obowiązującymi w czasie wykonania dalszej analizy.</w:t>
      </w: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5.2.2.12.10</w:t>
      </w:r>
      <w:r w:rsidRPr="00E74A1F">
        <w:rPr>
          <w:rFonts w:ascii="Cambria" w:hAnsi="Cambria" w:cs="Courier New"/>
          <w:sz w:val="22"/>
          <w:szCs w:val="22"/>
        </w:rPr>
        <w:tab/>
        <w:t>Dalsza analiza próbek przechowywanych przez długi czas wykonywana jest w następujący sposób:</w:t>
      </w:r>
    </w:p>
    <w:p w:rsidR="00ED45ED" w:rsidRPr="00E74A1F" w:rsidRDefault="00ED45ED" w:rsidP="003A20C3">
      <w:pPr>
        <w:pStyle w:val="Zwykytekst"/>
        <w:tabs>
          <w:tab w:val="left" w:pos="2552"/>
        </w:tabs>
        <w:spacing w:line="276" w:lineRule="auto"/>
        <w:ind w:left="1276" w:hanging="568"/>
        <w:jc w:val="both"/>
        <w:rPr>
          <w:rFonts w:ascii="Cambria" w:hAnsi="Cambria" w:cs="Courier New"/>
          <w:sz w:val="22"/>
          <w:szCs w:val="22"/>
        </w:rPr>
      </w:pPr>
    </w:p>
    <w:p w:rsidR="00142670" w:rsidRPr="00E74A1F" w:rsidRDefault="00ED45ED" w:rsidP="00ED45ED">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 xml:space="preserve">Według uznania organu odpowiedzialnego za badanie próbki A nie wolno używać lub można jej użyć tylko do badania </w:t>
      </w:r>
      <w:r w:rsidR="00E157C8" w:rsidRPr="00E74A1F">
        <w:rPr>
          <w:rFonts w:ascii="Cambria" w:hAnsi="Cambria" w:cs="Courier New"/>
          <w:sz w:val="22"/>
          <w:szCs w:val="22"/>
        </w:rPr>
        <w:t>przesiewowego</w:t>
      </w:r>
      <w:r w:rsidRPr="00E74A1F">
        <w:rPr>
          <w:rFonts w:ascii="Cambria" w:hAnsi="Cambria" w:cs="Courier New"/>
          <w:sz w:val="22"/>
          <w:szCs w:val="22"/>
        </w:rPr>
        <w:t xml:space="preserve"> (opisanego w Artykule 5.2.4.2) lub do badania </w:t>
      </w:r>
      <w:r w:rsidR="00E157C8" w:rsidRPr="00E74A1F">
        <w:rPr>
          <w:rFonts w:ascii="Cambria" w:hAnsi="Cambria" w:cs="Courier New"/>
          <w:sz w:val="22"/>
          <w:szCs w:val="22"/>
        </w:rPr>
        <w:t xml:space="preserve">przesiewowego </w:t>
      </w:r>
      <w:r w:rsidRPr="00E74A1F">
        <w:rPr>
          <w:rFonts w:ascii="Cambria" w:hAnsi="Cambria" w:cs="Courier New"/>
          <w:sz w:val="22"/>
          <w:szCs w:val="22"/>
        </w:rPr>
        <w:t>i potwierdzającego (opisanego w Artykule 5.2.4.3.1). Gdy badanie potwierdzające na próbce A nie zostanie ukończone</w:t>
      </w:r>
      <w:r w:rsidR="007A0751" w:rsidRPr="00E74A1F">
        <w:rPr>
          <w:rFonts w:ascii="Cambria" w:hAnsi="Cambria" w:cs="Courier New"/>
          <w:sz w:val="22"/>
          <w:szCs w:val="22"/>
        </w:rPr>
        <w:t xml:space="preserve">, </w:t>
      </w:r>
      <w:r w:rsidRPr="00E74A1F">
        <w:rPr>
          <w:rFonts w:ascii="Cambria" w:hAnsi="Cambria" w:cs="Courier New"/>
          <w:sz w:val="22"/>
          <w:szCs w:val="22"/>
        </w:rPr>
        <w:t>laboratorium, według uznania organu odpowiedzialnego za badanie</w:t>
      </w:r>
      <w:r w:rsidR="007A0751" w:rsidRPr="00E74A1F">
        <w:rPr>
          <w:rFonts w:ascii="Cambria" w:hAnsi="Cambria" w:cs="Courier New"/>
          <w:sz w:val="22"/>
          <w:szCs w:val="22"/>
        </w:rPr>
        <w:t>, powoła niezależnego świadka do obserwowania otwarcia i podziału zamkniętej próbki B (co można zrobić bez konieczności powiadamiania lub obecności zawodnika) a następnie przystąpić do wykonywania analiz na próbce B, która została podzielona na dwie butelki.</w:t>
      </w:r>
    </w:p>
    <w:p w:rsidR="007A0751" w:rsidRPr="00E74A1F" w:rsidRDefault="007A0751" w:rsidP="00ED45ED">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lastRenderedPageBreak/>
        <w:t>W chwili otwarcia próbki B laboratorium sprawdza, czy próbka jest wystarczająco jednorodna (np. odwracając butelkę kilka razy) przed podzieleniem próbki B. Laboratorium dzieli ilość próbki B na dwie butelki (używając urządzeń do pobierania próbek zgodnych z postanowieniem 6.3.4 Międzynarodowego standardu badań i śledztw w obecności niezależnego świadka. Podział próbki B należy udokumentować w systemie dozoru. Niezależny świadek zostaje poproszony o zamknięcie jednej butelki przy pomocy metody pozwalającej na stwierdzenie każdej próby nieupoważnionego otwarcia butelki. Jeżeli analiza pierwszej butelki ujawni niekorzystny wynik badania, organ odpowiedzialny za badanie podejmie wszelkie rozsądne wysiłki, aby powiadomić zawodnika zgodnie z Artykułem 7.3 Kodeksu. Podjęta zostanie próba potwierdzenia wyniku analizy</w:t>
      </w:r>
      <w:r w:rsidR="007F3897" w:rsidRPr="00E74A1F">
        <w:rPr>
          <w:rFonts w:ascii="Cambria" w:hAnsi="Cambria" w:cs="Courier New"/>
          <w:sz w:val="22"/>
          <w:szCs w:val="22"/>
        </w:rPr>
        <w:t xml:space="preserve"> w </w:t>
      </w:r>
      <w:r w:rsidRPr="00E74A1F">
        <w:rPr>
          <w:rFonts w:ascii="Cambria" w:hAnsi="Cambria" w:cs="Courier New"/>
          <w:sz w:val="22"/>
          <w:szCs w:val="22"/>
        </w:rPr>
        <w:t xml:space="preserve">oparciu o analizę drugiej zamkniętej butelki, jeżeli zawodnik lub jego przedstawiciel tego zażąda lub </w:t>
      </w:r>
      <w:r w:rsidR="00112B03">
        <w:rPr>
          <w:rFonts w:ascii="Cambria" w:hAnsi="Cambria" w:cs="Courier New"/>
          <w:sz w:val="22"/>
          <w:szCs w:val="22"/>
        </w:rPr>
        <w:t>Jeżeli</w:t>
      </w:r>
      <w:r w:rsidRPr="00E74A1F">
        <w:rPr>
          <w:rFonts w:ascii="Cambria" w:hAnsi="Cambria" w:cs="Courier New"/>
          <w:sz w:val="22"/>
          <w:szCs w:val="22"/>
        </w:rPr>
        <w:t xml:space="preserve"> rozsądne wysiłki podjęte przez organ odpowiedzialny za badanie aby powiadomić zawodnika zakończyły się niepowodzeniem lub w oparciu o decyzję organu odpowiedzialnego za badanie. </w:t>
      </w:r>
      <w:r w:rsidR="00112B03">
        <w:rPr>
          <w:rFonts w:ascii="Cambria" w:hAnsi="Cambria" w:cs="Courier New"/>
          <w:sz w:val="22"/>
          <w:szCs w:val="22"/>
        </w:rPr>
        <w:t>Jeżeli</w:t>
      </w:r>
      <w:r w:rsidRPr="00E74A1F">
        <w:rPr>
          <w:rFonts w:ascii="Cambria" w:hAnsi="Cambria" w:cs="Courier New"/>
          <w:sz w:val="22"/>
          <w:szCs w:val="22"/>
        </w:rPr>
        <w:t xml:space="preserve"> zawodnik lub jego przedstawiciel jest nieobecny podczas analizy potwierdzającej, wówczas laboratorium powołuje niezależnego świadka, który obserwuje otwieranie drugiej zamkniętej butelki.</w:t>
      </w:r>
    </w:p>
    <w:p w:rsidR="007A0751" w:rsidRPr="00E74A1F" w:rsidRDefault="007A0751" w:rsidP="007A0751">
      <w:pPr>
        <w:pStyle w:val="Zwykytekst"/>
        <w:tabs>
          <w:tab w:val="left" w:pos="2410"/>
        </w:tabs>
        <w:spacing w:line="276" w:lineRule="auto"/>
        <w:jc w:val="both"/>
        <w:rPr>
          <w:rFonts w:ascii="Cambria" w:hAnsi="Cambria" w:cs="Courier New"/>
          <w:sz w:val="22"/>
          <w:szCs w:val="22"/>
        </w:rPr>
      </w:pPr>
    </w:p>
    <w:p w:rsidR="00D84042" w:rsidRPr="00E41454" w:rsidRDefault="00D84042" w:rsidP="00E41454">
      <w:pPr>
        <w:pStyle w:val="Zwykytekst"/>
        <w:spacing w:line="276" w:lineRule="auto"/>
        <w:outlineLvl w:val="2"/>
        <w:rPr>
          <w:rFonts w:ascii="Cambria" w:hAnsi="Cambria" w:cs="Courier New"/>
          <w:sz w:val="22"/>
          <w:szCs w:val="22"/>
        </w:rPr>
      </w:pPr>
      <w:bookmarkStart w:id="85" w:name="_Toc405628470"/>
      <w:r w:rsidRPr="00E41454">
        <w:rPr>
          <w:rFonts w:ascii="Cambria" w:hAnsi="Cambria" w:cs="Courier New"/>
          <w:sz w:val="22"/>
          <w:szCs w:val="22"/>
        </w:rPr>
        <w:t xml:space="preserve">5.2.3 </w:t>
      </w:r>
      <w:r w:rsidR="007A0751" w:rsidRPr="00E41454">
        <w:rPr>
          <w:rFonts w:ascii="Cambria" w:hAnsi="Cambria" w:cs="Courier New"/>
          <w:sz w:val="22"/>
          <w:szCs w:val="22"/>
        </w:rPr>
        <w:tab/>
      </w:r>
      <w:r w:rsidRPr="00E41454">
        <w:rPr>
          <w:rFonts w:ascii="Cambria" w:hAnsi="Cambria" w:cs="Courier New"/>
          <w:sz w:val="22"/>
          <w:szCs w:val="22"/>
        </w:rPr>
        <w:t>Próbkowanie i przygotowywanie podwielokrotnych czę</w:t>
      </w:r>
      <w:r w:rsidR="000511E3" w:rsidRPr="00E41454">
        <w:rPr>
          <w:rFonts w:ascii="Cambria" w:hAnsi="Cambria" w:cs="Courier New"/>
          <w:sz w:val="22"/>
          <w:szCs w:val="22"/>
        </w:rPr>
        <w:t>ś</w:t>
      </w:r>
      <w:r w:rsidRPr="00E41454">
        <w:rPr>
          <w:rFonts w:ascii="Cambria" w:hAnsi="Cambria" w:cs="Courier New"/>
          <w:sz w:val="22"/>
          <w:szCs w:val="22"/>
        </w:rPr>
        <w:t>ci próbki do badań</w:t>
      </w:r>
      <w:bookmarkEnd w:id="85"/>
      <w:r w:rsidRPr="00E41454">
        <w:rPr>
          <w:rFonts w:ascii="Cambria" w:hAnsi="Cambria" w:cs="Courier New"/>
          <w:sz w:val="22"/>
          <w:szCs w:val="22"/>
        </w:rPr>
        <w:t xml:space="preserve"> </w:t>
      </w:r>
    </w:p>
    <w:p w:rsidR="007A0751" w:rsidRPr="00E74A1F" w:rsidRDefault="007A0751" w:rsidP="00944E4C">
      <w:pPr>
        <w:pStyle w:val="Zwykytekst"/>
        <w:tabs>
          <w:tab w:val="left" w:pos="1560"/>
        </w:tabs>
        <w:spacing w:line="276" w:lineRule="auto"/>
        <w:ind w:left="709" w:hanging="1"/>
        <w:jc w:val="both"/>
        <w:rPr>
          <w:rFonts w:ascii="Cambria" w:hAnsi="Cambria" w:cs="Courier New"/>
          <w:sz w:val="22"/>
          <w:szCs w:val="22"/>
        </w:rPr>
      </w:pPr>
    </w:p>
    <w:p w:rsidR="00944E4C" w:rsidRPr="00E74A1F" w:rsidRDefault="00944E4C" w:rsidP="00944E4C">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5.2.3.1</w:t>
      </w:r>
      <w:r w:rsidRPr="00E74A1F">
        <w:rPr>
          <w:rFonts w:ascii="Cambria" w:hAnsi="Cambria" w:cs="Courier New"/>
          <w:sz w:val="22"/>
          <w:szCs w:val="22"/>
        </w:rPr>
        <w:tab/>
        <w:t>La</w:t>
      </w:r>
      <w:r w:rsidR="00D84042" w:rsidRPr="00E74A1F">
        <w:rPr>
          <w:rFonts w:ascii="Cambria" w:hAnsi="Cambria" w:cs="Courier New"/>
          <w:sz w:val="22"/>
          <w:szCs w:val="22"/>
        </w:rPr>
        <w:t xml:space="preserve">boratorium musi posiadać </w:t>
      </w:r>
      <w:r w:rsidRPr="00E74A1F">
        <w:rPr>
          <w:rFonts w:ascii="Cambria" w:hAnsi="Cambria" w:cs="Courier New"/>
          <w:sz w:val="22"/>
          <w:szCs w:val="22"/>
        </w:rPr>
        <w:t xml:space="preserve">papierową lub elektroniczną wersję </w:t>
      </w:r>
      <w:r w:rsidR="00D84042" w:rsidRPr="00E74A1F">
        <w:rPr>
          <w:rFonts w:ascii="Cambria" w:hAnsi="Cambria" w:cs="Courier New"/>
          <w:sz w:val="22"/>
          <w:szCs w:val="22"/>
        </w:rPr>
        <w:t>wewnętrzn</w:t>
      </w:r>
      <w:r w:rsidRPr="00E74A1F">
        <w:rPr>
          <w:rFonts w:ascii="Cambria" w:hAnsi="Cambria" w:cs="Courier New"/>
          <w:sz w:val="22"/>
          <w:szCs w:val="22"/>
        </w:rPr>
        <w:t>ych</w:t>
      </w:r>
      <w:r w:rsidR="00D84042" w:rsidRPr="00E74A1F">
        <w:rPr>
          <w:rFonts w:ascii="Cambria" w:hAnsi="Cambria" w:cs="Courier New"/>
          <w:sz w:val="22"/>
          <w:szCs w:val="22"/>
        </w:rPr>
        <w:t xml:space="preserve"> procedur systemu dozoru by móc</w:t>
      </w:r>
      <w:r w:rsidRPr="00E74A1F">
        <w:rPr>
          <w:rFonts w:ascii="Cambria" w:hAnsi="Cambria" w:cs="Courier New"/>
          <w:sz w:val="22"/>
          <w:szCs w:val="22"/>
        </w:rPr>
        <w:t xml:space="preserve"> </w:t>
      </w:r>
      <w:r w:rsidR="00D84042" w:rsidRPr="00E74A1F">
        <w:rPr>
          <w:rFonts w:ascii="Cambria" w:hAnsi="Cambria" w:cs="Courier New"/>
          <w:sz w:val="22"/>
          <w:szCs w:val="22"/>
        </w:rPr>
        <w:t>kontrolować i ustalać odpowiedzialno</w:t>
      </w:r>
      <w:r w:rsidR="000511E3" w:rsidRPr="00E74A1F">
        <w:rPr>
          <w:rFonts w:ascii="Cambria" w:hAnsi="Cambria" w:cs="Courier New"/>
          <w:sz w:val="22"/>
          <w:szCs w:val="22"/>
        </w:rPr>
        <w:t>ś</w:t>
      </w:r>
      <w:r w:rsidR="00D84042" w:rsidRPr="00E74A1F">
        <w:rPr>
          <w:rFonts w:ascii="Cambria" w:hAnsi="Cambria" w:cs="Courier New"/>
          <w:sz w:val="22"/>
          <w:szCs w:val="22"/>
        </w:rPr>
        <w:t>ć za wszystkie podwielokrotne czę</w:t>
      </w:r>
      <w:r w:rsidR="000511E3" w:rsidRPr="00E74A1F">
        <w:rPr>
          <w:rFonts w:ascii="Cambria" w:hAnsi="Cambria" w:cs="Courier New"/>
          <w:sz w:val="22"/>
          <w:szCs w:val="22"/>
        </w:rPr>
        <w:t>ś</w:t>
      </w:r>
      <w:r w:rsidR="00D84042" w:rsidRPr="00E74A1F">
        <w:rPr>
          <w:rFonts w:ascii="Cambria" w:hAnsi="Cambria" w:cs="Courier New"/>
          <w:sz w:val="22"/>
          <w:szCs w:val="22"/>
        </w:rPr>
        <w:t xml:space="preserve">ci próbki </w:t>
      </w:r>
      <w:r w:rsidRPr="00E74A1F">
        <w:rPr>
          <w:rFonts w:ascii="Cambria" w:hAnsi="Cambria" w:cs="Courier New"/>
          <w:sz w:val="22"/>
          <w:szCs w:val="22"/>
        </w:rPr>
        <w:t xml:space="preserve">i inne podpróbki </w:t>
      </w:r>
      <w:r w:rsidR="00D84042" w:rsidRPr="00E74A1F">
        <w:rPr>
          <w:rFonts w:ascii="Cambria" w:hAnsi="Cambria" w:cs="Courier New"/>
          <w:sz w:val="22"/>
          <w:szCs w:val="22"/>
        </w:rPr>
        <w:t>od momentu ich przygotowania aż do usunięcia. Procedury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obejmować pojęcia przedstawione w Dokumencie </w:t>
      </w:r>
      <w:r w:rsidRPr="00E74A1F">
        <w:rPr>
          <w:rFonts w:ascii="Cambria" w:hAnsi="Cambria" w:cs="Courier New"/>
          <w:sz w:val="22"/>
          <w:szCs w:val="22"/>
        </w:rPr>
        <w:t>te</w:t>
      </w:r>
      <w:r w:rsidR="00D84042" w:rsidRPr="00E74A1F">
        <w:rPr>
          <w:rFonts w:ascii="Cambria" w:hAnsi="Cambria" w:cs="Courier New"/>
          <w:sz w:val="22"/>
          <w:szCs w:val="22"/>
        </w:rPr>
        <w:t xml:space="preserve">chnicznym WADA dla </w:t>
      </w:r>
      <w:r w:rsidRPr="00E74A1F">
        <w:rPr>
          <w:rFonts w:ascii="Cambria" w:hAnsi="Cambria" w:cs="Courier New"/>
          <w:sz w:val="22"/>
          <w:szCs w:val="22"/>
        </w:rPr>
        <w:t>l</w:t>
      </w:r>
      <w:r w:rsidR="00D84042" w:rsidRPr="00E74A1F">
        <w:rPr>
          <w:rFonts w:ascii="Cambria" w:hAnsi="Cambria" w:cs="Courier New"/>
          <w:sz w:val="22"/>
          <w:szCs w:val="22"/>
        </w:rPr>
        <w:t xml:space="preserve">aboratoryjnego </w:t>
      </w:r>
      <w:r w:rsidRPr="00E74A1F">
        <w:rPr>
          <w:rFonts w:ascii="Cambria" w:hAnsi="Cambria" w:cs="Courier New"/>
          <w:sz w:val="22"/>
          <w:szCs w:val="22"/>
        </w:rPr>
        <w:t>s</w:t>
      </w:r>
      <w:r w:rsidR="00D84042" w:rsidRPr="00E74A1F">
        <w:rPr>
          <w:rFonts w:ascii="Cambria" w:hAnsi="Cambria" w:cs="Courier New"/>
          <w:sz w:val="22"/>
          <w:szCs w:val="22"/>
        </w:rPr>
        <w:t xml:space="preserve">ystemu </w:t>
      </w:r>
      <w:r w:rsidRPr="00E74A1F">
        <w:rPr>
          <w:rFonts w:ascii="Cambria" w:hAnsi="Cambria" w:cs="Courier New"/>
          <w:sz w:val="22"/>
          <w:szCs w:val="22"/>
        </w:rPr>
        <w:t>d</w:t>
      </w:r>
      <w:r w:rsidR="00D84042" w:rsidRPr="00E74A1F">
        <w:rPr>
          <w:rFonts w:ascii="Cambria" w:hAnsi="Cambria" w:cs="Courier New"/>
          <w:sz w:val="22"/>
          <w:szCs w:val="22"/>
        </w:rPr>
        <w:t>ozoru.</w:t>
      </w:r>
    </w:p>
    <w:p w:rsidR="00944E4C" w:rsidRPr="00E74A1F" w:rsidRDefault="00944E4C" w:rsidP="00944E4C">
      <w:pPr>
        <w:pStyle w:val="Zwykytekst"/>
        <w:tabs>
          <w:tab w:val="left" w:pos="1560"/>
        </w:tabs>
        <w:spacing w:line="276" w:lineRule="auto"/>
        <w:ind w:left="709" w:hanging="1"/>
        <w:jc w:val="both"/>
        <w:rPr>
          <w:rFonts w:ascii="Cambria" w:hAnsi="Cambria" w:cs="Courier New"/>
          <w:sz w:val="22"/>
          <w:szCs w:val="22"/>
        </w:rPr>
      </w:pPr>
    </w:p>
    <w:p w:rsidR="00944E4C" w:rsidRPr="00E74A1F" w:rsidRDefault="00944E4C" w:rsidP="00944E4C">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5.2.3.1</w:t>
      </w:r>
      <w:r w:rsidRPr="00E74A1F">
        <w:rPr>
          <w:rFonts w:ascii="Cambria" w:hAnsi="Cambria" w:cs="Courier New"/>
          <w:sz w:val="22"/>
          <w:szCs w:val="22"/>
        </w:rPr>
        <w:tab/>
        <w:t>P</w:t>
      </w:r>
      <w:r w:rsidR="00D84042" w:rsidRPr="00E74A1F">
        <w:rPr>
          <w:rFonts w:ascii="Cambria" w:hAnsi="Cambria" w:cs="Courier New"/>
          <w:sz w:val="22"/>
          <w:szCs w:val="22"/>
        </w:rPr>
        <w:t>rzed pierwszym otwarciem butelki z próbk</w:t>
      </w:r>
      <w:r w:rsidR="000511E3" w:rsidRPr="00E74A1F">
        <w:rPr>
          <w:rFonts w:ascii="Cambria" w:hAnsi="Cambria" w:cs="Courier New"/>
          <w:sz w:val="22"/>
          <w:szCs w:val="22"/>
        </w:rPr>
        <w:t>ą</w:t>
      </w:r>
      <w:r w:rsidR="00D84042" w:rsidRPr="00E74A1F">
        <w:rPr>
          <w:rFonts w:ascii="Cambria" w:hAnsi="Cambria" w:cs="Courier New"/>
          <w:sz w:val="22"/>
          <w:szCs w:val="22"/>
        </w:rPr>
        <w:t xml:space="preserve"> należy obejrzeć urz</w:t>
      </w:r>
      <w:r w:rsidR="000511E3" w:rsidRPr="00E74A1F">
        <w:rPr>
          <w:rFonts w:ascii="Cambria" w:hAnsi="Cambria" w:cs="Courier New"/>
          <w:sz w:val="22"/>
          <w:szCs w:val="22"/>
        </w:rPr>
        <w:t>ą</w:t>
      </w:r>
      <w:r w:rsidR="00D84042" w:rsidRPr="00E74A1F">
        <w:rPr>
          <w:rFonts w:ascii="Cambria" w:hAnsi="Cambria" w:cs="Courier New"/>
          <w:sz w:val="22"/>
          <w:szCs w:val="22"/>
        </w:rPr>
        <w:t>dzenie</w:t>
      </w:r>
      <w:r w:rsidRPr="00E74A1F">
        <w:rPr>
          <w:rFonts w:ascii="Cambria" w:hAnsi="Cambria" w:cs="Courier New"/>
          <w:sz w:val="22"/>
          <w:szCs w:val="22"/>
        </w:rPr>
        <w:t xml:space="preserve"> </w:t>
      </w:r>
      <w:r w:rsidR="00D84042" w:rsidRPr="00E74A1F">
        <w:rPr>
          <w:rFonts w:ascii="Cambria" w:hAnsi="Cambria" w:cs="Courier New"/>
          <w:sz w:val="22"/>
          <w:szCs w:val="22"/>
        </w:rPr>
        <w:t>użyte do zapewnienia integralno</w:t>
      </w:r>
      <w:r w:rsidR="000511E3" w:rsidRPr="00E74A1F">
        <w:rPr>
          <w:rFonts w:ascii="Cambria" w:hAnsi="Cambria" w:cs="Courier New"/>
          <w:sz w:val="22"/>
          <w:szCs w:val="22"/>
        </w:rPr>
        <w:t>ś</w:t>
      </w:r>
      <w:r w:rsidR="00D84042" w:rsidRPr="00E74A1F">
        <w:rPr>
          <w:rFonts w:ascii="Cambria" w:hAnsi="Cambria" w:cs="Courier New"/>
          <w:sz w:val="22"/>
          <w:szCs w:val="22"/>
        </w:rPr>
        <w:t>ci próbki (np. ta</w:t>
      </w:r>
      <w:r w:rsidR="000511E3" w:rsidRPr="00E74A1F">
        <w:rPr>
          <w:rFonts w:ascii="Cambria" w:hAnsi="Cambria" w:cs="Courier New"/>
          <w:sz w:val="22"/>
          <w:szCs w:val="22"/>
        </w:rPr>
        <w:t>ś</w:t>
      </w:r>
      <w:r w:rsidR="00D84042" w:rsidRPr="00E74A1F">
        <w:rPr>
          <w:rFonts w:ascii="Cambria" w:hAnsi="Cambria" w:cs="Courier New"/>
          <w:sz w:val="22"/>
          <w:szCs w:val="22"/>
        </w:rPr>
        <w:t>ma zabezpieczaj</w:t>
      </w:r>
      <w:r w:rsidR="000511E3" w:rsidRPr="00E74A1F">
        <w:rPr>
          <w:rFonts w:ascii="Cambria" w:hAnsi="Cambria" w:cs="Courier New"/>
          <w:sz w:val="22"/>
          <w:szCs w:val="22"/>
        </w:rPr>
        <w:t>ą</w:t>
      </w:r>
      <w:r w:rsidR="00D84042" w:rsidRPr="00E74A1F">
        <w:rPr>
          <w:rFonts w:ascii="Cambria" w:hAnsi="Cambria" w:cs="Courier New"/>
          <w:sz w:val="22"/>
          <w:szCs w:val="22"/>
        </w:rPr>
        <w:t>ca lub plomba na butelce) a integralno</w:t>
      </w:r>
      <w:r w:rsidR="000511E3" w:rsidRPr="00E74A1F">
        <w:rPr>
          <w:rFonts w:ascii="Cambria" w:hAnsi="Cambria" w:cs="Courier New"/>
          <w:sz w:val="22"/>
          <w:szCs w:val="22"/>
        </w:rPr>
        <w:t>ś</w:t>
      </w:r>
      <w:r w:rsidR="00D84042" w:rsidRPr="00E74A1F">
        <w:rPr>
          <w:rFonts w:ascii="Cambria" w:hAnsi="Cambria" w:cs="Courier New"/>
          <w:sz w:val="22"/>
          <w:szCs w:val="22"/>
        </w:rPr>
        <w:t>ć udokumentować.</w:t>
      </w:r>
    </w:p>
    <w:p w:rsidR="00944E4C" w:rsidRPr="00E74A1F" w:rsidRDefault="00944E4C" w:rsidP="00944E4C">
      <w:pPr>
        <w:pStyle w:val="Zwykytekst"/>
        <w:tabs>
          <w:tab w:val="left" w:pos="1560"/>
        </w:tabs>
        <w:spacing w:line="276" w:lineRule="auto"/>
        <w:ind w:left="709" w:hanging="1"/>
        <w:jc w:val="both"/>
        <w:rPr>
          <w:rFonts w:ascii="Cambria" w:hAnsi="Cambria" w:cs="Courier New"/>
          <w:sz w:val="22"/>
          <w:szCs w:val="22"/>
        </w:rPr>
      </w:pPr>
    </w:p>
    <w:p w:rsidR="00944E4C" w:rsidRPr="00E74A1F" w:rsidRDefault="00944E4C" w:rsidP="00944E4C">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5.2.3.3</w:t>
      </w:r>
      <w:r w:rsidRPr="00E74A1F">
        <w:rPr>
          <w:rFonts w:ascii="Cambria" w:hAnsi="Cambria" w:cs="Courier New"/>
          <w:sz w:val="22"/>
          <w:szCs w:val="22"/>
        </w:rPr>
        <w:tab/>
        <w:t>P</w:t>
      </w:r>
      <w:r w:rsidR="00D84042" w:rsidRPr="00E74A1F">
        <w:rPr>
          <w:rFonts w:ascii="Cambria" w:hAnsi="Cambria" w:cs="Courier New"/>
          <w:sz w:val="22"/>
          <w:szCs w:val="22"/>
        </w:rPr>
        <w:t>rocedura przygotowywania podwielokrotnych czę</w:t>
      </w:r>
      <w:r w:rsidR="000511E3" w:rsidRPr="00E74A1F">
        <w:rPr>
          <w:rFonts w:ascii="Cambria" w:hAnsi="Cambria" w:cs="Courier New"/>
          <w:sz w:val="22"/>
          <w:szCs w:val="22"/>
        </w:rPr>
        <w:t>ś</w:t>
      </w:r>
      <w:r w:rsidR="00D84042" w:rsidRPr="00E74A1F">
        <w:rPr>
          <w:rFonts w:ascii="Cambria" w:hAnsi="Cambria" w:cs="Courier New"/>
          <w:sz w:val="22"/>
          <w:szCs w:val="22"/>
        </w:rPr>
        <w:t xml:space="preserve">ci próbki do </w:t>
      </w:r>
      <w:r w:rsidR="00E157C8" w:rsidRPr="00E74A1F">
        <w:rPr>
          <w:rFonts w:ascii="Cambria" w:hAnsi="Cambria" w:cs="Courier New"/>
          <w:sz w:val="22"/>
          <w:szCs w:val="22"/>
        </w:rPr>
        <w:t xml:space="preserve">badania przesiewowego </w:t>
      </w:r>
      <w:r w:rsidR="00D84042" w:rsidRPr="00E74A1F">
        <w:rPr>
          <w:rFonts w:ascii="Cambria" w:hAnsi="Cambria" w:cs="Courier New"/>
          <w:sz w:val="22"/>
          <w:szCs w:val="22"/>
        </w:rPr>
        <w:t xml:space="preserve">lub </w:t>
      </w:r>
      <w:r w:rsidR="00E157C8" w:rsidRPr="00E74A1F">
        <w:rPr>
          <w:rFonts w:ascii="Cambria" w:hAnsi="Cambria" w:cs="Courier New"/>
          <w:sz w:val="22"/>
          <w:szCs w:val="22"/>
        </w:rPr>
        <w:t xml:space="preserve">badania </w:t>
      </w:r>
      <w:r w:rsidR="00D84042" w:rsidRPr="00E74A1F">
        <w:rPr>
          <w:rFonts w:ascii="Cambria" w:hAnsi="Cambria" w:cs="Courier New"/>
          <w:sz w:val="22"/>
          <w:szCs w:val="22"/>
        </w:rPr>
        <w:t>potwierdzaj</w:t>
      </w:r>
      <w:r w:rsidR="000511E3" w:rsidRPr="00E74A1F">
        <w:rPr>
          <w:rFonts w:ascii="Cambria" w:hAnsi="Cambria" w:cs="Courier New"/>
          <w:sz w:val="22"/>
          <w:szCs w:val="22"/>
        </w:rPr>
        <w:t>ą</w:t>
      </w:r>
      <w:r w:rsidR="00D84042" w:rsidRPr="00E74A1F">
        <w:rPr>
          <w:rFonts w:ascii="Cambria" w:hAnsi="Cambria" w:cs="Courier New"/>
          <w:sz w:val="22"/>
          <w:szCs w:val="22"/>
        </w:rPr>
        <w:t>ce</w:t>
      </w:r>
      <w:r w:rsidR="00E157C8" w:rsidRPr="00E74A1F">
        <w:rPr>
          <w:rFonts w:ascii="Cambria" w:hAnsi="Cambria" w:cs="Courier New"/>
          <w:sz w:val="22"/>
          <w:szCs w:val="22"/>
        </w:rPr>
        <w:t>go</w:t>
      </w:r>
      <w:r w:rsidR="00D84042" w:rsidRPr="00E74A1F">
        <w:rPr>
          <w:rFonts w:ascii="Cambria" w:hAnsi="Cambria" w:cs="Courier New"/>
          <w:sz w:val="22"/>
          <w:szCs w:val="22"/>
        </w:rPr>
        <w:t xml:space="preserve"> musi odbywać się w taki sposób, aby nie doszło do skażenia próbki lub podwielokrotnych czę</w:t>
      </w:r>
      <w:r w:rsidR="000511E3" w:rsidRPr="00E74A1F">
        <w:rPr>
          <w:rFonts w:ascii="Cambria" w:hAnsi="Cambria" w:cs="Courier New"/>
          <w:sz w:val="22"/>
          <w:szCs w:val="22"/>
        </w:rPr>
        <w:t>ś</w:t>
      </w:r>
      <w:r w:rsidR="00D84042" w:rsidRPr="00E74A1F">
        <w:rPr>
          <w:rFonts w:ascii="Cambria" w:hAnsi="Cambria" w:cs="Courier New"/>
          <w:sz w:val="22"/>
          <w:szCs w:val="22"/>
        </w:rPr>
        <w:t>ci próbki.</w:t>
      </w:r>
    </w:p>
    <w:p w:rsidR="00D84042" w:rsidRPr="00E74A1F" w:rsidRDefault="00D84042" w:rsidP="00944E4C">
      <w:pPr>
        <w:pStyle w:val="Zwykytekst"/>
        <w:tabs>
          <w:tab w:val="left" w:pos="1560"/>
        </w:tabs>
        <w:spacing w:line="276" w:lineRule="auto"/>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E41454">
      <w:pPr>
        <w:pStyle w:val="Zwykytekst"/>
        <w:spacing w:line="276" w:lineRule="auto"/>
        <w:outlineLvl w:val="2"/>
        <w:rPr>
          <w:rFonts w:ascii="Cambria" w:hAnsi="Cambria" w:cs="Courier New"/>
          <w:sz w:val="22"/>
          <w:szCs w:val="22"/>
        </w:rPr>
      </w:pPr>
      <w:bookmarkStart w:id="86" w:name="_Toc405628471"/>
      <w:r w:rsidRPr="00E74A1F">
        <w:rPr>
          <w:rFonts w:ascii="Cambria" w:hAnsi="Cambria" w:cs="Courier New"/>
          <w:sz w:val="22"/>
          <w:szCs w:val="22"/>
        </w:rPr>
        <w:t xml:space="preserve">5.2.4 </w:t>
      </w:r>
      <w:r w:rsidR="00944E4C" w:rsidRPr="00E74A1F">
        <w:rPr>
          <w:rFonts w:ascii="Cambria" w:hAnsi="Cambria" w:cs="Courier New"/>
          <w:sz w:val="22"/>
          <w:szCs w:val="22"/>
        </w:rPr>
        <w:tab/>
      </w:r>
      <w:r w:rsidRPr="00E74A1F">
        <w:rPr>
          <w:rFonts w:ascii="Cambria" w:hAnsi="Cambria" w:cs="Courier New"/>
          <w:sz w:val="22"/>
          <w:szCs w:val="22"/>
        </w:rPr>
        <w:t>Badanie</w:t>
      </w:r>
      <w:r w:rsidR="00944E4C" w:rsidRPr="00E74A1F">
        <w:rPr>
          <w:rFonts w:ascii="Cambria" w:hAnsi="Cambria" w:cs="Courier New"/>
          <w:sz w:val="22"/>
          <w:szCs w:val="22"/>
        </w:rPr>
        <w:t xml:space="preserve"> analityczne</w:t>
      </w:r>
      <w:bookmarkEnd w:id="86"/>
      <w:r w:rsidRPr="00E74A1F">
        <w:rPr>
          <w:rFonts w:ascii="Cambria" w:hAnsi="Cambria" w:cs="Courier New"/>
          <w:sz w:val="22"/>
          <w:szCs w:val="22"/>
        </w:rPr>
        <w:t xml:space="preserve"> </w:t>
      </w:r>
    </w:p>
    <w:p w:rsidR="00944E4C" w:rsidRPr="00E74A1F" w:rsidRDefault="00944E4C" w:rsidP="00535700">
      <w:pPr>
        <w:pStyle w:val="Zwykytekst"/>
        <w:spacing w:line="276" w:lineRule="auto"/>
        <w:rPr>
          <w:rFonts w:ascii="Cambria" w:hAnsi="Cambria" w:cs="Courier New"/>
          <w:sz w:val="22"/>
          <w:szCs w:val="22"/>
        </w:rPr>
      </w:pPr>
    </w:p>
    <w:p w:rsidR="00944E4C" w:rsidRPr="00E74A1F" w:rsidRDefault="00D84042" w:rsidP="00944E4C">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5.2.4.1 </w:t>
      </w:r>
      <w:r w:rsidR="00944E4C" w:rsidRPr="00E74A1F">
        <w:rPr>
          <w:rFonts w:ascii="Cambria" w:hAnsi="Cambria" w:cs="Courier New"/>
          <w:sz w:val="22"/>
          <w:szCs w:val="22"/>
        </w:rPr>
        <w:tab/>
      </w:r>
      <w:r w:rsidRPr="00E74A1F">
        <w:rPr>
          <w:rFonts w:ascii="Cambria" w:hAnsi="Cambria" w:cs="Courier New"/>
          <w:sz w:val="22"/>
          <w:szCs w:val="22"/>
        </w:rPr>
        <w:t>Badanie integralno</w:t>
      </w:r>
      <w:r w:rsidR="000511E3" w:rsidRPr="00E74A1F">
        <w:rPr>
          <w:rFonts w:ascii="Cambria" w:hAnsi="Cambria" w:cs="Courier New"/>
          <w:sz w:val="22"/>
          <w:szCs w:val="22"/>
        </w:rPr>
        <w:t>ś</w:t>
      </w:r>
      <w:r w:rsidRPr="00E74A1F">
        <w:rPr>
          <w:rFonts w:ascii="Cambria" w:hAnsi="Cambria" w:cs="Courier New"/>
          <w:sz w:val="22"/>
          <w:szCs w:val="22"/>
        </w:rPr>
        <w:t>ci moczu</w:t>
      </w:r>
    </w:p>
    <w:p w:rsidR="00944E4C" w:rsidRPr="00E74A1F" w:rsidRDefault="00944E4C" w:rsidP="00944E4C">
      <w:pPr>
        <w:pStyle w:val="Zwykytekst"/>
        <w:tabs>
          <w:tab w:val="left" w:pos="1560"/>
        </w:tabs>
        <w:spacing w:line="276" w:lineRule="auto"/>
        <w:ind w:left="709" w:hanging="1"/>
        <w:jc w:val="both"/>
        <w:rPr>
          <w:rFonts w:ascii="Cambria" w:hAnsi="Cambria" w:cs="Courier New"/>
          <w:sz w:val="22"/>
          <w:szCs w:val="22"/>
        </w:rPr>
      </w:pPr>
    </w:p>
    <w:p w:rsidR="00E157C8" w:rsidRPr="00E74A1F" w:rsidRDefault="00D84042" w:rsidP="00E157C8">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 xml:space="preserve"> </w:t>
      </w:r>
      <w:r w:rsidR="00944E4C" w:rsidRPr="00E74A1F">
        <w:rPr>
          <w:rFonts w:ascii="Cambria" w:hAnsi="Cambria" w:cs="Courier New"/>
          <w:sz w:val="22"/>
          <w:szCs w:val="22"/>
        </w:rPr>
        <w:tab/>
        <w:t>5.2.4.1.1</w:t>
      </w:r>
      <w:r w:rsidR="00944E4C" w:rsidRPr="00E74A1F">
        <w:rPr>
          <w:rFonts w:ascii="Cambria" w:hAnsi="Cambria" w:cs="Courier New"/>
          <w:sz w:val="22"/>
          <w:szCs w:val="22"/>
        </w:rPr>
        <w:tab/>
        <w:t>La</w:t>
      </w:r>
      <w:r w:rsidRPr="00E74A1F">
        <w:rPr>
          <w:rFonts w:ascii="Cambria" w:hAnsi="Cambria" w:cs="Courier New"/>
          <w:sz w:val="22"/>
          <w:szCs w:val="22"/>
        </w:rPr>
        <w:t>boratorium powinno zanotować każdy niezwykły stan moczu</w:t>
      </w:r>
      <w:r w:rsidR="00E157C8" w:rsidRPr="00E74A1F">
        <w:rPr>
          <w:rFonts w:ascii="Cambria" w:hAnsi="Cambria" w:cs="Courier New"/>
          <w:sz w:val="22"/>
          <w:szCs w:val="22"/>
        </w:rPr>
        <w:t xml:space="preserve">, </w:t>
      </w:r>
      <w:r w:rsidRPr="00E74A1F">
        <w:rPr>
          <w:rFonts w:ascii="Cambria" w:hAnsi="Cambria" w:cs="Courier New"/>
          <w:sz w:val="22"/>
          <w:szCs w:val="22"/>
        </w:rPr>
        <w:t>np.</w:t>
      </w:r>
      <w:r w:rsidR="00E157C8" w:rsidRPr="00E74A1F">
        <w:rPr>
          <w:rFonts w:ascii="Cambria" w:hAnsi="Cambria" w:cs="Courier New"/>
          <w:sz w:val="22"/>
          <w:szCs w:val="22"/>
        </w:rPr>
        <w:t xml:space="preserve"> </w:t>
      </w:r>
      <w:r w:rsidRPr="00E74A1F">
        <w:rPr>
          <w:rFonts w:ascii="Cambria" w:hAnsi="Cambria" w:cs="Courier New"/>
          <w:sz w:val="22"/>
          <w:szCs w:val="22"/>
        </w:rPr>
        <w:t>kolor, zapach</w:t>
      </w:r>
      <w:r w:rsidR="00E157C8" w:rsidRPr="00E74A1F">
        <w:rPr>
          <w:rFonts w:ascii="Cambria" w:hAnsi="Cambria" w:cs="Courier New"/>
          <w:sz w:val="22"/>
          <w:szCs w:val="22"/>
        </w:rPr>
        <w:t>, zmętnienie</w:t>
      </w:r>
      <w:r w:rsidRPr="00E74A1F">
        <w:rPr>
          <w:rFonts w:ascii="Cambria" w:hAnsi="Cambria" w:cs="Courier New"/>
          <w:sz w:val="22"/>
          <w:szCs w:val="22"/>
        </w:rPr>
        <w:t xml:space="preserve"> lub piana. </w:t>
      </w:r>
      <w:r w:rsidR="00E157C8" w:rsidRPr="00E74A1F">
        <w:rPr>
          <w:rFonts w:ascii="Cambria" w:hAnsi="Cambria" w:cs="Courier New"/>
          <w:sz w:val="22"/>
          <w:szCs w:val="22"/>
        </w:rPr>
        <w:t xml:space="preserve">Tylko </w:t>
      </w:r>
      <w:r w:rsidRPr="00E74A1F">
        <w:rPr>
          <w:rFonts w:ascii="Cambria" w:hAnsi="Cambria" w:cs="Courier New"/>
          <w:sz w:val="22"/>
          <w:szCs w:val="22"/>
        </w:rPr>
        <w:t xml:space="preserve">warunki </w:t>
      </w:r>
      <w:r w:rsidR="00E157C8" w:rsidRPr="00E74A1F">
        <w:rPr>
          <w:rFonts w:ascii="Cambria" w:hAnsi="Cambria" w:cs="Courier New"/>
          <w:sz w:val="22"/>
          <w:szCs w:val="22"/>
        </w:rPr>
        <w:t xml:space="preserve">niezwykłe </w:t>
      </w:r>
      <w:r w:rsidRPr="00E74A1F">
        <w:rPr>
          <w:rFonts w:ascii="Cambria" w:hAnsi="Cambria" w:cs="Courier New"/>
          <w:sz w:val="22"/>
          <w:szCs w:val="22"/>
        </w:rPr>
        <w:t>powinny być</w:t>
      </w:r>
      <w:r w:rsidR="00E157C8" w:rsidRPr="00E74A1F">
        <w:rPr>
          <w:rFonts w:ascii="Cambria" w:hAnsi="Cambria" w:cs="Courier New"/>
          <w:sz w:val="22"/>
          <w:szCs w:val="22"/>
        </w:rPr>
        <w:t xml:space="preserve"> </w:t>
      </w:r>
      <w:r w:rsidRPr="00E74A1F">
        <w:rPr>
          <w:rFonts w:ascii="Cambria" w:hAnsi="Cambria" w:cs="Courier New"/>
          <w:sz w:val="22"/>
          <w:szCs w:val="22"/>
        </w:rPr>
        <w:t>zarejestrowane i doł</w:t>
      </w:r>
      <w:r w:rsidR="000511E3" w:rsidRPr="00E74A1F">
        <w:rPr>
          <w:rFonts w:ascii="Cambria" w:hAnsi="Cambria" w:cs="Courier New"/>
          <w:sz w:val="22"/>
          <w:szCs w:val="22"/>
        </w:rPr>
        <w:t>ą</w:t>
      </w:r>
      <w:r w:rsidRPr="00E74A1F">
        <w:rPr>
          <w:rFonts w:ascii="Cambria" w:hAnsi="Cambria" w:cs="Courier New"/>
          <w:sz w:val="22"/>
          <w:szCs w:val="22"/>
        </w:rPr>
        <w:t xml:space="preserve">czone do </w:t>
      </w:r>
      <w:r w:rsidR="00E157C8" w:rsidRPr="00E74A1F">
        <w:rPr>
          <w:rFonts w:ascii="Cambria" w:hAnsi="Cambria" w:cs="Courier New"/>
          <w:sz w:val="22"/>
          <w:szCs w:val="22"/>
        </w:rPr>
        <w:t xml:space="preserve">sprawozdania </w:t>
      </w:r>
      <w:r w:rsidRPr="00E74A1F">
        <w:rPr>
          <w:rFonts w:ascii="Cambria" w:hAnsi="Cambria" w:cs="Courier New"/>
          <w:sz w:val="22"/>
          <w:szCs w:val="22"/>
        </w:rPr>
        <w:t>przekazywanego organowi przeprowadzaj</w:t>
      </w:r>
      <w:r w:rsidR="000511E3" w:rsidRPr="00E74A1F">
        <w:rPr>
          <w:rFonts w:ascii="Cambria" w:hAnsi="Cambria" w:cs="Courier New"/>
          <w:sz w:val="22"/>
          <w:szCs w:val="22"/>
        </w:rPr>
        <w:t>ą</w:t>
      </w:r>
      <w:r w:rsidRPr="00E74A1F">
        <w:rPr>
          <w:rFonts w:ascii="Cambria" w:hAnsi="Cambria" w:cs="Courier New"/>
          <w:sz w:val="22"/>
          <w:szCs w:val="22"/>
        </w:rPr>
        <w:t>cemu badanie.</w:t>
      </w:r>
    </w:p>
    <w:p w:rsidR="00D84042" w:rsidRPr="00E74A1F" w:rsidRDefault="00E157C8" w:rsidP="00E157C8">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lastRenderedPageBreak/>
        <w:tab/>
        <w:t>5.2.4.1.2</w:t>
      </w:r>
      <w:r w:rsidRPr="00E74A1F">
        <w:rPr>
          <w:rFonts w:ascii="Cambria" w:hAnsi="Cambria" w:cs="Courier New"/>
          <w:sz w:val="22"/>
          <w:szCs w:val="22"/>
        </w:rPr>
        <w:tab/>
        <w:t>L</w:t>
      </w:r>
      <w:r w:rsidR="00D84042" w:rsidRPr="00E74A1F">
        <w:rPr>
          <w:rFonts w:ascii="Cambria" w:hAnsi="Cambria" w:cs="Courier New"/>
          <w:sz w:val="22"/>
          <w:szCs w:val="22"/>
        </w:rPr>
        <w:t>aboratorium powinno przeprowadzić badanie współczynnika pH</w:t>
      </w:r>
      <w:r w:rsidRPr="00E74A1F">
        <w:rPr>
          <w:rFonts w:ascii="Cambria" w:hAnsi="Cambria" w:cs="Courier New"/>
          <w:sz w:val="22"/>
          <w:szCs w:val="22"/>
        </w:rPr>
        <w:t xml:space="preserve"> </w:t>
      </w:r>
      <w:r w:rsidR="00D84042" w:rsidRPr="00E74A1F">
        <w:rPr>
          <w:rFonts w:ascii="Cambria" w:hAnsi="Cambria" w:cs="Courier New"/>
          <w:sz w:val="22"/>
          <w:szCs w:val="22"/>
        </w:rPr>
        <w:t xml:space="preserve">oraz </w:t>
      </w:r>
      <w:r w:rsidR="007F5D7D" w:rsidRPr="00E74A1F">
        <w:rPr>
          <w:rFonts w:ascii="Cambria" w:hAnsi="Cambria" w:cs="Courier New"/>
          <w:sz w:val="22"/>
          <w:szCs w:val="22"/>
        </w:rPr>
        <w:t>oznaczyć</w:t>
      </w:r>
      <w:r w:rsidR="00D84042" w:rsidRPr="00E74A1F">
        <w:rPr>
          <w:rFonts w:ascii="Cambria" w:hAnsi="Cambria" w:cs="Courier New"/>
          <w:sz w:val="22"/>
          <w:szCs w:val="22"/>
        </w:rPr>
        <w:t xml:space="preserve"> ciężar wła</w:t>
      </w:r>
      <w:r w:rsidR="000511E3" w:rsidRPr="00E74A1F">
        <w:rPr>
          <w:rFonts w:ascii="Cambria" w:hAnsi="Cambria" w:cs="Courier New"/>
          <w:sz w:val="22"/>
          <w:szCs w:val="22"/>
        </w:rPr>
        <w:t>ś</w:t>
      </w:r>
      <w:r w:rsidR="00D84042" w:rsidRPr="00E74A1F">
        <w:rPr>
          <w:rFonts w:ascii="Cambria" w:hAnsi="Cambria" w:cs="Courier New"/>
          <w:sz w:val="22"/>
          <w:szCs w:val="22"/>
        </w:rPr>
        <w:t>ciwy jako parametry integralno</w:t>
      </w:r>
      <w:r w:rsidR="000511E3" w:rsidRPr="00E74A1F">
        <w:rPr>
          <w:rFonts w:ascii="Cambria" w:hAnsi="Cambria" w:cs="Courier New"/>
          <w:sz w:val="22"/>
          <w:szCs w:val="22"/>
        </w:rPr>
        <w:t>ś</w:t>
      </w:r>
      <w:r w:rsidR="00D84042" w:rsidRPr="00E74A1F">
        <w:rPr>
          <w:rFonts w:ascii="Cambria" w:hAnsi="Cambria" w:cs="Courier New"/>
          <w:sz w:val="22"/>
          <w:szCs w:val="22"/>
        </w:rPr>
        <w:t>ci moczu w próbce</w:t>
      </w:r>
      <w:r w:rsidRPr="00E74A1F">
        <w:rPr>
          <w:rFonts w:ascii="Cambria" w:hAnsi="Cambria" w:cs="Courier New"/>
          <w:sz w:val="22"/>
          <w:szCs w:val="22"/>
        </w:rPr>
        <w:t>.</w:t>
      </w:r>
      <w:r w:rsidR="00E74A1F" w:rsidRPr="00E74A1F">
        <w:rPr>
          <w:rFonts w:ascii="Cambria" w:hAnsi="Cambria" w:cs="Courier New"/>
          <w:sz w:val="22"/>
          <w:szCs w:val="22"/>
        </w:rPr>
        <w:t xml:space="preserve"> </w:t>
      </w:r>
      <w:r w:rsidR="00D84042" w:rsidRPr="00E74A1F">
        <w:rPr>
          <w:rFonts w:ascii="Cambria" w:hAnsi="Cambria" w:cs="Courier New"/>
          <w:sz w:val="22"/>
          <w:szCs w:val="22"/>
        </w:rPr>
        <w:t>Inne badania</w:t>
      </w:r>
      <w:r w:rsidRPr="00E74A1F">
        <w:rPr>
          <w:rFonts w:ascii="Cambria" w:hAnsi="Cambria" w:cs="Courier New"/>
          <w:sz w:val="22"/>
          <w:szCs w:val="22"/>
        </w:rPr>
        <w:t>, które</w:t>
      </w:r>
      <w:r w:rsidR="00D84042" w:rsidRPr="00E74A1F">
        <w:rPr>
          <w:rFonts w:ascii="Cambria" w:hAnsi="Cambria" w:cs="Courier New"/>
          <w:sz w:val="22"/>
          <w:szCs w:val="22"/>
        </w:rPr>
        <w:t xml:space="preserve"> mog</w:t>
      </w:r>
      <w:r w:rsidR="000511E3" w:rsidRPr="00E74A1F">
        <w:rPr>
          <w:rFonts w:ascii="Cambria" w:hAnsi="Cambria" w:cs="Courier New"/>
          <w:sz w:val="22"/>
          <w:szCs w:val="22"/>
        </w:rPr>
        <w:t>ą</w:t>
      </w:r>
      <w:r w:rsidR="00D84042" w:rsidRPr="00E74A1F">
        <w:rPr>
          <w:rFonts w:ascii="Cambria" w:hAnsi="Cambria" w:cs="Courier New"/>
          <w:sz w:val="22"/>
          <w:szCs w:val="22"/>
        </w:rPr>
        <w:t xml:space="preserve"> </w:t>
      </w:r>
      <w:r w:rsidRPr="00E74A1F">
        <w:rPr>
          <w:rFonts w:ascii="Cambria" w:hAnsi="Cambria" w:cs="Courier New"/>
          <w:sz w:val="22"/>
          <w:szCs w:val="22"/>
        </w:rPr>
        <w:t xml:space="preserve">pomóc w ocenie integralności próbki mogą </w:t>
      </w:r>
      <w:r w:rsidR="00D84042" w:rsidRPr="00E74A1F">
        <w:rPr>
          <w:rFonts w:ascii="Cambria" w:hAnsi="Cambria" w:cs="Courier New"/>
          <w:sz w:val="22"/>
          <w:szCs w:val="22"/>
        </w:rPr>
        <w:t xml:space="preserve">być wykonane </w:t>
      </w:r>
      <w:r w:rsidRPr="00E74A1F">
        <w:rPr>
          <w:rFonts w:ascii="Cambria" w:hAnsi="Cambria" w:cs="Courier New"/>
          <w:sz w:val="22"/>
          <w:szCs w:val="22"/>
        </w:rPr>
        <w:t xml:space="preserve">przez laboratorium, </w:t>
      </w:r>
      <w:r w:rsidR="00112B03">
        <w:rPr>
          <w:rFonts w:ascii="Cambria" w:hAnsi="Cambria" w:cs="Courier New"/>
          <w:sz w:val="22"/>
          <w:szCs w:val="22"/>
        </w:rPr>
        <w:t>Jeżeli</w:t>
      </w:r>
      <w:r w:rsidRPr="00E74A1F">
        <w:rPr>
          <w:rFonts w:ascii="Cambria" w:hAnsi="Cambria" w:cs="Courier New"/>
          <w:sz w:val="22"/>
          <w:szCs w:val="22"/>
        </w:rPr>
        <w:t xml:space="preserve"> zostaną uznane za konieczne</w:t>
      </w:r>
      <w:r w:rsidR="00D84042"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E157C8" w:rsidRPr="00E74A1F" w:rsidRDefault="00D84042" w:rsidP="00E157C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5.2.4.2</w:t>
      </w:r>
      <w:r w:rsidR="00E157C8" w:rsidRPr="00E74A1F">
        <w:rPr>
          <w:rFonts w:ascii="Cambria" w:hAnsi="Cambria" w:cs="Courier New"/>
          <w:sz w:val="22"/>
          <w:szCs w:val="22"/>
        </w:rPr>
        <w:tab/>
      </w:r>
      <w:r w:rsidRPr="00E74A1F">
        <w:rPr>
          <w:rFonts w:ascii="Cambria" w:hAnsi="Cambria" w:cs="Courier New"/>
          <w:sz w:val="22"/>
          <w:szCs w:val="22"/>
        </w:rPr>
        <w:t>Badanie przesiewowe moczu</w:t>
      </w:r>
    </w:p>
    <w:p w:rsidR="00E157C8" w:rsidRPr="00E74A1F" w:rsidRDefault="00E157C8" w:rsidP="00E157C8">
      <w:pPr>
        <w:pStyle w:val="Zwykytekst"/>
        <w:tabs>
          <w:tab w:val="left" w:pos="1560"/>
        </w:tabs>
        <w:spacing w:line="276" w:lineRule="auto"/>
        <w:ind w:left="709" w:hanging="1"/>
        <w:jc w:val="both"/>
        <w:rPr>
          <w:rFonts w:ascii="Cambria" w:hAnsi="Cambria" w:cs="Courier New"/>
          <w:sz w:val="22"/>
          <w:szCs w:val="22"/>
        </w:rPr>
      </w:pPr>
    </w:p>
    <w:p w:rsidR="00D84042" w:rsidRPr="00E74A1F" w:rsidRDefault="00E157C8" w:rsidP="00E157C8">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Badanie lub badania przesiewowe należy dokumentować jako część </w:t>
      </w:r>
      <w:r w:rsidR="00A67272" w:rsidRPr="00E74A1F">
        <w:rPr>
          <w:rFonts w:ascii="Cambria" w:hAnsi="Cambria" w:cs="Courier New"/>
          <w:sz w:val="22"/>
          <w:szCs w:val="22"/>
        </w:rPr>
        <w:t xml:space="preserve">protokołu próbki (lub partii próbek), za każdym razem, gdy zostanie przeprowadzone. Laboratoria mogą stosować dodatkowe akredytowane metody badawcze i badań próbki zgodnie z nimi (poza zakresem badań określonym przez klienta), </w:t>
      </w:r>
      <w:r w:rsidR="00112B03">
        <w:rPr>
          <w:rFonts w:ascii="Cambria" w:hAnsi="Cambria" w:cs="Courier New"/>
          <w:sz w:val="22"/>
          <w:szCs w:val="22"/>
        </w:rPr>
        <w:t>Jeżeli</w:t>
      </w:r>
      <w:r w:rsidR="00A67272" w:rsidRPr="00E74A1F">
        <w:rPr>
          <w:rFonts w:ascii="Cambria" w:hAnsi="Cambria" w:cs="Courier New"/>
          <w:sz w:val="22"/>
          <w:szCs w:val="22"/>
        </w:rPr>
        <w:t xml:space="preserve"> takie dodatkowe prace są wykonywane na koszt laboratorium a dane próbki nie zostały przewidziane do długotrwałego przechowywania.</w:t>
      </w:r>
    </w:p>
    <w:p w:rsidR="00A67272" w:rsidRPr="00E74A1F" w:rsidRDefault="00A67272" w:rsidP="00E157C8">
      <w:pPr>
        <w:pStyle w:val="Zwykytekst"/>
        <w:tabs>
          <w:tab w:val="left" w:pos="1560"/>
        </w:tabs>
        <w:spacing w:line="276" w:lineRule="auto"/>
        <w:ind w:left="709" w:hanging="1"/>
        <w:jc w:val="both"/>
        <w:rPr>
          <w:rFonts w:ascii="Cambria" w:hAnsi="Cambria" w:cs="Courier New"/>
          <w:sz w:val="22"/>
          <w:szCs w:val="22"/>
        </w:rPr>
      </w:pPr>
    </w:p>
    <w:p w:rsidR="00A67272" w:rsidRPr="00E74A1F" w:rsidRDefault="00A67272" w:rsidP="00A67272">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5.2.4.2.1</w:t>
      </w:r>
      <w:r w:rsidRPr="00E74A1F">
        <w:rPr>
          <w:rFonts w:ascii="Cambria" w:hAnsi="Cambria" w:cs="Courier New"/>
          <w:sz w:val="22"/>
          <w:szCs w:val="22"/>
        </w:rPr>
        <w:tab/>
      </w:r>
      <w:r w:rsidR="00112B03">
        <w:rPr>
          <w:rFonts w:ascii="Cambria" w:hAnsi="Cambria" w:cs="Courier New"/>
          <w:sz w:val="22"/>
          <w:szCs w:val="22"/>
        </w:rPr>
        <w:t>Jeżeli</w:t>
      </w:r>
      <w:r w:rsidRPr="00E74A1F">
        <w:rPr>
          <w:rFonts w:ascii="Cambria" w:hAnsi="Cambria" w:cs="Courier New"/>
          <w:sz w:val="22"/>
          <w:szCs w:val="22"/>
        </w:rPr>
        <w:t xml:space="preserve"> WADA po konsultacji z organem odpowiedzialnym za badania nie zatwierdziła inaczej, badanie przesiewowe powinno umożliwić wykrywanie </w:t>
      </w:r>
      <w:r w:rsidR="00D84042" w:rsidRPr="00E74A1F">
        <w:rPr>
          <w:rFonts w:ascii="Cambria" w:hAnsi="Cambria" w:cs="Courier New"/>
          <w:sz w:val="22"/>
          <w:szCs w:val="22"/>
        </w:rPr>
        <w:t>substancj</w:t>
      </w:r>
      <w:r w:rsidRPr="00E74A1F">
        <w:rPr>
          <w:rFonts w:ascii="Cambria" w:hAnsi="Cambria" w:cs="Courier New"/>
          <w:sz w:val="22"/>
          <w:szCs w:val="22"/>
        </w:rPr>
        <w:t>i</w:t>
      </w:r>
      <w:r w:rsidR="00D84042" w:rsidRPr="00E74A1F">
        <w:rPr>
          <w:rFonts w:ascii="Cambria" w:hAnsi="Cambria" w:cs="Courier New"/>
          <w:sz w:val="22"/>
          <w:szCs w:val="22"/>
        </w:rPr>
        <w:t xml:space="preserve"> zabronion</w:t>
      </w:r>
      <w:r w:rsidRPr="00E74A1F">
        <w:rPr>
          <w:rFonts w:ascii="Cambria" w:hAnsi="Cambria" w:cs="Courier New"/>
          <w:sz w:val="22"/>
          <w:szCs w:val="22"/>
        </w:rPr>
        <w:t xml:space="preserve">ej </w:t>
      </w:r>
      <w:r w:rsidR="00D84042" w:rsidRPr="00E74A1F">
        <w:rPr>
          <w:rFonts w:ascii="Cambria" w:hAnsi="Cambria" w:cs="Courier New"/>
          <w:sz w:val="22"/>
          <w:szCs w:val="22"/>
        </w:rPr>
        <w:t>lub</w:t>
      </w:r>
      <w:r w:rsidRPr="00E74A1F">
        <w:rPr>
          <w:rFonts w:ascii="Cambria" w:hAnsi="Cambria" w:cs="Courier New"/>
          <w:sz w:val="22"/>
          <w:szCs w:val="22"/>
        </w:rPr>
        <w:t xml:space="preserve"> </w:t>
      </w:r>
      <w:r w:rsidR="00D84042" w:rsidRPr="00E74A1F">
        <w:rPr>
          <w:rFonts w:ascii="Cambria" w:hAnsi="Cambria" w:cs="Courier New"/>
          <w:sz w:val="22"/>
          <w:szCs w:val="22"/>
        </w:rPr>
        <w:t>metabolit</w:t>
      </w:r>
      <w:r w:rsidRPr="00E74A1F">
        <w:rPr>
          <w:rFonts w:ascii="Cambria" w:hAnsi="Cambria" w:cs="Courier New"/>
          <w:sz w:val="22"/>
          <w:szCs w:val="22"/>
        </w:rPr>
        <w:t xml:space="preserve">ów substancji </w:t>
      </w:r>
      <w:r w:rsidR="00D84042" w:rsidRPr="00E74A1F">
        <w:rPr>
          <w:rFonts w:ascii="Cambria" w:hAnsi="Cambria" w:cs="Courier New"/>
          <w:sz w:val="22"/>
          <w:szCs w:val="22"/>
        </w:rPr>
        <w:t>zabronionej lub marker</w:t>
      </w:r>
      <w:r w:rsidRPr="00E74A1F">
        <w:rPr>
          <w:rFonts w:ascii="Cambria" w:hAnsi="Cambria" w:cs="Courier New"/>
          <w:sz w:val="22"/>
          <w:szCs w:val="22"/>
        </w:rPr>
        <w:t xml:space="preserve">ów </w:t>
      </w:r>
      <w:r w:rsidR="00D84042" w:rsidRPr="00E74A1F">
        <w:rPr>
          <w:rFonts w:ascii="Cambria" w:hAnsi="Cambria" w:cs="Courier New"/>
          <w:sz w:val="22"/>
          <w:szCs w:val="22"/>
        </w:rPr>
        <w:t xml:space="preserve">użycia </w:t>
      </w:r>
      <w:r w:rsidRPr="00E74A1F">
        <w:rPr>
          <w:rFonts w:ascii="Cambria" w:hAnsi="Cambria" w:cs="Courier New"/>
          <w:sz w:val="22"/>
          <w:szCs w:val="22"/>
        </w:rPr>
        <w:t xml:space="preserve">substancji zabronionej lub metody </w:t>
      </w:r>
      <w:r w:rsidR="00D84042" w:rsidRPr="00E74A1F">
        <w:rPr>
          <w:rFonts w:ascii="Cambria" w:hAnsi="Cambria" w:cs="Courier New"/>
          <w:sz w:val="22"/>
          <w:szCs w:val="22"/>
        </w:rPr>
        <w:t xml:space="preserve">zabronionej dla wszystkich substancji </w:t>
      </w:r>
      <w:r w:rsidRPr="00E74A1F">
        <w:rPr>
          <w:rFonts w:ascii="Cambria" w:hAnsi="Cambria" w:cs="Courier New"/>
          <w:sz w:val="22"/>
          <w:szCs w:val="22"/>
        </w:rPr>
        <w:t>umieszczonych na liście zabronionych, dla których istnieje metoda, która jest odpowiednia do celu. WADA może wprowadzić określone wyjątki do niniejszego paragrafu i określić techniki specjalistyczne, któ</w:t>
      </w:r>
      <w:r w:rsidR="009667CE" w:rsidRPr="00E74A1F">
        <w:rPr>
          <w:rFonts w:ascii="Cambria" w:hAnsi="Cambria" w:cs="Courier New"/>
          <w:sz w:val="22"/>
          <w:szCs w:val="22"/>
        </w:rPr>
        <w:t>re nie muszą być uwzględnione w </w:t>
      </w:r>
      <w:r w:rsidRPr="00E74A1F">
        <w:rPr>
          <w:rFonts w:ascii="Cambria" w:hAnsi="Cambria" w:cs="Courier New"/>
          <w:sz w:val="22"/>
          <w:szCs w:val="22"/>
        </w:rPr>
        <w:t>zakresie akredytacji wszystkich laboratoriów.</w:t>
      </w:r>
    </w:p>
    <w:p w:rsidR="00A67272" w:rsidRPr="00E74A1F" w:rsidRDefault="00A67272" w:rsidP="00A67272">
      <w:pPr>
        <w:pStyle w:val="Zwykytekst"/>
        <w:tabs>
          <w:tab w:val="left" w:pos="2552"/>
        </w:tabs>
        <w:spacing w:line="276" w:lineRule="auto"/>
        <w:ind w:left="1276" w:hanging="568"/>
        <w:jc w:val="both"/>
        <w:rPr>
          <w:rFonts w:ascii="Cambria" w:hAnsi="Cambria" w:cs="Courier New"/>
          <w:sz w:val="22"/>
          <w:szCs w:val="22"/>
        </w:rPr>
      </w:pPr>
    </w:p>
    <w:p w:rsidR="00D84042" w:rsidRPr="00E74A1F" w:rsidRDefault="00A67272" w:rsidP="00277421">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5.2.4.2.2</w:t>
      </w:r>
      <w:r w:rsidRPr="00E74A1F">
        <w:rPr>
          <w:rFonts w:ascii="Cambria" w:hAnsi="Cambria" w:cs="Courier New"/>
          <w:sz w:val="22"/>
          <w:szCs w:val="22"/>
        </w:rPr>
        <w:tab/>
        <w:t>P</w:t>
      </w:r>
      <w:r w:rsidR="00D84042" w:rsidRPr="00E74A1F">
        <w:rPr>
          <w:rFonts w:ascii="Cambria" w:hAnsi="Cambria" w:cs="Courier New"/>
          <w:sz w:val="22"/>
          <w:szCs w:val="22"/>
        </w:rPr>
        <w:t xml:space="preserve">rocedura </w:t>
      </w:r>
      <w:r w:rsidRPr="00E74A1F">
        <w:rPr>
          <w:rFonts w:ascii="Cambria" w:hAnsi="Cambria" w:cs="Courier New"/>
          <w:sz w:val="22"/>
          <w:szCs w:val="22"/>
        </w:rPr>
        <w:t xml:space="preserve">przesiewowa </w:t>
      </w:r>
      <w:r w:rsidR="00D84042" w:rsidRPr="00E74A1F">
        <w:rPr>
          <w:rFonts w:ascii="Cambria" w:hAnsi="Cambria" w:cs="Courier New"/>
          <w:sz w:val="22"/>
          <w:szCs w:val="22"/>
        </w:rPr>
        <w:t xml:space="preserve">będzie wykonywana przy pomocy metody, która jest odpowiednia dla badanej substancji </w:t>
      </w:r>
      <w:r w:rsidRPr="00E74A1F">
        <w:rPr>
          <w:rFonts w:ascii="Cambria" w:hAnsi="Cambria" w:cs="Courier New"/>
          <w:sz w:val="22"/>
          <w:szCs w:val="22"/>
        </w:rPr>
        <w:t xml:space="preserve">zabronionej </w:t>
      </w:r>
      <w:r w:rsidR="00D84042" w:rsidRPr="00E74A1F">
        <w:rPr>
          <w:rFonts w:ascii="Cambria" w:hAnsi="Cambria" w:cs="Courier New"/>
          <w:sz w:val="22"/>
          <w:szCs w:val="22"/>
        </w:rPr>
        <w:t>lub metody</w:t>
      </w:r>
      <w:r w:rsidRPr="00E74A1F">
        <w:rPr>
          <w:rFonts w:ascii="Cambria" w:hAnsi="Cambria" w:cs="Courier New"/>
          <w:sz w:val="22"/>
          <w:szCs w:val="22"/>
        </w:rPr>
        <w:t xml:space="preserve"> zabronionej</w:t>
      </w:r>
      <w:r w:rsidR="00D84042" w:rsidRPr="00E74A1F">
        <w:rPr>
          <w:rFonts w:ascii="Cambria" w:hAnsi="Cambria" w:cs="Courier New"/>
          <w:sz w:val="22"/>
          <w:szCs w:val="22"/>
        </w:rPr>
        <w:t>.</w:t>
      </w:r>
      <w:r w:rsidRPr="00E74A1F">
        <w:rPr>
          <w:rFonts w:ascii="Cambria" w:hAnsi="Cambria" w:cs="Courier New"/>
          <w:sz w:val="22"/>
          <w:szCs w:val="22"/>
        </w:rPr>
        <w:t xml:space="preserve"> Celem metody przesiewowej jest uzyskanie informacji na temat ewentualnej obecności substancji zabronionej lub metabolitów substancji zabronionej lub markerów użycia substancji zabronionej lub metody zabronionej</w:t>
      </w:r>
      <w:r w:rsidR="00277421" w:rsidRPr="00E74A1F">
        <w:rPr>
          <w:rFonts w:ascii="Cambria" w:hAnsi="Cambria" w:cs="Courier New"/>
          <w:sz w:val="22"/>
          <w:szCs w:val="22"/>
        </w:rPr>
        <w:t>. Wyniki procedury przesiewowej mogą być uwzględnione w badaniach podłużnych (na przykład profile sterydów endogennych), pod warunkiem, że metoda została poddana właściwej walidacji.</w:t>
      </w:r>
    </w:p>
    <w:p w:rsidR="00277421" w:rsidRPr="00E74A1F" w:rsidRDefault="00277421" w:rsidP="00277421">
      <w:pPr>
        <w:pStyle w:val="Zwykytekst"/>
        <w:tabs>
          <w:tab w:val="left" w:pos="2552"/>
        </w:tabs>
        <w:spacing w:line="276" w:lineRule="auto"/>
        <w:ind w:left="1276" w:hanging="568"/>
        <w:jc w:val="both"/>
        <w:rPr>
          <w:rFonts w:ascii="Cambria" w:hAnsi="Cambria" w:cs="Courier New"/>
          <w:sz w:val="22"/>
          <w:szCs w:val="22"/>
        </w:rPr>
      </w:pPr>
    </w:p>
    <w:p w:rsidR="00D84042" w:rsidRPr="00E74A1F" w:rsidRDefault="00277421" w:rsidP="00277421">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5.2.4.2.3</w:t>
      </w:r>
      <w:r w:rsidRPr="00E74A1F">
        <w:rPr>
          <w:rFonts w:ascii="Cambria" w:hAnsi="Cambria" w:cs="Courier New"/>
          <w:sz w:val="22"/>
          <w:szCs w:val="22"/>
        </w:rPr>
        <w:tab/>
        <w:t>Wszystkie partie poddawane badaniom przesiewowym muszą</w:t>
      </w:r>
      <w:r w:rsidR="00D84042" w:rsidRPr="00E74A1F">
        <w:rPr>
          <w:rFonts w:ascii="Cambria" w:hAnsi="Cambria" w:cs="Courier New"/>
          <w:sz w:val="22"/>
          <w:szCs w:val="22"/>
        </w:rPr>
        <w:t xml:space="preserve"> obejmować </w:t>
      </w:r>
      <w:r w:rsidRPr="00E74A1F">
        <w:rPr>
          <w:rFonts w:ascii="Cambria" w:hAnsi="Cambria" w:cs="Courier New"/>
          <w:sz w:val="22"/>
          <w:szCs w:val="22"/>
        </w:rPr>
        <w:t xml:space="preserve">właściwe ujemne i dodatnie </w:t>
      </w:r>
      <w:r w:rsidR="00D84042" w:rsidRPr="00E74A1F">
        <w:rPr>
          <w:rFonts w:ascii="Cambria" w:hAnsi="Cambria" w:cs="Courier New"/>
          <w:sz w:val="22"/>
          <w:szCs w:val="22"/>
        </w:rPr>
        <w:t xml:space="preserve">analizy </w:t>
      </w:r>
      <w:r w:rsidRPr="00E74A1F">
        <w:rPr>
          <w:rFonts w:ascii="Cambria" w:hAnsi="Cambria" w:cs="Courier New"/>
          <w:sz w:val="22"/>
          <w:szCs w:val="22"/>
        </w:rPr>
        <w:t xml:space="preserve">kontrolne </w:t>
      </w:r>
      <w:r w:rsidR="00D84042" w:rsidRPr="00E74A1F">
        <w:rPr>
          <w:rFonts w:ascii="Cambria" w:hAnsi="Cambria" w:cs="Courier New"/>
          <w:sz w:val="22"/>
          <w:szCs w:val="22"/>
        </w:rPr>
        <w:t xml:space="preserve">oprócz badanych próbek. </w:t>
      </w:r>
    </w:p>
    <w:p w:rsidR="00277421" w:rsidRPr="00E74A1F" w:rsidRDefault="00277421" w:rsidP="00277421">
      <w:pPr>
        <w:pStyle w:val="Zwykytekst"/>
        <w:tabs>
          <w:tab w:val="left" w:pos="2552"/>
        </w:tabs>
        <w:spacing w:line="276" w:lineRule="auto"/>
        <w:ind w:left="1276" w:hanging="568"/>
        <w:jc w:val="both"/>
        <w:rPr>
          <w:rFonts w:ascii="Cambria" w:hAnsi="Cambria" w:cs="Courier New"/>
          <w:sz w:val="22"/>
          <w:szCs w:val="22"/>
        </w:rPr>
      </w:pPr>
    </w:p>
    <w:p w:rsidR="00277421" w:rsidRPr="00E74A1F" w:rsidRDefault="00277421" w:rsidP="00277421">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5.2.4.2.4</w:t>
      </w:r>
      <w:r w:rsidRPr="00E74A1F">
        <w:rPr>
          <w:rFonts w:ascii="Cambria" w:hAnsi="Cambria" w:cs="Courier New"/>
          <w:sz w:val="22"/>
          <w:szCs w:val="22"/>
        </w:rPr>
        <w:tab/>
        <w:t>Wszelkie nieprawidłowości stwierdzone podczas badania przesiewowego nie unieważniają niekorzystnego wyniku badania, gdy badanie potwierdzające w odpowiedni sposób zrekompensuje takie nieprawidłowości.</w:t>
      </w:r>
    </w:p>
    <w:p w:rsidR="00277421" w:rsidRPr="00E74A1F" w:rsidRDefault="00277421" w:rsidP="00277421">
      <w:pPr>
        <w:pStyle w:val="Zwykytekst"/>
        <w:tabs>
          <w:tab w:val="left" w:pos="2552"/>
        </w:tabs>
        <w:spacing w:line="276" w:lineRule="auto"/>
        <w:ind w:left="1276" w:hanging="568"/>
        <w:jc w:val="both"/>
        <w:rPr>
          <w:rFonts w:ascii="Cambria" w:hAnsi="Cambria" w:cs="Courier New"/>
          <w:sz w:val="22"/>
          <w:szCs w:val="22"/>
        </w:rPr>
      </w:pPr>
    </w:p>
    <w:p w:rsidR="00277421" w:rsidRPr="00E74A1F" w:rsidRDefault="00277421" w:rsidP="00277421">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5.2.4.3</w:t>
      </w:r>
      <w:r w:rsidRPr="00E74A1F">
        <w:rPr>
          <w:rFonts w:ascii="Cambria" w:hAnsi="Cambria" w:cs="Courier New"/>
          <w:sz w:val="22"/>
          <w:szCs w:val="22"/>
        </w:rPr>
        <w:tab/>
        <w:t xml:space="preserve">Badanie </w:t>
      </w:r>
      <w:r w:rsidR="00D84042" w:rsidRPr="00E74A1F">
        <w:rPr>
          <w:rFonts w:ascii="Cambria" w:hAnsi="Cambria" w:cs="Courier New"/>
          <w:sz w:val="22"/>
          <w:szCs w:val="22"/>
        </w:rPr>
        <w:t>potwierdzaj</w:t>
      </w:r>
      <w:r w:rsidR="000511E3" w:rsidRPr="00E74A1F">
        <w:rPr>
          <w:rFonts w:ascii="Cambria" w:hAnsi="Cambria" w:cs="Courier New"/>
          <w:sz w:val="22"/>
          <w:szCs w:val="22"/>
        </w:rPr>
        <w:t>ą</w:t>
      </w:r>
      <w:r w:rsidR="00D84042" w:rsidRPr="00E74A1F">
        <w:rPr>
          <w:rFonts w:ascii="Cambria" w:hAnsi="Cambria" w:cs="Courier New"/>
          <w:sz w:val="22"/>
          <w:szCs w:val="22"/>
        </w:rPr>
        <w:t>ce moczu</w:t>
      </w:r>
    </w:p>
    <w:p w:rsidR="00277421" w:rsidRPr="00E74A1F" w:rsidRDefault="00277421" w:rsidP="00277421">
      <w:pPr>
        <w:pStyle w:val="Zwykytekst"/>
        <w:tabs>
          <w:tab w:val="left" w:pos="1560"/>
        </w:tabs>
        <w:spacing w:line="276" w:lineRule="auto"/>
        <w:ind w:left="709" w:hanging="1"/>
        <w:jc w:val="both"/>
        <w:rPr>
          <w:rFonts w:ascii="Cambria" w:hAnsi="Cambria" w:cs="Courier New"/>
          <w:sz w:val="22"/>
          <w:szCs w:val="22"/>
        </w:rPr>
      </w:pPr>
    </w:p>
    <w:p w:rsidR="00D84042" w:rsidRPr="00E74A1F" w:rsidRDefault="00277421" w:rsidP="00277421">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rocedury potwierdzaj</w:t>
      </w:r>
      <w:r w:rsidR="000511E3" w:rsidRPr="00E74A1F">
        <w:rPr>
          <w:rFonts w:ascii="Cambria" w:hAnsi="Cambria" w:cs="Courier New"/>
          <w:sz w:val="22"/>
          <w:szCs w:val="22"/>
        </w:rPr>
        <w:t>ą</w:t>
      </w:r>
      <w:r w:rsidR="00D84042" w:rsidRPr="00E74A1F">
        <w:rPr>
          <w:rFonts w:ascii="Cambria" w:hAnsi="Cambria" w:cs="Courier New"/>
          <w:sz w:val="22"/>
          <w:szCs w:val="22"/>
        </w:rPr>
        <w:t xml:space="preserve">ce </w:t>
      </w:r>
      <w:r w:rsidRPr="00E74A1F">
        <w:rPr>
          <w:rFonts w:ascii="Cambria" w:hAnsi="Cambria" w:cs="Courier New"/>
          <w:sz w:val="22"/>
          <w:szCs w:val="22"/>
        </w:rPr>
        <w:t xml:space="preserve">należy dokumentować jako część protokołu próbki (lub partii próbek). Celem procedury potwierdzającej jest zabranie dodatkowych informacji na poparcie niekorzystnego wyniku badania. Procedura potwierdzająca </w:t>
      </w:r>
      <w:r w:rsidR="00D84042" w:rsidRPr="00E74A1F">
        <w:rPr>
          <w:rFonts w:ascii="Cambria" w:hAnsi="Cambria" w:cs="Courier New"/>
          <w:sz w:val="22"/>
          <w:szCs w:val="22"/>
        </w:rPr>
        <w:t xml:space="preserve">powinna </w:t>
      </w:r>
      <w:r w:rsidR="00D84042" w:rsidRPr="00E74A1F">
        <w:rPr>
          <w:rFonts w:ascii="Cambria" w:hAnsi="Cambria" w:cs="Courier New"/>
          <w:sz w:val="22"/>
          <w:szCs w:val="22"/>
        </w:rPr>
        <w:lastRenderedPageBreak/>
        <w:t>charakteryzować się większ</w:t>
      </w:r>
      <w:r w:rsidR="000511E3" w:rsidRPr="00E74A1F">
        <w:rPr>
          <w:rFonts w:ascii="Cambria" w:hAnsi="Cambria" w:cs="Courier New"/>
          <w:sz w:val="22"/>
          <w:szCs w:val="22"/>
        </w:rPr>
        <w:t>ą</w:t>
      </w:r>
      <w:r w:rsidR="00D84042" w:rsidRPr="00E74A1F">
        <w:rPr>
          <w:rFonts w:ascii="Cambria" w:hAnsi="Cambria" w:cs="Courier New"/>
          <w:sz w:val="22"/>
          <w:szCs w:val="22"/>
        </w:rPr>
        <w:t xml:space="preserve"> selektywno</w:t>
      </w:r>
      <w:r w:rsidR="000511E3" w:rsidRPr="00E74A1F">
        <w:rPr>
          <w:rFonts w:ascii="Cambria" w:hAnsi="Cambria" w:cs="Courier New"/>
          <w:sz w:val="22"/>
          <w:szCs w:val="22"/>
        </w:rPr>
        <w:t>ś</w:t>
      </w:r>
      <w:r w:rsidR="00D84042" w:rsidRPr="00E74A1F">
        <w:rPr>
          <w:rFonts w:ascii="Cambria" w:hAnsi="Cambria" w:cs="Courier New"/>
          <w:sz w:val="22"/>
          <w:szCs w:val="22"/>
        </w:rPr>
        <w:t>ci</w:t>
      </w:r>
      <w:r w:rsidR="000511E3" w:rsidRPr="00E74A1F">
        <w:rPr>
          <w:rFonts w:ascii="Cambria" w:hAnsi="Cambria" w:cs="Courier New"/>
          <w:sz w:val="22"/>
          <w:szCs w:val="22"/>
        </w:rPr>
        <w:t>ą</w:t>
      </w:r>
      <w:r w:rsidR="00D84042" w:rsidRPr="00E74A1F">
        <w:rPr>
          <w:rFonts w:ascii="Cambria" w:hAnsi="Cambria" w:cs="Courier New"/>
          <w:sz w:val="22"/>
          <w:szCs w:val="22"/>
        </w:rPr>
        <w:t>/możliwo</w:t>
      </w:r>
      <w:r w:rsidR="000511E3" w:rsidRPr="00E74A1F">
        <w:rPr>
          <w:rFonts w:ascii="Cambria" w:hAnsi="Cambria" w:cs="Courier New"/>
          <w:sz w:val="22"/>
          <w:szCs w:val="22"/>
        </w:rPr>
        <w:t>ś</w:t>
      </w:r>
      <w:r w:rsidR="00D84042" w:rsidRPr="00E74A1F">
        <w:rPr>
          <w:rFonts w:ascii="Cambria" w:hAnsi="Cambria" w:cs="Courier New"/>
          <w:sz w:val="22"/>
          <w:szCs w:val="22"/>
        </w:rPr>
        <w:t>ci</w:t>
      </w:r>
      <w:r w:rsidR="000511E3" w:rsidRPr="00E74A1F">
        <w:rPr>
          <w:rFonts w:ascii="Cambria" w:hAnsi="Cambria" w:cs="Courier New"/>
          <w:sz w:val="22"/>
          <w:szCs w:val="22"/>
        </w:rPr>
        <w:t>ą</w:t>
      </w:r>
      <w:r w:rsidR="00D84042" w:rsidRPr="00E74A1F">
        <w:rPr>
          <w:rFonts w:ascii="Cambria" w:hAnsi="Cambria" w:cs="Courier New"/>
          <w:sz w:val="22"/>
          <w:szCs w:val="22"/>
        </w:rPr>
        <w:t xml:space="preserve"> rozróżniania niż procedura przesiewowa. </w:t>
      </w:r>
    </w:p>
    <w:p w:rsidR="00277421" w:rsidRPr="00E74A1F" w:rsidRDefault="00277421" w:rsidP="00277421">
      <w:pPr>
        <w:pStyle w:val="Zwykytekst"/>
        <w:tabs>
          <w:tab w:val="left" w:pos="1560"/>
        </w:tabs>
        <w:spacing w:line="276" w:lineRule="auto"/>
        <w:ind w:left="709" w:hanging="1"/>
        <w:jc w:val="both"/>
        <w:rPr>
          <w:rFonts w:ascii="Cambria" w:hAnsi="Cambria" w:cs="Courier New"/>
          <w:sz w:val="22"/>
          <w:szCs w:val="22"/>
        </w:rPr>
      </w:pPr>
    </w:p>
    <w:p w:rsidR="00277421" w:rsidRPr="00E74A1F" w:rsidRDefault="00277421" w:rsidP="00277421">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5.2.4.3.1</w:t>
      </w:r>
      <w:r w:rsidRPr="00E74A1F">
        <w:rPr>
          <w:rFonts w:ascii="Cambria" w:hAnsi="Cambria" w:cs="Courier New"/>
          <w:sz w:val="22"/>
          <w:szCs w:val="22"/>
        </w:rPr>
        <w:tab/>
        <w:t>Po</w:t>
      </w:r>
      <w:r w:rsidR="00D84042" w:rsidRPr="00E74A1F">
        <w:rPr>
          <w:rFonts w:ascii="Cambria" w:hAnsi="Cambria" w:cs="Courier New"/>
          <w:sz w:val="22"/>
          <w:szCs w:val="22"/>
        </w:rPr>
        <w:t xml:space="preserve">twierdzenie próbki </w:t>
      </w:r>
      <w:r w:rsidR="000511E3" w:rsidRPr="00E74A1F">
        <w:rPr>
          <w:rFonts w:ascii="Cambria" w:hAnsi="Cambria" w:cs="Courier New"/>
          <w:sz w:val="22"/>
          <w:szCs w:val="22"/>
        </w:rPr>
        <w:t>„</w:t>
      </w:r>
      <w:r w:rsidR="00D84042" w:rsidRPr="00E74A1F">
        <w:rPr>
          <w:rFonts w:ascii="Cambria" w:hAnsi="Cambria" w:cs="Courier New"/>
          <w:sz w:val="22"/>
          <w:szCs w:val="22"/>
        </w:rPr>
        <w:t>A</w:t>
      </w:r>
      <w:r w:rsidR="000511E3" w:rsidRPr="00E74A1F">
        <w:rPr>
          <w:rFonts w:ascii="Cambria" w:hAnsi="Cambria" w:cs="Courier New"/>
          <w:sz w:val="22"/>
          <w:szCs w:val="22"/>
        </w:rPr>
        <w:t>”</w:t>
      </w:r>
    </w:p>
    <w:p w:rsidR="00277421" w:rsidRPr="00E74A1F" w:rsidRDefault="00277421" w:rsidP="00277421">
      <w:pPr>
        <w:pStyle w:val="Zwykytekst"/>
        <w:tabs>
          <w:tab w:val="left" w:pos="2552"/>
        </w:tabs>
        <w:spacing w:line="276" w:lineRule="auto"/>
        <w:ind w:left="1276" w:hanging="568"/>
        <w:jc w:val="both"/>
        <w:rPr>
          <w:rFonts w:ascii="Cambria" w:hAnsi="Cambria" w:cs="Courier New"/>
          <w:sz w:val="22"/>
          <w:szCs w:val="22"/>
        </w:rPr>
      </w:pPr>
    </w:p>
    <w:p w:rsidR="00EC7CBD" w:rsidRPr="00E74A1F" w:rsidRDefault="00277421" w:rsidP="00EC7CBD">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5.2.4.3.1.1</w:t>
      </w:r>
      <w:r w:rsidRPr="00E74A1F">
        <w:rPr>
          <w:rFonts w:ascii="Cambria" w:hAnsi="Cambria" w:cs="Courier New"/>
          <w:sz w:val="22"/>
          <w:szCs w:val="22"/>
        </w:rPr>
        <w:tab/>
        <w:t xml:space="preserve">Domniemany niekorzystny wynik badania uzyskany w badaniu przesiewowym </w:t>
      </w:r>
      <w:r w:rsidR="00EC7CBD" w:rsidRPr="00E74A1F">
        <w:rPr>
          <w:rFonts w:ascii="Cambria" w:hAnsi="Cambria" w:cs="Courier New"/>
          <w:sz w:val="22"/>
          <w:szCs w:val="22"/>
        </w:rPr>
        <w:t xml:space="preserve">na </w:t>
      </w:r>
      <w:r w:rsidR="00D84042" w:rsidRPr="00E74A1F">
        <w:rPr>
          <w:rFonts w:ascii="Cambria" w:hAnsi="Cambria" w:cs="Courier New"/>
          <w:sz w:val="22"/>
          <w:szCs w:val="22"/>
        </w:rPr>
        <w:t>oznaczenie substancji</w:t>
      </w:r>
      <w:r w:rsidR="00EC7CBD" w:rsidRPr="00E74A1F">
        <w:rPr>
          <w:rFonts w:ascii="Cambria" w:hAnsi="Cambria" w:cs="Courier New"/>
          <w:sz w:val="22"/>
          <w:szCs w:val="22"/>
        </w:rPr>
        <w:t xml:space="preserve"> zabronionej</w:t>
      </w:r>
      <w:r w:rsidR="00D84042" w:rsidRPr="00E74A1F">
        <w:rPr>
          <w:rFonts w:ascii="Cambria" w:hAnsi="Cambria" w:cs="Courier New"/>
          <w:sz w:val="22"/>
          <w:szCs w:val="22"/>
        </w:rPr>
        <w:t>, metabolit</w:t>
      </w:r>
      <w:r w:rsidR="00EC7CBD" w:rsidRPr="00E74A1F">
        <w:rPr>
          <w:rFonts w:ascii="Cambria" w:hAnsi="Cambria" w:cs="Courier New"/>
          <w:sz w:val="22"/>
          <w:szCs w:val="22"/>
        </w:rPr>
        <w:t>ó</w:t>
      </w:r>
      <w:r w:rsidR="00D84042" w:rsidRPr="00E74A1F">
        <w:rPr>
          <w:rFonts w:ascii="Cambria" w:hAnsi="Cambria" w:cs="Courier New"/>
          <w:sz w:val="22"/>
          <w:szCs w:val="22"/>
        </w:rPr>
        <w:t>w</w:t>
      </w:r>
      <w:r w:rsidR="00EC7CBD" w:rsidRPr="00E74A1F">
        <w:rPr>
          <w:rFonts w:ascii="Cambria" w:hAnsi="Cambria" w:cs="Courier New"/>
          <w:sz w:val="22"/>
          <w:szCs w:val="22"/>
        </w:rPr>
        <w:t xml:space="preserve"> substancji </w:t>
      </w:r>
      <w:r w:rsidR="00D84042" w:rsidRPr="00E74A1F">
        <w:rPr>
          <w:rFonts w:ascii="Cambria" w:hAnsi="Cambria" w:cs="Courier New"/>
          <w:sz w:val="22"/>
          <w:szCs w:val="22"/>
        </w:rPr>
        <w:t xml:space="preserve">zabronionej lub markerów użycia substancji </w:t>
      </w:r>
      <w:r w:rsidR="00EC7CBD" w:rsidRPr="00E74A1F">
        <w:rPr>
          <w:rFonts w:ascii="Cambria" w:hAnsi="Cambria" w:cs="Courier New"/>
          <w:sz w:val="22"/>
          <w:szCs w:val="22"/>
        </w:rPr>
        <w:t xml:space="preserve">zabronionej </w:t>
      </w:r>
      <w:r w:rsidR="00D84042" w:rsidRPr="00E74A1F">
        <w:rPr>
          <w:rFonts w:ascii="Cambria" w:hAnsi="Cambria" w:cs="Courier New"/>
          <w:sz w:val="22"/>
          <w:szCs w:val="22"/>
        </w:rPr>
        <w:t>lub</w:t>
      </w:r>
      <w:r w:rsidR="00EC7CBD" w:rsidRPr="00E74A1F">
        <w:rPr>
          <w:rFonts w:ascii="Cambria" w:hAnsi="Cambria" w:cs="Courier New"/>
          <w:sz w:val="22"/>
          <w:szCs w:val="22"/>
        </w:rPr>
        <w:t xml:space="preserve"> </w:t>
      </w:r>
      <w:r w:rsidR="00D84042" w:rsidRPr="00E74A1F">
        <w:rPr>
          <w:rFonts w:ascii="Cambria" w:hAnsi="Cambria" w:cs="Courier New"/>
          <w:sz w:val="22"/>
          <w:szCs w:val="22"/>
        </w:rPr>
        <w:t xml:space="preserve">metody </w:t>
      </w:r>
      <w:r w:rsidR="00EC7CBD" w:rsidRPr="00E74A1F">
        <w:rPr>
          <w:rFonts w:ascii="Cambria" w:hAnsi="Cambria" w:cs="Courier New"/>
          <w:sz w:val="22"/>
          <w:szCs w:val="22"/>
        </w:rPr>
        <w:t xml:space="preserve">zabronionej </w:t>
      </w:r>
      <w:r w:rsidR="00D84042" w:rsidRPr="00E74A1F">
        <w:rPr>
          <w:rFonts w:ascii="Cambria" w:hAnsi="Cambria" w:cs="Courier New"/>
          <w:sz w:val="22"/>
          <w:szCs w:val="22"/>
        </w:rPr>
        <w:t xml:space="preserve">musi być potwierdzone </w:t>
      </w:r>
      <w:r w:rsidR="00EC7CBD" w:rsidRPr="00E74A1F">
        <w:rPr>
          <w:rFonts w:ascii="Cambria" w:hAnsi="Cambria" w:cs="Courier New"/>
          <w:sz w:val="22"/>
          <w:szCs w:val="22"/>
        </w:rPr>
        <w:t xml:space="preserve">w procedurze potwierdzającej „A” </w:t>
      </w:r>
      <w:r w:rsidR="00D84042" w:rsidRPr="00E74A1F">
        <w:rPr>
          <w:rFonts w:ascii="Cambria" w:hAnsi="Cambria" w:cs="Courier New"/>
          <w:sz w:val="22"/>
          <w:szCs w:val="22"/>
        </w:rPr>
        <w:t xml:space="preserve">przy użyciu </w:t>
      </w:r>
      <w:r w:rsidR="00EC7CBD" w:rsidRPr="00E74A1F">
        <w:rPr>
          <w:rFonts w:ascii="Cambria" w:hAnsi="Cambria" w:cs="Courier New"/>
          <w:sz w:val="22"/>
          <w:szCs w:val="22"/>
        </w:rPr>
        <w:t xml:space="preserve">dodatkowej </w:t>
      </w:r>
      <w:r w:rsidR="00D84042" w:rsidRPr="00E74A1F">
        <w:rPr>
          <w:rFonts w:ascii="Cambria" w:hAnsi="Cambria" w:cs="Courier New"/>
          <w:sz w:val="22"/>
          <w:szCs w:val="22"/>
        </w:rPr>
        <w:t>podwielokrotnej czę</w:t>
      </w:r>
      <w:r w:rsidR="000511E3" w:rsidRPr="00E74A1F">
        <w:rPr>
          <w:rFonts w:ascii="Cambria" w:hAnsi="Cambria" w:cs="Courier New"/>
          <w:sz w:val="22"/>
          <w:szCs w:val="22"/>
        </w:rPr>
        <w:t>ś</w:t>
      </w:r>
      <w:r w:rsidR="00D84042" w:rsidRPr="00E74A1F">
        <w:rPr>
          <w:rFonts w:ascii="Cambria" w:hAnsi="Cambria" w:cs="Courier New"/>
          <w:sz w:val="22"/>
          <w:szCs w:val="22"/>
        </w:rPr>
        <w:t>ci próbki pobranej z</w:t>
      </w:r>
      <w:r w:rsidR="00EC7CBD" w:rsidRPr="00E74A1F">
        <w:rPr>
          <w:rFonts w:ascii="Cambria" w:hAnsi="Cambria" w:cs="Courier New"/>
          <w:sz w:val="22"/>
          <w:szCs w:val="22"/>
        </w:rPr>
        <w:t> </w:t>
      </w:r>
      <w:r w:rsidR="00D84042" w:rsidRPr="00E74A1F">
        <w:rPr>
          <w:rFonts w:ascii="Cambria" w:hAnsi="Cambria" w:cs="Courier New"/>
          <w:sz w:val="22"/>
          <w:szCs w:val="22"/>
        </w:rPr>
        <w:t xml:space="preserve">oryginalnej próbki </w:t>
      </w:r>
      <w:r w:rsidR="000511E3" w:rsidRPr="00E74A1F">
        <w:rPr>
          <w:rFonts w:ascii="Cambria" w:hAnsi="Cambria" w:cs="Courier New"/>
          <w:sz w:val="22"/>
          <w:szCs w:val="22"/>
        </w:rPr>
        <w:t>„</w:t>
      </w:r>
      <w:r w:rsidR="00D84042" w:rsidRPr="00E74A1F">
        <w:rPr>
          <w:rFonts w:ascii="Cambria" w:hAnsi="Cambria" w:cs="Courier New"/>
          <w:sz w:val="22"/>
          <w:szCs w:val="22"/>
        </w:rPr>
        <w:t>A</w:t>
      </w:r>
      <w:r w:rsidR="000511E3" w:rsidRPr="00E74A1F">
        <w:rPr>
          <w:rFonts w:ascii="Cambria" w:hAnsi="Cambria" w:cs="Courier New"/>
          <w:sz w:val="22"/>
          <w:szCs w:val="22"/>
        </w:rPr>
        <w:t>”</w:t>
      </w:r>
      <w:r w:rsidR="00D84042" w:rsidRPr="00E74A1F">
        <w:rPr>
          <w:rFonts w:ascii="Cambria" w:hAnsi="Cambria" w:cs="Courier New"/>
          <w:sz w:val="22"/>
          <w:szCs w:val="22"/>
        </w:rPr>
        <w:t>.</w:t>
      </w:r>
    </w:p>
    <w:p w:rsidR="00EC7CBD" w:rsidRPr="00E74A1F" w:rsidRDefault="00EC7CBD" w:rsidP="00EC7CBD">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D84042" w:rsidRPr="00E74A1F" w:rsidRDefault="00EC7CBD" w:rsidP="00EC7CBD">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W przypadku substancji zabronionych ujętych jedynie w paragrafach S.3 Beta 2-agoniści i S.9 Glikokortykoidy listy zabronionych laboratorium może skontaktować się z organem odpowiedzialnym za badania w sprawie domniemanego niekorzystnego wyniku analizy, aby dowiedzieć się, czy dla wykrytej substancji zabronionej zostało udzielone wyłączenie dla celów terapeutycznych. Każdy taki kontakt musi mieć formę pisemną, a kopię należy obowiązkowo wysłać do WADA. Decyzję organu odpowiedzialnego za badania nakazującą kontynuowanie badania potwierdzającego lub wstrzymującą badanie potwierdzające z uwagi na istnienie wyłączenia dla celów terapeutycznych organ odpowiedzialny za badania musi przekazać laboratorium na piśmie. W osobnym piśmie organ odpowiedzialny za badania powiadamia WADA o swojej decyzji i dostarcza WADA kopię zatwierdzonego wyłączenia dla celów terapeutycznych.</w:t>
      </w:r>
    </w:p>
    <w:p w:rsidR="00EC7CBD" w:rsidRPr="00E74A1F" w:rsidRDefault="00EC7CBD" w:rsidP="00EC7CBD">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D84042" w:rsidRPr="00E74A1F" w:rsidRDefault="00EC7CBD"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5.2.4.3.1.2</w:t>
      </w:r>
      <w:r w:rsidRPr="00E74A1F">
        <w:rPr>
          <w:rFonts w:ascii="Cambria" w:hAnsi="Cambria" w:cs="Courier New"/>
          <w:sz w:val="22"/>
          <w:szCs w:val="22"/>
        </w:rPr>
        <w:tab/>
        <w:t>M</w:t>
      </w:r>
      <w:r w:rsidR="00D84042" w:rsidRPr="00E74A1F">
        <w:rPr>
          <w:rFonts w:ascii="Cambria" w:hAnsi="Cambria" w:cs="Courier New"/>
          <w:sz w:val="22"/>
          <w:szCs w:val="22"/>
        </w:rPr>
        <w:t>etod</w:t>
      </w:r>
      <w:r w:rsidR="000511E3" w:rsidRPr="00E74A1F">
        <w:rPr>
          <w:rFonts w:ascii="Cambria" w:hAnsi="Cambria" w:cs="Courier New"/>
          <w:sz w:val="22"/>
          <w:szCs w:val="22"/>
        </w:rPr>
        <w:t>ą</w:t>
      </w:r>
      <w:r w:rsidR="00D84042" w:rsidRPr="00E74A1F">
        <w:rPr>
          <w:rFonts w:ascii="Cambria" w:hAnsi="Cambria" w:cs="Courier New"/>
          <w:sz w:val="22"/>
          <w:szCs w:val="22"/>
        </w:rPr>
        <w:t xml:space="preserve"> stosowan</w:t>
      </w:r>
      <w:r w:rsidR="000511E3" w:rsidRPr="00E74A1F">
        <w:rPr>
          <w:rFonts w:ascii="Cambria" w:hAnsi="Cambria" w:cs="Courier New"/>
          <w:sz w:val="22"/>
          <w:szCs w:val="22"/>
        </w:rPr>
        <w:t>ą</w:t>
      </w:r>
      <w:r w:rsidR="00D84042" w:rsidRPr="00E74A1F">
        <w:rPr>
          <w:rFonts w:ascii="Cambria" w:hAnsi="Cambria" w:cs="Courier New"/>
          <w:sz w:val="22"/>
          <w:szCs w:val="22"/>
        </w:rPr>
        <w:t xml:space="preserve"> do potwierdzenia obecno</w:t>
      </w:r>
      <w:r w:rsidR="000511E3" w:rsidRPr="00E74A1F">
        <w:rPr>
          <w:rFonts w:ascii="Cambria" w:hAnsi="Cambria" w:cs="Courier New"/>
          <w:sz w:val="22"/>
          <w:szCs w:val="22"/>
        </w:rPr>
        <w:t>ś</w:t>
      </w:r>
      <w:r w:rsidR="00D84042" w:rsidRPr="00E74A1F">
        <w:rPr>
          <w:rFonts w:ascii="Cambria" w:hAnsi="Cambria" w:cs="Courier New"/>
          <w:sz w:val="22"/>
          <w:szCs w:val="22"/>
        </w:rPr>
        <w:t>ci substancji</w:t>
      </w:r>
      <w:r w:rsidRPr="00E74A1F">
        <w:rPr>
          <w:rFonts w:ascii="Cambria" w:hAnsi="Cambria" w:cs="Courier New"/>
          <w:sz w:val="22"/>
          <w:szCs w:val="22"/>
        </w:rPr>
        <w:t xml:space="preserve"> </w:t>
      </w:r>
      <w:r w:rsidR="00D84042" w:rsidRPr="00E74A1F">
        <w:rPr>
          <w:rFonts w:ascii="Cambria" w:hAnsi="Cambria" w:cs="Courier New"/>
          <w:sz w:val="22"/>
          <w:szCs w:val="22"/>
        </w:rPr>
        <w:t>zabronion</w:t>
      </w:r>
      <w:r w:rsidRPr="00E74A1F">
        <w:rPr>
          <w:rFonts w:ascii="Cambria" w:hAnsi="Cambria" w:cs="Courier New"/>
          <w:sz w:val="22"/>
          <w:szCs w:val="22"/>
        </w:rPr>
        <w:t>ych</w:t>
      </w:r>
      <w:r w:rsidR="00D84042" w:rsidRPr="00E74A1F">
        <w:rPr>
          <w:rFonts w:ascii="Cambria" w:hAnsi="Cambria" w:cs="Courier New"/>
          <w:sz w:val="22"/>
          <w:szCs w:val="22"/>
        </w:rPr>
        <w:t>, metabolitów substancji zabronion</w:t>
      </w:r>
      <w:r w:rsidR="00395283" w:rsidRPr="00E74A1F">
        <w:rPr>
          <w:rFonts w:ascii="Cambria" w:hAnsi="Cambria" w:cs="Courier New"/>
          <w:sz w:val="22"/>
          <w:szCs w:val="22"/>
        </w:rPr>
        <w:t>ych</w:t>
      </w:r>
      <w:r w:rsidR="00D84042" w:rsidRPr="00E74A1F">
        <w:rPr>
          <w:rFonts w:ascii="Cambria" w:hAnsi="Cambria" w:cs="Courier New"/>
          <w:sz w:val="22"/>
          <w:szCs w:val="22"/>
        </w:rPr>
        <w:t xml:space="preserve"> lub</w:t>
      </w:r>
      <w:r w:rsidR="00395283" w:rsidRPr="00E74A1F">
        <w:rPr>
          <w:rFonts w:ascii="Cambria" w:hAnsi="Cambria" w:cs="Courier New"/>
          <w:sz w:val="22"/>
          <w:szCs w:val="22"/>
        </w:rPr>
        <w:t xml:space="preserve"> </w:t>
      </w:r>
      <w:r w:rsidR="00D84042" w:rsidRPr="00E74A1F">
        <w:rPr>
          <w:rFonts w:ascii="Cambria" w:hAnsi="Cambria" w:cs="Courier New"/>
          <w:sz w:val="22"/>
          <w:szCs w:val="22"/>
        </w:rPr>
        <w:t xml:space="preserve">markerów użycia substancji zabronionej lub metody </w:t>
      </w:r>
      <w:r w:rsidR="00395283" w:rsidRPr="00E74A1F">
        <w:rPr>
          <w:rFonts w:ascii="Cambria" w:hAnsi="Cambria" w:cs="Courier New"/>
          <w:sz w:val="22"/>
          <w:szCs w:val="22"/>
        </w:rPr>
        <w:t xml:space="preserve">zabronionej </w:t>
      </w:r>
      <w:r w:rsidR="00D84042" w:rsidRPr="00E74A1F">
        <w:rPr>
          <w:rFonts w:ascii="Cambria" w:hAnsi="Cambria" w:cs="Courier New"/>
          <w:sz w:val="22"/>
          <w:szCs w:val="22"/>
        </w:rPr>
        <w:t>jest spektrometria masowa</w:t>
      </w:r>
      <w:r w:rsidR="00395283" w:rsidRPr="00E74A1F">
        <w:rPr>
          <w:rFonts w:ascii="Cambria" w:hAnsi="Cambria" w:cs="Courier New"/>
          <w:sz w:val="22"/>
          <w:szCs w:val="22"/>
        </w:rPr>
        <w:t xml:space="preserve"> (MS)</w:t>
      </w:r>
      <w:r w:rsidR="00D84042" w:rsidRPr="00E74A1F">
        <w:rPr>
          <w:rFonts w:ascii="Cambria" w:hAnsi="Cambria" w:cs="Courier New"/>
          <w:sz w:val="22"/>
          <w:szCs w:val="22"/>
        </w:rPr>
        <w:t xml:space="preserve"> poł</w:t>
      </w:r>
      <w:r w:rsidR="000511E3" w:rsidRPr="00E74A1F">
        <w:rPr>
          <w:rFonts w:ascii="Cambria" w:hAnsi="Cambria" w:cs="Courier New"/>
          <w:sz w:val="22"/>
          <w:szCs w:val="22"/>
        </w:rPr>
        <w:t>ą</w:t>
      </w:r>
      <w:r w:rsidR="00D84042" w:rsidRPr="00E74A1F">
        <w:rPr>
          <w:rFonts w:ascii="Cambria" w:hAnsi="Cambria" w:cs="Courier New"/>
          <w:sz w:val="22"/>
          <w:szCs w:val="22"/>
        </w:rPr>
        <w:t>czona z chromatografi</w:t>
      </w:r>
      <w:r w:rsidR="000511E3" w:rsidRPr="00E74A1F">
        <w:rPr>
          <w:rFonts w:ascii="Cambria" w:hAnsi="Cambria" w:cs="Courier New"/>
          <w:sz w:val="22"/>
          <w:szCs w:val="22"/>
        </w:rPr>
        <w:t>ą</w:t>
      </w:r>
      <w:r w:rsidR="00D84042" w:rsidRPr="00E74A1F">
        <w:rPr>
          <w:rFonts w:ascii="Cambria" w:hAnsi="Cambria" w:cs="Courier New"/>
          <w:sz w:val="22"/>
          <w:szCs w:val="22"/>
        </w:rPr>
        <w:t xml:space="preserve"> gazow</w:t>
      </w:r>
      <w:r w:rsidR="000511E3" w:rsidRPr="00E74A1F">
        <w:rPr>
          <w:rFonts w:ascii="Cambria" w:hAnsi="Cambria" w:cs="Courier New"/>
          <w:sz w:val="22"/>
          <w:szCs w:val="22"/>
        </w:rPr>
        <w:t>ą</w:t>
      </w:r>
      <w:r w:rsidR="00D84042" w:rsidRPr="00E74A1F">
        <w:rPr>
          <w:rFonts w:ascii="Cambria" w:hAnsi="Cambria" w:cs="Courier New"/>
          <w:sz w:val="22"/>
          <w:szCs w:val="22"/>
        </w:rPr>
        <w:t xml:space="preserve"> </w:t>
      </w:r>
      <w:r w:rsidR="00395283" w:rsidRPr="00E74A1F">
        <w:rPr>
          <w:rFonts w:ascii="Cambria" w:hAnsi="Cambria" w:cs="Courier New"/>
          <w:sz w:val="22"/>
          <w:szCs w:val="22"/>
        </w:rPr>
        <w:t xml:space="preserve">(GC) </w:t>
      </w:r>
      <w:r w:rsidR="00D84042" w:rsidRPr="00E74A1F">
        <w:rPr>
          <w:rFonts w:ascii="Cambria" w:hAnsi="Cambria" w:cs="Courier New"/>
          <w:sz w:val="22"/>
          <w:szCs w:val="22"/>
        </w:rPr>
        <w:t>lub cieczow</w:t>
      </w:r>
      <w:r w:rsidR="000511E3" w:rsidRPr="00E74A1F">
        <w:rPr>
          <w:rFonts w:ascii="Cambria" w:hAnsi="Cambria" w:cs="Courier New"/>
          <w:sz w:val="22"/>
          <w:szCs w:val="22"/>
        </w:rPr>
        <w:t>ą</w:t>
      </w:r>
      <w:r w:rsidR="00395283" w:rsidRPr="00E74A1F">
        <w:rPr>
          <w:rFonts w:ascii="Cambria" w:hAnsi="Cambria" w:cs="Courier New"/>
          <w:sz w:val="22"/>
          <w:szCs w:val="22"/>
        </w:rPr>
        <w:t xml:space="preserve"> (LC)</w:t>
      </w:r>
      <w:r w:rsidR="00D84042" w:rsidRPr="00E74A1F">
        <w:rPr>
          <w:rFonts w:ascii="Cambria" w:hAnsi="Cambria" w:cs="Courier New"/>
          <w:sz w:val="22"/>
          <w:szCs w:val="22"/>
        </w:rPr>
        <w:t xml:space="preserve">. </w:t>
      </w:r>
      <w:r w:rsidR="00395283" w:rsidRPr="00E74A1F">
        <w:rPr>
          <w:rFonts w:ascii="Cambria" w:hAnsi="Cambria" w:cs="Courier New"/>
          <w:sz w:val="22"/>
          <w:szCs w:val="22"/>
        </w:rPr>
        <w:t xml:space="preserve">Chromatografia gazowa lub wysokosprawna chromatografia cieczowa (HPLC) w połączeniu z MS lub MS-MS </w:t>
      </w:r>
      <w:r w:rsidR="00D84042" w:rsidRPr="00E74A1F">
        <w:rPr>
          <w:rFonts w:ascii="Cambria" w:hAnsi="Cambria" w:cs="Courier New"/>
          <w:sz w:val="22"/>
          <w:szCs w:val="22"/>
        </w:rPr>
        <w:t>akceptuje się dla</w:t>
      </w:r>
      <w:r w:rsidR="00395283" w:rsidRPr="00E74A1F">
        <w:rPr>
          <w:rFonts w:ascii="Cambria" w:hAnsi="Cambria" w:cs="Courier New"/>
          <w:sz w:val="22"/>
          <w:szCs w:val="22"/>
        </w:rPr>
        <w:t xml:space="preserve"> </w:t>
      </w:r>
      <w:r w:rsidR="00D84042" w:rsidRPr="00E74A1F">
        <w:rPr>
          <w:rFonts w:ascii="Cambria" w:hAnsi="Cambria" w:cs="Courier New"/>
          <w:sz w:val="22"/>
          <w:szCs w:val="22"/>
        </w:rPr>
        <w:t>procedur przesiewowych i procedur potwierdzaj</w:t>
      </w:r>
      <w:r w:rsidR="000511E3" w:rsidRPr="00E74A1F">
        <w:rPr>
          <w:rFonts w:ascii="Cambria" w:hAnsi="Cambria" w:cs="Courier New"/>
          <w:sz w:val="22"/>
          <w:szCs w:val="22"/>
        </w:rPr>
        <w:t>ą</w:t>
      </w:r>
      <w:r w:rsidR="00D84042" w:rsidRPr="00E74A1F">
        <w:rPr>
          <w:rFonts w:ascii="Cambria" w:hAnsi="Cambria" w:cs="Courier New"/>
          <w:sz w:val="22"/>
          <w:szCs w:val="22"/>
        </w:rPr>
        <w:t>cych dla okre</w:t>
      </w:r>
      <w:r w:rsidR="000511E3" w:rsidRPr="00E74A1F">
        <w:rPr>
          <w:rFonts w:ascii="Cambria" w:hAnsi="Cambria" w:cs="Courier New"/>
          <w:sz w:val="22"/>
          <w:szCs w:val="22"/>
        </w:rPr>
        <w:t>ś</w:t>
      </w:r>
      <w:r w:rsidR="00395283" w:rsidRPr="00E74A1F">
        <w:rPr>
          <w:rFonts w:ascii="Cambria" w:hAnsi="Cambria" w:cs="Courier New"/>
          <w:sz w:val="22"/>
          <w:szCs w:val="22"/>
        </w:rPr>
        <w:t>lonego analitu.</w:t>
      </w:r>
    </w:p>
    <w:p w:rsidR="00395283" w:rsidRPr="00E74A1F" w:rsidRDefault="00395283"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395283" w:rsidRPr="00E74A1F" w:rsidRDefault="00395283"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5.2.4.3.1.3</w:t>
      </w:r>
      <w:r w:rsidRPr="00E74A1F">
        <w:rPr>
          <w:rFonts w:ascii="Cambria" w:hAnsi="Cambria" w:cs="Courier New"/>
          <w:sz w:val="22"/>
          <w:szCs w:val="22"/>
        </w:rPr>
        <w:tab/>
        <w:t xml:space="preserve">Rutynowo stosuje się także badania na odporność w celu wykrycia makrocząsteczek w próbkach moczu. W testach odporności stosowanych w badaniach przesiewowych i badaniach potwierdzających używa się odczynników powinowactwa (np. antyciał) rozpoznających inne epitopy analizowanej makrocząsteczki, chyba że przed zastosowaniem testu odporności zastosowano metodę oczyszczania lub </w:t>
      </w:r>
      <w:r w:rsidR="00C41F45" w:rsidRPr="00E74A1F">
        <w:rPr>
          <w:rFonts w:ascii="Cambria" w:hAnsi="Cambria" w:cs="Courier New"/>
          <w:sz w:val="22"/>
          <w:szCs w:val="22"/>
        </w:rPr>
        <w:t>rozdzielania w celu wyeliminowania potencjalnej reakcji krzyżowej. Laboratorium dokumentuje w ramach walidacji metody przydatność dowolnej takiej metody oczyszczania lub rozdzielania.</w:t>
      </w:r>
    </w:p>
    <w:p w:rsidR="00C41F45" w:rsidRPr="00E74A1F" w:rsidRDefault="00C41F45"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C41F45" w:rsidRPr="00E74A1F" w:rsidRDefault="00C41F45"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 xml:space="preserve">W oznaczeniach obejmujących wiele odczynników powinowactwa (takich jak sandwiczowe testy odporności) tylko jeden z odczynników </w:t>
      </w:r>
      <w:r w:rsidRPr="00E74A1F">
        <w:rPr>
          <w:rFonts w:ascii="Cambria" w:hAnsi="Cambria" w:cs="Courier New"/>
          <w:sz w:val="22"/>
          <w:szCs w:val="22"/>
        </w:rPr>
        <w:lastRenderedPageBreak/>
        <w:t>powinowactwa (stosowany albo w celu wychwycenia lub wykrycia docelowego analitu) użytych w badaniach na odporność podczas badania przesiewowego lub badania potwierdzającego musi być różny pod względem specyficzności epitopu antygenowego. Drugi odczynnik powinowactwa może być użyty w obu testach odporności.</w:t>
      </w:r>
    </w:p>
    <w:p w:rsidR="00C41F45" w:rsidRPr="00E74A1F" w:rsidRDefault="00C41F45"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C41F45" w:rsidRPr="00E74A1F" w:rsidRDefault="00C41F45"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W przypadku analitów, które są zbyt małe, aby mieć dwa niezależne epitopy antygenowe, należy zastosować dwie różne metody oczyszczania lub dwie różne metody analityczne.</w:t>
      </w:r>
    </w:p>
    <w:p w:rsidR="00C41F45" w:rsidRPr="00E74A1F" w:rsidRDefault="00C41F45"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C41F45" w:rsidRPr="00E74A1F" w:rsidRDefault="00C41F45"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 xml:space="preserve">Można stosować multipleksowe testy odporności, </w:t>
      </w:r>
      <w:r w:rsidR="00A72134" w:rsidRPr="00E74A1F">
        <w:rPr>
          <w:rFonts w:ascii="Cambria" w:hAnsi="Cambria" w:cs="Courier New"/>
          <w:sz w:val="22"/>
          <w:szCs w:val="22"/>
        </w:rPr>
        <w:t>mikromacierze białkowe i podobne podejścia badawcze pozwalające na jednoczesne badania wielu analitów.</w:t>
      </w:r>
    </w:p>
    <w:p w:rsidR="00A72134" w:rsidRPr="00E74A1F" w:rsidRDefault="00A72134" w:rsidP="00395283">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A72134" w:rsidRPr="00E74A1F" w:rsidRDefault="00A72134" w:rsidP="00A72134">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5.2.4.3.1.4</w:t>
      </w:r>
      <w:r w:rsidRPr="00E74A1F">
        <w:rPr>
          <w:rFonts w:ascii="Cambria" w:hAnsi="Cambria" w:cs="Courier New"/>
          <w:sz w:val="22"/>
          <w:szCs w:val="22"/>
        </w:rPr>
        <w:tab/>
        <w:t>L</w:t>
      </w:r>
      <w:r w:rsidR="00D84042" w:rsidRPr="00E74A1F">
        <w:rPr>
          <w:rFonts w:ascii="Cambria" w:hAnsi="Cambria" w:cs="Courier New"/>
          <w:sz w:val="22"/>
          <w:szCs w:val="22"/>
        </w:rPr>
        <w:t>aboratorium musi posiadać politykę pozwalaj</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zdefiniować</w:t>
      </w:r>
      <w:r w:rsidRPr="00E74A1F">
        <w:rPr>
          <w:rFonts w:ascii="Cambria" w:hAnsi="Cambria" w:cs="Courier New"/>
          <w:sz w:val="22"/>
          <w:szCs w:val="22"/>
        </w:rPr>
        <w:t xml:space="preserve"> </w:t>
      </w:r>
      <w:r w:rsidR="00D84042" w:rsidRPr="00E74A1F">
        <w:rPr>
          <w:rFonts w:ascii="Cambria" w:hAnsi="Cambria" w:cs="Courier New"/>
          <w:sz w:val="22"/>
          <w:szCs w:val="22"/>
        </w:rPr>
        <w:t>te okoliczno</w:t>
      </w:r>
      <w:r w:rsidR="000511E3" w:rsidRPr="00E74A1F">
        <w:rPr>
          <w:rFonts w:ascii="Cambria" w:hAnsi="Cambria" w:cs="Courier New"/>
          <w:sz w:val="22"/>
          <w:szCs w:val="22"/>
        </w:rPr>
        <w:t>ś</w:t>
      </w:r>
      <w:r w:rsidR="00D84042" w:rsidRPr="00E74A1F">
        <w:rPr>
          <w:rFonts w:ascii="Cambria" w:hAnsi="Cambria" w:cs="Courier New"/>
          <w:sz w:val="22"/>
          <w:szCs w:val="22"/>
        </w:rPr>
        <w:t>ci, w których może być wykonane badanie w</w:t>
      </w:r>
      <w:r w:rsidRPr="00E74A1F">
        <w:rPr>
          <w:rFonts w:ascii="Cambria" w:hAnsi="Cambria" w:cs="Courier New"/>
          <w:sz w:val="22"/>
          <w:szCs w:val="22"/>
        </w:rPr>
        <w:t xml:space="preserve"> </w:t>
      </w:r>
      <w:r w:rsidR="00D84042" w:rsidRPr="00E74A1F">
        <w:rPr>
          <w:rFonts w:ascii="Cambria" w:hAnsi="Cambria" w:cs="Courier New"/>
          <w:sz w:val="22"/>
          <w:szCs w:val="22"/>
        </w:rPr>
        <w:t xml:space="preserve">celu ponownego potwierdzenia próbki </w:t>
      </w:r>
      <w:r w:rsidR="000511E3" w:rsidRPr="00E74A1F">
        <w:rPr>
          <w:rFonts w:ascii="Cambria" w:hAnsi="Cambria" w:cs="Courier New"/>
          <w:sz w:val="22"/>
          <w:szCs w:val="22"/>
        </w:rPr>
        <w:t>„</w:t>
      </w:r>
      <w:r w:rsidR="00D84042" w:rsidRPr="00E74A1F">
        <w:rPr>
          <w:rFonts w:ascii="Cambria" w:hAnsi="Cambria" w:cs="Courier New"/>
          <w:sz w:val="22"/>
          <w:szCs w:val="22"/>
        </w:rPr>
        <w:t>A</w:t>
      </w:r>
      <w:r w:rsidR="000511E3" w:rsidRPr="00E74A1F">
        <w:rPr>
          <w:rFonts w:ascii="Cambria" w:hAnsi="Cambria" w:cs="Courier New"/>
          <w:sz w:val="22"/>
          <w:szCs w:val="22"/>
        </w:rPr>
        <w:t>”</w:t>
      </w:r>
      <w:r w:rsidRPr="00E74A1F">
        <w:rPr>
          <w:rFonts w:ascii="Cambria" w:hAnsi="Cambria" w:cs="Courier New"/>
          <w:sz w:val="22"/>
          <w:szCs w:val="22"/>
        </w:rPr>
        <w:t xml:space="preserve"> (np. nieudana kontrola jakości partii) a wynik pierwszego badania unieważniony</w:t>
      </w:r>
      <w:r w:rsidR="00D84042" w:rsidRPr="00E74A1F">
        <w:rPr>
          <w:rFonts w:ascii="Cambria" w:hAnsi="Cambria" w:cs="Courier New"/>
          <w:sz w:val="22"/>
          <w:szCs w:val="22"/>
        </w:rPr>
        <w:t>. Każde badanie w</w:t>
      </w:r>
      <w:r w:rsidRPr="00E74A1F">
        <w:rPr>
          <w:rFonts w:ascii="Cambria" w:hAnsi="Cambria" w:cs="Courier New"/>
          <w:sz w:val="22"/>
          <w:szCs w:val="22"/>
        </w:rPr>
        <w:t xml:space="preserve"> </w:t>
      </w:r>
      <w:r w:rsidR="00D84042" w:rsidRPr="00E74A1F">
        <w:rPr>
          <w:rFonts w:ascii="Cambria" w:hAnsi="Cambria" w:cs="Courier New"/>
          <w:sz w:val="22"/>
          <w:szCs w:val="22"/>
        </w:rPr>
        <w:t>celu ponownego potwierdzenia musi być udokumentowane i wykonane na nowej podwielokrotnej czę</w:t>
      </w:r>
      <w:r w:rsidR="000511E3" w:rsidRPr="00E74A1F">
        <w:rPr>
          <w:rFonts w:ascii="Cambria" w:hAnsi="Cambria" w:cs="Courier New"/>
          <w:sz w:val="22"/>
          <w:szCs w:val="22"/>
        </w:rPr>
        <w:t>ś</w:t>
      </w:r>
      <w:r w:rsidR="00D84042" w:rsidRPr="00E74A1F">
        <w:rPr>
          <w:rFonts w:ascii="Cambria" w:hAnsi="Cambria" w:cs="Courier New"/>
          <w:sz w:val="22"/>
          <w:szCs w:val="22"/>
        </w:rPr>
        <w:t xml:space="preserve">ci próbki </w:t>
      </w:r>
      <w:r w:rsidR="000511E3" w:rsidRPr="00E74A1F">
        <w:rPr>
          <w:rFonts w:ascii="Cambria" w:hAnsi="Cambria" w:cs="Courier New"/>
          <w:sz w:val="22"/>
          <w:szCs w:val="22"/>
        </w:rPr>
        <w:t>„</w:t>
      </w:r>
      <w:r w:rsidR="00D84042" w:rsidRPr="00E74A1F">
        <w:rPr>
          <w:rFonts w:ascii="Cambria" w:hAnsi="Cambria" w:cs="Courier New"/>
          <w:sz w:val="22"/>
          <w:szCs w:val="22"/>
        </w:rPr>
        <w:t>A</w:t>
      </w:r>
      <w:r w:rsidR="000511E3" w:rsidRPr="00E74A1F">
        <w:rPr>
          <w:rFonts w:ascii="Cambria" w:hAnsi="Cambria" w:cs="Courier New"/>
          <w:sz w:val="22"/>
          <w:szCs w:val="22"/>
        </w:rPr>
        <w:t>”</w:t>
      </w:r>
      <w:r w:rsidR="00E74A1F" w:rsidRPr="00E74A1F">
        <w:rPr>
          <w:rFonts w:ascii="Cambria" w:hAnsi="Cambria" w:cs="Courier New"/>
          <w:sz w:val="22"/>
          <w:szCs w:val="22"/>
        </w:rPr>
        <w:t xml:space="preserve"> </w:t>
      </w:r>
      <w:r w:rsidRPr="00E74A1F">
        <w:rPr>
          <w:rFonts w:ascii="Cambria" w:hAnsi="Cambria" w:cs="Courier New"/>
          <w:sz w:val="22"/>
          <w:szCs w:val="22"/>
        </w:rPr>
        <w:t>i nowych próbkach kontroli jakości</w:t>
      </w:r>
      <w:r w:rsidR="00D84042" w:rsidRPr="00E74A1F">
        <w:rPr>
          <w:rFonts w:ascii="Cambria" w:hAnsi="Cambria" w:cs="Courier New"/>
          <w:sz w:val="22"/>
          <w:szCs w:val="22"/>
        </w:rPr>
        <w:t>.</w:t>
      </w:r>
    </w:p>
    <w:p w:rsidR="00A72134" w:rsidRPr="00E74A1F" w:rsidRDefault="00A72134" w:rsidP="00A72134">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D84042" w:rsidRPr="00E74A1F" w:rsidRDefault="003B017D" w:rsidP="00A72134">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5.2.4.3.1.5</w:t>
      </w:r>
      <w:r w:rsidRPr="00E74A1F">
        <w:rPr>
          <w:rFonts w:ascii="Cambria" w:hAnsi="Cambria" w:cs="Courier New"/>
          <w:sz w:val="22"/>
          <w:szCs w:val="22"/>
        </w:rPr>
        <w:tab/>
      </w:r>
      <w:r w:rsidR="00112B03">
        <w:rPr>
          <w:rFonts w:ascii="Cambria" w:hAnsi="Cambria" w:cs="Courier New"/>
          <w:sz w:val="22"/>
          <w:szCs w:val="22"/>
        </w:rPr>
        <w:t>Jeżeli</w:t>
      </w:r>
      <w:r w:rsidRPr="00E74A1F">
        <w:rPr>
          <w:rFonts w:ascii="Cambria" w:hAnsi="Cambria" w:cs="Courier New"/>
          <w:sz w:val="22"/>
          <w:szCs w:val="22"/>
        </w:rPr>
        <w:t xml:space="preserve"> w badaniu przesiewowym stwierdzono więcej niż jedną substancję zabronioną, metabolity substancji zabronionej lub markery użycia substancji zabronionej lub metody zabronionej, laboratorium musi potwierdzić jak najwięcej domniemanych niekorzystnych wyników badania. Podejmuje się decyzję o kolejności badań potwierdzających, dając pierwszeństwo substancji lub substancjom, których użycie jest zagrożone najdłuższym okresem wykluczenia. Decyzję tę należy podjąć wspólnie z organem odpowiedzialnym za badanie oraz udokumentować.</w:t>
      </w:r>
      <w:r w:rsidR="00D84042" w:rsidRPr="00E74A1F">
        <w:rPr>
          <w:rFonts w:ascii="Cambria" w:hAnsi="Cambria" w:cs="Courier New"/>
          <w:sz w:val="22"/>
          <w:szCs w:val="22"/>
        </w:rPr>
        <w:t xml:space="preserve"> </w:t>
      </w:r>
      <w:r w:rsidR="003669E6" w:rsidRPr="00E74A1F">
        <w:rPr>
          <w:rFonts w:ascii="Cambria" w:hAnsi="Cambria" w:cs="Courier New"/>
          <w:sz w:val="22"/>
          <w:szCs w:val="22"/>
        </w:rPr>
        <w:t>Ponadto nie należy wydawać żadnego ostatecznego pisemnego raportu z badań zawierającego domniemany niekorzystny wynik badania bez zgody organu odpowiedzialnego za badania w związku z istnieniem zatwierdzonego wyłączenia dla celów terapeutycznych dla substancji zabronionej zgodnie z paragrafem 5.2.4.3.1.1 Międzynarodowego standardu badań.</w:t>
      </w:r>
    </w:p>
    <w:p w:rsidR="003669E6" w:rsidRPr="00E74A1F" w:rsidRDefault="003669E6" w:rsidP="00A72134">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3669E6" w:rsidRPr="00E74A1F" w:rsidRDefault="003669E6" w:rsidP="00A72134">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5.2.4.3.1.6</w:t>
      </w:r>
      <w:r w:rsidRPr="00E74A1F">
        <w:rPr>
          <w:rFonts w:ascii="Cambria" w:hAnsi="Cambria" w:cs="Courier New"/>
          <w:sz w:val="22"/>
          <w:szCs w:val="22"/>
        </w:rPr>
        <w:tab/>
        <w:t xml:space="preserve">W przypadku substancji progowych decyzje o stwierdzeniu niekorzystnego wyniku analizy lub wyniku nietypowego dla próbki „A” należy opierać o średnią zmierzonych wartości analitycznych (np. stężeń) lub współczynnik wyliczony ze średnich zmierzonych wartości analitycznych (np. stężeń, wysokości lub obszarów pików chromatografu) trzech podwielokrotnych części próbki. Ta wartość </w:t>
      </w:r>
      <w:r w:rsidR="000F201E" w:rsidRPr="00E74A1F">
        <w:rPr>
          <w:rFonts w:ascii="Cambria" w:hAnsi="Cambria" w:cs="Courier New"/>
          <w:sz w:val="22"/>
          <w:szCs w:val="22"/>
        </w:rPr>
        <w:t xml:space="preserve">średnia </w:t>
      </w:r>
      <w:r w:rsidRPr="00E74A1F">
        <w:rPr>
          <w:rFonts w:ascii="Cambria" w:hAnsi="Cambria" w:cs="Courier New"/>
          <w:sz w:val="22"/>
          <w:szCs w:val="22"/>
        </w:rPr>
        <w:t>powi</w:t>
      </w:r>
      <w:r w:rsidR="00631115" w:rsidRPr="00E74A1F">
        <w:rPr>
          <w:rFonts w:ascii="Cambria" w:hAnsi="Cambria" w:cs="Courier New"/>
          <w:sz w:val="22"/>
          <w:szCs w:val="22"/>
        </w:rPr>
        <w:t>nna być wyższa od wartości danej decyzyjnej w</w:t>
      </w:r>
      <w:r w:rsidR="009667CE" w:rsidRPr="00E74A1F">
        <w:rPr>
          <w:rFonts w:ascii="Cambria" w:hAnsi="Cambria" w:cs="Courier New"/>
          <w:sz w:val="22"/>
          <w:szCs w:val="22"/>
        </w:rPr>
        <w:t>artości granicznej określonej w </w:t>
      </w:r>
      <w:r w:rsidR="00631115" w:rsidRPr="00E74A1F">
        <w:rPr>
          <w:rFonts w:ascii="Cambria" w:hAnsi="Cambria" w:cs="Courier New"/>
          <w:sz w:val="22"/>
          <w:szCs w:val="22"/>
        </w:rPr>
        <w:t>Dokumencie technicznym w sprawie decyzyjnych wartości granicznych lub w odpowiednich Wytycznych.</w:t>
      </w:r>
    </w:p>
    <w:p w:rsidR="00631115" w:rsidRPr="00E74A1F" w:rsidRDefault="00631115" w:rsidP="00A72134">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631115" w:rsidRPr="00E74A1F" w:rsidRDefault="00631115" w:rsidP="00A72134">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lastRenderedPageBreak/>
        <w:tab/>
        <w:t>Jeżeli objętość próbki jest niewystarczająca do przeprowadzenia analizy trzech podwielokrotnych części próbki, należy wykonać analizę maksymalnej liczby podwielokrotnych części próbki, jaką można przygotować. Ogłaszanie niekorzystnych wyników badania w przypadku substancji progowych musi być zg</w:t>
      </w:r>
      <w:r w:rsidR="009667CE" w:rsidRPr="00E74A1F">
        <w:rPr>
          <w:rFonts w:ascii="Cambria" w:hAnsi="Cambria" w:cs="Courier New"/>
          <w:sz w:val="22"/>
          <w:szCs w:val="22"/>
        </w:rPr>
        <w:t>odne z Dokumentem technicznym w </w:t>
      </w:r>
      <w:r w:rsidRPr="00E74A1F">
        <w:rPr>
          <w:rFonts w:ascii="Cambria" w:hAnsi="Cambria" w:cs="Courier New"/>
          <w:sz w:val="22"/>
          <w:szCs w:val="22"/>
        </w:rPr>
        <w:t>sprawie decyzyjnych wartości granicznych.</w:t>
      </w:r>
    </w:p>
    <w:p w:rsidR="00D84042" w:rsidRPr="00E74A1F" w:rsidRDefault="00D84042" w:rsidP="00535700">
      <w:pPr>
        <w:pStyle w:val="Zwykytekst"/>
        <w:spacing w:line="276" w:lineRule="auto"/>
        <w:rPr>
          <w:rFonts w:ascii="Cambria" w:hAnsi="Cambria" w:cs="Courier New"/>
          <w:sz w:val="22"/>
          <w:szCs w:val="22"/>
        </w:rPr>
      </w:pPr>
    </w:p>
    <w:p w:rsidR="00631115" w:rsidRPr="00E74A1F" w:rsidRDefault="00631115" w:rsidP="00631115">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w:t>
      </w:r>
      <w:r w:rsidRPr="00E74A1F">
        <w:rPr>
          <w:rFonts w:ascii="Cambria" w:hAnsi="Cambria" w:cs="Courier New"/>
          <w:sz w:val="22"/>
          <w:szCs w:val="22"/>
        </w:rPr>
        <w:tab/>
        <w:t>Po</w:t>
      </w:r>
      <w:r w:rsidR="00D84042" w:rsidRPr="00E74A1F">
        <w:rPr>
          <w:rFonts w:ascii="Cambria" w:hAnsi="Cambria" w:cs="Courier New"/>
          <w:sz w:val="22"/>
          <w:szCs w:val="22"/>
        </w:rPr>
        <w:t xml:space="preserve">twierdzenie próbki </w:t>
      </w:r>
      <w:r w:rsidR="000511E3" w:rsidRPr="00E74A1F">
        <w:rPr>
          <w:rFonts w:ascii="Cambria" w:hAnsi="Cambria" w:cs="Courier New"/>
          <w:sz w:val="22"/>
          <w:szCs w:val="22"/>
        </w:rPr>
        <w:t>„</w:t>
      </w:r>
      <w:r w:rsidR="00D84042" w:rsidRPr="00E74A1F">
        <w:rPr>
          <w:rFonts w:ascii="Cambria" w:hAnsi="Cambria" w:cs="Courier New"/>
          <w:sz w:val="22"/>
          <w:szCs w:val="22"/>
        </w:rPr>
        <w:t>B</w:t>
      </w:r>
      <w:r w:rsidR="000511E3" w:rsidRPr="00E74A1F">
        <w:rPr>
          <w:rFonts w:ascii="Cambria" w:hAnsi="Cambria" w:cs="Courier New"/>
          <w:sz w:val="22"/>
          <w:szCs w:val="22"/>
        </w:rPr>
        <w:t>”</w:t>
      </w:r>
    </w:p>
    <w:p w:rsidR="00631115" w:rsidRPr="00E74A1F" w:rsidRDefault="00631115" w:rsidP="00631115">
      <w:pPr>
        <w:pStyle w:val="Zwykytekst"/>
        <w:tabs>
          <w:tab w:val="left" w:pos="2552"/>
        </w:tabs>
        <w:spacing w:line="276" w:lineRule="auto"/>
        <w:ind w:left="1276" w:hanging="568"/>
        <w:jc w:val="both"/>
        <w:rPr>
          <w:rFonts w:ascii="Cambria" w:hAnsi="Cambria" w:cs="Courier New"/>
          <w:sz w:val="22"/>
          <w:szCs w:val="22"/>
        </w:rPr>
      </w:pPr>
    </w:p>
    <w:p w:rsidR="00631115" w:rsidRPr="00E74A1F" w:rsidRDefault="00D84042" w:rsidP="00631115">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 xml:space="preserve"> </w:t>
      </w:r>
      <w:r w:rsidR="00631115" w:rsidRPr="00E74A1F">
        <w:rPr>
          <w:rFonts w:ascii="Cambria" w:hAnsi="Cambria" w:cs="Courier New"/>
          <w:sz w:val="22"/>
          <w:szCs w:val="22"/>
        </w:rPr>
        <w:tab/>
        <w:t>5.2.4.3.2.1</w:t>
      </w:r>
      <w:r w:rsidR="00631115" w:rsidRPr="00E74A1F">
        <w:rPr>
          <w:rFonts w:ascii="Cambria" w:hAnsi="Cambria" w:cs="Courier New"/>
          <w:sz w:val="22"/>
          <w:szCs w:val="22"/>
        </w:rPr>
        <w:tab/>
      </w:r>
      <w:r w:rsidR="00E74A1F" w:rsidRPr="00E74A1F">
        <w:rPr>
          <w:rFonts w:ascii="Cambria" w:hAnsi="Cambria" w:cs="Courier New"/>
          <w:sz w:val="22"/>
          <w:szCs w:val="22"/>
        </w:rPr>
        <w:t>Analizę</w:t>
      </w:r>
      <w:r w:rsidRPr="00E74A1F">
        <w:rPr>
          <w:rFonts w:ascii="Cambria" w:hAnsi="Cambria" w:cs="Courier New"/>
          <w:sz w:val="22"/>
          <w:szCs w:val="22"/>
        </w:rPr>
        <w:t xml:space="preserve"> próbki </w:t>
      </w:r>
      <w:r w:rsidR="000511E3" w:rsidRPr="00E74A1F">
        <w:rPr>
          <w:rFonts w:ascii="Cambria" w:hAnsi="Cambria" w:cs="Courier New"/>
          <w:sz w:val="22"/>
          <w:szCs w:val="22"/>
        </w:rPr>
        <w:t>„</w:t>
      </w:r>
      <w:r w:rsidRPr="00E74A1F">
        <w:rPr>
          <w:rFonts w:ascii="Cambria" w:hAnsi="Cambria" w:cs="Courier New"/>
          <w:sz w:val="22"/>
          <w:szCs w:val="22"/>
        </w:rPr>
        <w:t>B</w:t>
      </w:r>
      <w:r w:rsidR="000511E3" w:rsidRPr="00E74A1F">
        <w:rPr>
          <w:rFonts w:ascii="Cambria" w:hAnsi="Cambria" w:cs="Courier New"/>
          <w:sz w:val="22"/>
          <w:szCs w:val="22"/>
        </w:rPr>
        <w:t>”</w:t>
      </w:r>
      <w:r w:rsidRPr="00E74A1F">
        <w:rPr>
          <w:rFonts w:ascii="Cambria" w:hAnsi="Cambria" w:cs="Courier New"/>
          <w:sz w:val="22"/>
          <w:szCs w:val="22"/>
        </w:rPr>
        <w:t xml:space="preserve"> należy przeprowadzić</w:t>
      </w:r>
      <w:r w:rsidR="00631115" w:rsidRPr="00E74A1F">
        <w:rPr>
          <w:rFonts w:ascii="Cambria" w:hAnsi="Cambria" w:cs="Courier New"/>
          <w:sz w:val="22"/>
          <w:szCs w:val="22"/>
        </w:rPr>
        <w:t xml:space="preserve"> </w:t>
      </w:r>
      <w:r w:rsidRPr="00E74A1F">
        <w:rPr>
          <w:rFonts w:ascii="Cambria" w:hAnsi="Cambria" w:cs="Courier New"/>
          <w:sz w:val="22"/>
          <w:szCs w:val="22"/>
        </w:rPr>
        <w:t>jak najszybciej</w:t>
      </w:r>
      <w:r w:rsidR="00631115" w:rsidRPr="00E74A1F">
        <w:rPr>
          <w:rFonts w:ascii="Cambria" w:hAnsi="Cambria" w:cs="Courier New"/>
          <w:sz w:val="22"/>
          <w:szCs w:val="22"/>
        </w:rPr>
        <w:t>, nie później niż w ciągu siedmiu dni roboczych licząc od pierwszego</w:t>
      </w:r>
      <w:r w:rsidR="00E74A1F" w:rsidRPr="00E74A1F">
        <w:rPr>
          <w:rFonts w:ascii="Cambria" w:hAnsi="Cambria" w:cs="Courier New"/>
          <w:sz w:val="22"/>
          <w:szCs w:val="22"/>
        </w:rPr>
        <w:t xml:space="preserve"> </w:t>
      </w:r>
      <w:r w:rsidR="00631115" w:rsidRPr="00E74A1F">
        <w:rPr>
          <w:rFonts w:ascii="Cambria" w:hAnsi="Cambria" w:cs="Courier New"/>
          <w:sz w:val="22"/>
          <w:szCs w:val="22"/>
        </w:rPr>
        <w:t xml:space="preserve">dnia roboczego od ogłoszenia przez laboratorium niekorzystnego wyniku badania </w:t>
      </w:r>
      <w:r w:rsidRPr="00E74A1F">
        <w:rPr>
          <w:rFonts w:ascii="Cambria" w:hAnsi="Cambria" w:cs="Courier New"/>
          <w:sz w:val="22"/>
          <w:szCs w:val="22"/>
        </w:rPr>
        <w:t xml:space="preserve">próbki </w:t>
      </w:r>
      <w:r w:rsidR="000511E3" w:rsidRPr="00E74A1F">
        <w:rPr>
          <w:rFonts w:ascii="Cambria" w:hAnsi="Cambria" w:cs="Courier New"/>
          <w:sz w:val="22"/>
          <w:szCs w:val="22"/>
        </w:rPr>
        <w:t>„</w:t>
      </w:r>
      <w:r w:rsidRPr="00E74A1F">
        <w:rPr>
          <w:rFonts w:ascii="Cambria" w:hAnsi="Cambria" w:cs="Courier New"/>
          <w:sz w:val="22"/>
          <w:szCs w:val="22"/>
        </w:rPr>
        <w:t>A</w:t>
      </w:r>
      <w:r w:rsidR="000511E3" w:rsidRPr="00E74A1F">
        <w:rPr>
          <w:rFonts w:ascii="Cambria" w:hAnsi="Cambria" w:cs="Courier New"/>
          <w:sz w:val="22"/>
          <w:szCs w:val="22"/>
        </w:rPr>
        <w:t>”</w:t>
      </w:r>
      <w:r w:rsidR="00631115" w:rsidRPr="00E74A1F">
        <w:rPr>
          <w:rFonts w:ascii="Cambria" w:hAnsi="Cambria" w:cs="Courier New"/>
          <w:sz w:val="22"/>
          <w:szCs w:val="22"/>
        </w:rPr>
        <w:t>, chyba że laboratorium zostanie poinformowane, że zawodnik zrzekł się prawa do badani</w:t>
      </w:r>
      <w:r w:rsidR="009667CE" w:rsidRPr="00E74A1F">
        <w:rPr>
          <w:rFonts w:ascii="Cambria" w:hAnsi="Cambria" w:cs="Courier New"/>
          <w:sz w:val="22"/>
          <w:szCs w:val="22"/>
        </w:rPr>
        <w:t>a potwierdzającego próbki „B” i </w:t>
      </w:r>
      <w:r w:rsidR="00631115" w:rsidRPr="00E74A1F">
        <w:rPr>
          <w:rFonts w:ascii="Cambria" w:hAnsi="Cambria" w:cs="Courier New"/>
          <w:sz w:val="22"/>
          <w:szCs w:val="22"/>
        </w:rPr>
        <w:t>akceptuje wynik badania potwierdzającego próbki „A”.</w:t>
      </w:r>
    </w:p>
    <w:p w:rsidR="00631115" w:rsidRPr="00E74A1F" w:rsidRDefault="00631115" w:rsidP="00631115">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631115" w:rsidRPr="00E74A1F" w:rsidRDefault="00D84042" w:rsidP="00631115">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 xml:space="preserve"> </w:t>
      </w:r>
      <w:r w:rsidR="00631115" w:rsidRPr="00E74A1F">
        <w:rPr>
          <w:rFonts w:ascii="Cambria" w:hAnsi="Cambria" w:cs="Courier New"/>
          <w:sz w:val="22"/>
          <w:szCs w:val="22"/>
        </w:rPr>
        <w:tab/>
        <w:t>5.2.4.3.2.2</w:t>
      </w:r>
      <w:r w:rsidR="00631115" w:rsidRPr="00E74A1F">
        <w:rPr>
          <w:rFonts w:ascii="Cambria" w:hAnsi="Cambria" w:cs="Courier New"/>
          <w:sz w:val="22"/>
          <w:szCs w:val="22"/>
        </w:rPr>
        <w:tab/>
        <w:t>Badanie</w:t>
      </w:r>
      <w:r w:rsidRPr="00E74A1F">
        <w:rPr>
          <w:rFonts w:ascii="Cambria" w:hAnsi="Cambria" w:cs="Courier New"/>
          <w:sz w:val="22"/>
          <w:szCs w:val="22"/>
        </w:rPr>
        <w:t xml:space="preserve"> potwierdzaj</w:t>
      </w:r>
      <w:r w:rsidR="000511E3" w:rsidRPr="00E74A1F">
        <w:rPr>
          <w:rFonts w:ascii="Cambria" w:hAnsi="Cambria" w:cs="Courier New"/>
          <w:sz w:val="22"/>
          <w:szCs w:val="22"/>
        </w:rPr>
        <w:t>ą</w:t>
      </w:r>
      <w:r w:rsidRPr="00E74A1F">
        <w:rPr>
          <w:rFonts w:ascii="Cambria" w:hAnsi="Cambria" w:cs="Courier New"/>
          <w:sz w:val="22"/>
          <w:szCs w:val="22"/>
        </w:rPr>
        <w:t xml:space="preserve">ce próbki </w:t>
      </w:r>
      <w:r w:rsidR="000511E3" w:rsidRPr="00E74A1F">
        <w:rPr>
          <w:rFonts w:ascii="Cambria" w:hAnsi="Cambria" w:cs="Courier New"/>
          <w:sz w:val="22"/>
          <w:szCs w:val="22"/>
        </w:rPr>
        <w:t>„</w:t>
      </w:r>
      <w:r w:rsidRPr="00E74A1F">
        <w:rPr>
          <w:rFonts w:ascii="Cambria" w:hAnsi="Cambria" w:cs="Courier New"/>
          <w:sz w:val="22"/>
          <w:szCs w:val="22"/>
        </w:rPr>
        <w:t>B</w:t>
      </w:r>
      <w:r w:rsidR="000511E3" w:rsidRPr="00E74A1F">
        <w:rPr>
          <w:rFonts w:ascii="Cambria" w:hAnsi="Cambria" w:cs="Courier New"/>
          <w:sz w:val="22"/>
          <w:szCs w:val="22"/>
        </w:rPr>
        <w:t>”</w:t>
      </w:r>
      <w:r w:rsidRPr="00E74A1F">
        <w:rPr>
          <w:rFonts w:ascii="Cambria" w:hAnsi="Cambria" w:cs="Courier New"/>
          <w:sz w:val="22"/>
          <w:szCs w:val="22"/>
        </w:rPr>
        <w:t xml:space="preserve"> musi być wykonane w tym</w:t>
      </w:r>
      <w:r w:rsidR="00631115" w:rsidRPr="00E74A1F">
        <w:rPr>
          <w:rFonts w:ascii="Cambria" w:hAnsi="Cambria" w:cs="Courier New"/>
          <w:sz w:val="22"/>
          <w:szCs w:val="22"/>
        </w:rPr>
        <w:t xml:space="preserve"> </w:t>
      </w:r>
      <w:r w:rsidRPr="00E74A1F">
        <w:rPr>
          <w:rFonts w:ascii="Cambria" w:hAnsi="Cambria" w:cs="Courier New"/>
          <w:sz w:val="22"/>
          <w:szCs w:val="22"/>
        </w:rPr>
        <w:t>samym laboratorium, w którym przeprowadzono badanie potwierdzaj</w:t>
      </w:r>
      <w:r w:rsidR="000511E3" w:rsidRPr="00E74A1F">
        <w:rPr>
          <w:rFonts w:ascii="Cambria" w:hAnsi="Cambria" w:cs="Courier New"/>
          <w:sz w:val="22"/>
          <w:szCs w:val="22"/>
        </w:rPr>
        <w:t>ą</w:t>
      </w:r>
      <w:r w:rsidRPr="00E74A1F">
        <w:rPr>
          <w:rFonts w:ascii="Cambria" w:hAnsi="Cambria" w:cs="Courier New"/>
          <w:sz w:val="22"/>
          <w:szCs w:val="22"/>
        </w:rPr>
        <w:t xml:space="preserve">ce próbki </w:t>
      </w:r>
      <w:r w:rsidR="000511E3" w:rsidRPr="00E74A1F">
        <w:rPr>
          <w:rFonts w:ascii="Cambria" w:hAnsi="Cambria" w:cs="Courier New"/>
          <w:sz w:val="22"/>
          <w:szCs w:val="22"/>
        </w:rPr>
        <w:t>„</w:t>
      </w:r>
      <w:r w:rsidRPr="00E74A1F">
        <w:rPr>
          <w:rFonts w:ascii="Cambria" w:hAnsi="Cambria" w:cs="Courier New"/>
          <w:sz w:val="22"/>
          <w:szCs w:val="22"/>
        </w:rPr>
        <w:t>A</w:t>
      </w:r>
      <w:r w:rsidR="000511E3" w:rsidRPr="00E74A1F">
        <w:rPr>
          <w:rFonts w:ascii="Cambria" w:hAnsi="Cambria" w:cs="Courier New"/>
          <w:sz w:val="22"/>
          <w:szCs w:val="22"/>
        </w:rPr>
        <w:t>”</w:t>
      </w:r>
      <w:r w:rsidRPr="00E74A1F">
        <w:rPr>
          <w:rFonts w:ascii="Cambria" w:hAnsi="Cambria" w:cs="Courier New"/>
          <w:sz w:val="22"/>
          <w:szCs w:val="22"/>
        </w:rPr>
        <w:t>.</w:t>
      </w:r>
    </w:p>
    <w:p w:rsidR="00631115" w:rsidRPr="00E74A1F" w:rsidRDefault="00631115" w:rsidP="00631115">
      <w:pPr>
        <w:pStyle w:val="Zwykytekst"/>
        <w:tabs>
          <w:tab w:val="left" w:pos="2552"/>
        </w:tabs>
        <w:spacing w:line="276" w:lineRule="auto"/>
        <w:ind w:left="1276" w:hanging="568"/>
        <w:jc w:val="both"/>
        <w:rPr>
          <w:rFonts w:ascii="Cambria" w:hAnsi="Cambria" w:cs="Courier New"/>
          <w:sz w:val="22"/>
          <w:szCs w:val="22"/>
        </w:rPr>
      </w:pPr>
    </w:p>
    <w:p w:rsidR="00631115" w:rsidRPr="00E74A1F" w:rsidRDefault="00631115" w:rsidP="00631115">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5.2.4.3.2.3</w:t>
      </w:r>
      <w:r w:rsidRPr="00E74A1F">
        <w:rPr>
          <w:rFonts w:ascii="Cambria" w:hAnsi="Cambria" w:cs="Courier New"/>
          <w:sz w:val="22"/>
          <w:szCs w:val="22"/>
        </w:rPr>
        <w:tab/>
        <w:t>Jeżeli badanie potwierdzające próbki „B” da wynik ujemny, całe badanie należy uznać za badanie zakończone wynikiem ujemnym.</w:t>
      </w:r>
    </w:p>
    <w:p w:rsidR="00631115" w:rsidRPr="00E74A1F" w:rsidRDefault="00631115" w:rsidP="00631115">
      <w:pPr>
        <w:pStyle w:val="Zwykytekst"/>
        <w:tabs>
          <w:tab w:val="left" w:pos="2552"/>
        </w:tabs>
        <w:spacing w:line="276" w:lineRule="auto"/>
        <w:ind w:left="1276" w:hanging="568"/>
        <w:jc w:val="both"/>
        <w:rPr>
          <w:rFonts w:ascii="Cambria" w:hAnsi="Cambria" w:cs="Courier New"/>
          <w:sz w:val="22"/>
          <w:szCs w:val="22"/>
        </w:rPr>
      </w:pPr>
    </w:p>
    <w:p w:rsidR="00631115" w:rsidRPr="00E74A1F" w:rsidRDefault="00631115" w:rsidP="00631115">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5.2.4.3.2.4</w:t>
      </w:r>
      <w:r w:rsidRPr="00E74A1F">
        <w:rPr>
          <w:rFonts w:ascii="Cambria" w:hAnsi="Cambria" w:cs="Courier New"/>
          <w:sz w:val="22"/>
          <w:szCs w:val="22"/>
        </w:rPr>
        <w:tab/>
      </w:r>
      <w:r w:rsidR="000F201E" w:rsidRPr="00E74A1F">
        <w:rPr>
          <w:rFonts w:ascii="Cambria" w:hAnsi="Cambria" w:cs="Courier New"/>
          <w:sz w:val="22"/>
          <w:szCs w:val="22"/>
        </w:rPr>
        <w:t>W przypadku egzogennych substancji progowych wyniki próbki „B” potwierdzają jedynie uzyskanie niekorzystnego wyniku badania próbki „A”. Nie należy dokonywać żadnego oznaczania ilościowego takich substancji zabronionych.</w:t>
      </w:r>
    </w:p>
    <w:p w:rsidR="000F201E" w:rsidRPr="00E74A1F" w:rsidRDefault="000F201E" w:rsidP="00631115">
      <w:pPr>
        <w:pStyle w:val="Zwykytekst"/>
        <w:tabs>
          <w:tab w:val="left" w:pos="2552"/>
        </w:tabs>
        <w:spacing w:line="276" w:lineRule="auto"/>
        <w:ind w:left="1276" w:hanging="568"/>
        <w:jc w:val="both"/>
        <w:rPr>
          <w:rFonts w:ascii="Cambria" w:hAnsi="Cambria" w:cs="Courier New"/>
          <w:sz w:val="22"/>
          <w:szCs w:val="22"/>
        </w:rPr>
      </w:pPr>
    </w:p>
    <w:p w:rsidR="000F201E" w:rsidRPr="00E74A1F" w:rsidRDefault="000F201E" w:rsidP="00631115">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5.2.4.3.2.5</w:t>
      </w:r>
      <w:r w:rsidRPr="00E74A1F">
        <w:rPr>
          <w:rFonts w:ascii="Cambria" w:hAnsi="Cambria" w:cs="Courier New"/>
          <w:sz w:val="22"/>
          <w:szCs w:val="22"/>
        </w:rPr>
        <w:tab/>
        <w:t>W przypadku endogennych substancji progowych niekorzystny wynik badania próbki „B” należy ustalić jako średnią zmierzonych wartości analitycznych (np. stężeń) lub współczynnik wyliczony ze średnich zmierzonych wartości analitycznych (np. stężeń, wysokości lub obszarów pików chromatografu) trzech podwielokrotnych części próbki. Ta wartość średnia powinna być wyższa od wartości danego progu określonego w Dokumencie technicznym w sprawie decyzyjnych wartości granicznych lub w odpowiednich Wytycznych.</w:t>
      </w:r>
    </w:p>
    <w:p w:rsidR="000F201E" w:rsidRPr="00E74A1F" w:rsidRDefault="000F201E" w:rsidP="00631115">
      <w:pPr>
        <w:pStyle w:val="Zwykytekst"/>
        <w:tabs>
          <w:tab w:val="left" w:pos="2552"/>
        </w:tabs>
        <w:spacing w:line="276" w:lineRule="auto"/>
        <w:ind w:left="1276" w:hanging="568"/>
        <w:jc w:val="both"/>
        <w:rPr>
          <w:rFonts w:ascii="Cambria" w:hAnsi="Cambria" w:cs="Courier New"/>
          <w:sz w:val="22"/>
          <w:szCs w:val="22"/>
        </w:rPr>
      </w:pPr>
    </w:p>
    <w:p w:rsidR="000F201E" w:rsidRPr="00E74A1F" w:rsidRDefault="000F201E" w:rsidP="00631115">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 xml:space="preserve">Jeżeli objętość próbki jest niewystarczająca do przeprowadzenia analizy trzech podwielokrotnych części próbki, należy wykonać analizę maksymalnej liczby podwielokrotnych części próbki, jaką można przygotować. </w:t>
      </w:r>
    </w:p>
    <w:p w:rsidR="000F201E" w:rsidRPr="00E74A1F" w:rsidRDefault="000F201E" w:rsidP="00631115">
      <w:pPr>
        <w:pStyle w:val="Zwykytekst"/>
        <w:tabs>
          <w:tab w:val="left" w:pos="2552"/>
        </w:tabs>
        <w:spacing w:line="276" w:lineRule="auto"/>
        <w:ind w:left="1276" w:hanging="568"/>
        <w:jc w:val="both"/>
        <w:rPr>
          <w:rFonts w:ascii="Cambria" w:hAnsi="Cambria" w:cs="Courier New"/>
          <w:sz w:val="22"/>
          <w:szCs w:val="22"/>
        </w:rPr>
      </w:pPr>
    </w:p>
    <w:p w:rsidR="00D84042" w:rsidRPr="00E74A1F" w:rsidRDefault="000F201E" w:rsidP="000F201E">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5.2.4.3.2.6</w:t>
      </w:r>
      <w:r w:rsidRPr="00E74A1F">
        <w:rPr>
          <w:rFonts w:ascii="Cambria" w:hAnsi="Cambria" w:cs="Courier New"/>
          <w:sz w:val="22"/>
          <w:szCs w:val="22"/>
        </w:rPr>
        <w:tab/>
        <w:t xml:space="preserve">Zawodnik </w:t>
      </w:r>
      <w:r w:rsidR="00D84042" w:rsidRPr="00E74A1F">
        <w:rPr>
          <w:rFonts w:ascii="Cambria" w:hAnsi="Cambria" w:cs="Courier New"/>
          <w:sz w:val="22"/>
          <w:szCs w:val="22"/>
        </w:rPr>
        <w:t>lub jego przedstawiciel, przedstawiciel organu</w:t>
      </w:r>
      <w:r w:rsidRPr="00E74A1F">
        <w:rPr>
          <w:rFonts w:ascii="Cambria" w:hAnsi="Cambria" w:cs="Courier New"/>
          <w:sz w:val="22"/>
          <w:szCs w:val="22"/>
        </w:rPr>
        <w:t xml:space="preserve"> </w:t>
      </w:r>
      <w:r w:rsidR="00D84042" w:rsidRPr="00E74A1F">
        <w:rPr>
          <w:rFonts w:ascii="Cambria" w:hAnsi="Cambria" w:cs="Courier New"/>
          <w:sz w:val="22"/>
          <w:szCs w:val="22"/>
        </w:rPr>
        <w:t>odpowiedzialnego za pobranie próbki lub zarz</w:t>
      </w:r>
      <w:r w:rsidR="000511E3" w:rsidRPr="00E74A1F">
        <w:rPr>
          <w:rFonts w:ascii="Cambria" w:hAnsi="Cambria" w:cs="Courier New"/>
          <w:sz w:val="22"/>
          <w:szCs w:val="22"/>
        </w:rPr>
        <w:t>ą</w:t>
      </w:r>
      <w:r w:rsidR="00D84042" w:rsidRPr="00E74A1F">
        <w:rPr>
          <w:rFonts w:ascii="Cambria" w:hAnsi="Cambria" w:cs="Courier New"/>
          <w:sz w:val="22"/>
          <w:szCs w:val="22"/>
        </w:rPr>
        <w:t xml:space="preserve">dzanie wynikami, przedstawiciele </w:t>
      </w:r>
      <w:r w:rsidRPr="00E74A1F">
        <w:rPr>
          <w:rFonts w:ascii="Cambria" w:hAnsi="Cambria" w:cs="Courier New"/>
          <w:sz w:val="22"/>
          <w:szCs w:val="22"/>
        </w:rPr>
        <w:t xml:space="preserve">Narodowego </w:t>
      </w:r>
      <w:r w:rsidR="00D84042" w:rsidRPr="00E74A1F">
        <w:rPr>
          <w:rFonts w:ascii="Cambria" w:hAnsi="Cambria" w:cs="Courier New"/>
          <w:sz w:val="22"/>
          <w:szCs w:val="22"/>
        </w:rPr>
        <w:t>K</w:t>
      </w:r>
      <w:r w:rsidRPr="00E74A1F">
        <w:rPr>
          <w:rFonts w:ascii="Cambria" w:hAnsi="Cambria" w:cs="Courier New"/>
          <w:sz w:val="22"/>
          <w:szCs w:val="22"/>
        </w:rPr>
        <w:t xml:space="preserve">omitetu Olimpijskiego, krajowego związku sportowego, </w:t>
      </w:r>
      <w:r w:rsidR="00D84042" w:rsidRPr="00E74A1F">
        <w:rPr>
          <w:rFonts w:ascii="Cambria" w:hAnsi="Cambria" w:cs="Courier New"/>
          <w:sz w:val="22"/>
          <w:szCs w:val="22"/>
        </w:rPr>
        <w:t>federacji międzynarodowej oraz tłumacze maj</w:t>
      </w:r>
      <w:r w:rsidR="000511E3" w:rsidRPr="00E74A1F">
        <w:rPr>
          <w:rFonts w:ascii="Cambria" w:hAnsi="Cambria" w:cs="Courier New"/>
          <w:sz w:val="22"/>
          <w:szCs w:val="22"/>
        </w:rPr>
        <w:t>ą</w:t>
      </w:r>
      <w:r w:rsidR="00D84042" w:rsidRPr="00E74A1F">
        <w:rPr>
          <w:rFonts w:ascii="Cambria" w:hAnsi="Cambria" w:cs="Courier New"/>
          <w:sz w:val="22"/>
          <w:szCs w:val="22"/>
        </w:rPr>
        <w:t xml:space="preserve"> prawo być obecnym podczas potwierdzania </w:t>
      </w:r>
      <w:r w:rsidR="000511E3" w:rsidRPr="00E74A1F">
        <w:rPr>
          <w:rFonts w:ascii="Cambria" w:hAnsi="Cambria" w:cs="Courier New"/>
          <w:sz w:val="22"/>
          <w:szCs w:val="22"/>
        </w:rPr>
        <w:t>„</w:t>
      </w:r>
      <w:r w:rsidR="00D84042" w:rsidRPr="00E74A1F">
        <w:rPr>
          <w:rFonts w:ascii="Cambria" w:hAnsi="Cambria" w:cs="Courier New"/>
          <w:sz w:val="22"/>
          <w:szCs w:val="22"/>
        </w:rPr>
        <w:t>B</w:t>
      </w:r>
      <w:r w:rsidR="000511E3" w:rsidRPr="00E74A1F">
        <w:rPr>
          <w:rFonts w:ascii="Cambria" w:hAnsi="Cambria" w:cs="Courier New"/>
          <w:sz w:val="22"/>
          <w:szCs w:val="22"/>
        </w:rPr>
        <w:t>”</w:t>
      </w:r>
      <w:r w:rsidR="00D84042" w:rsidRPr="00E74A1F">
        <w:rPr>
          <w:rFonts w:ascii="Cambria" w:hAnsi="Cambria" w:cs="Courier New"/>
          <w:sz w:val="22"/>
          <w:szCs w:val="22"/>
        </w:rPr>
        <w:t xml:space="preserve">. </w:t>
      </w:r>
    </w:p>
    <w:p w:rsidR="000F201E" w:rsidRPr="00E74A1F" w:rsidRDefault="000F201E" w:rsidP="000F201E">
      <w:pPr>
        <w:pStyle w:val="Zwykytekst"/>
        <w:tabs>
          <w:tab w:val="left" w:pos="2552"/>
        </w:tabs>
        <w:spacing w:line="276" w:lineRule="auto"/>
        <w:ind w:left="1276" w:hanging="568"/>
        <w:jc w:val="both"/>
        <w:rPr>
          <w:rFonts w:ascii="Cambria" w:hAnsi="Cambria" w:cs="Courier New"/>
          <w:sz w:val="22"/>
          <w:szCs w:val="22"/>
        </w:rPr>
      </w:pPr>
    </w:p>
    <w:p w:rsidR="00D84042" w:rsidRPr="00E74A1F" w:rsidRDefault="000F201E" w:rsidP="007E5AB7">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lastRenderedPageBreak/>
        <w:tab/>
        <w:t xml:space="preserve">Jeżeli </w:t>
      </w:r>
      <w:r w:rsidR="007E5AB7" w:rsidRPr="00E74A1F">
        <w:rPr>
          <w:rFonts w:ascii="Cambria" w:hAnsi="Cambria" w:cs="Courier New"/>
          <w:sz w:val="22"/>
          <w:szCs w:val="22"/>
        </w:rPr>
        <w:t xml:space="preserve">zawodnik zrezygnuje z obecności lub przedstawiciel zawodnika nie odpowie na zaproszenie lub jeżeli zawodnik lub przedstawiciel zawodnika ustawicznie twierdzi, że nie może być obecny w dniu otwarcia, mimo rozsądnych prób dostosowania terminów podejmowanych przez laboratorium, organ odpowiedzialny za badanie lub laboratorium będzie kontynuował procedurę i powoła niezależnego świadka </w:t>
      </w:r>
      <w:r w:rsidR="00D84042" w:rsidRPr="00E74A1F">
        <w:rPr>
          <w:rFonts w:ascii="Cambria" w:hAnsi="Cambria" w:cs="Courier New"/>
          <w:sz w:val="22"/>
          <w:szCs w:val="22"/>
        </w:rPr>
        <w:t>do zweryfikowania, że na pojemniku</w:t>
      </w:r>
      <w:r w:rsidR="007E5AB7" w:rsidRPr="00E74A1F">
        <w:rPr>
          <w:rFonts w:ascii="Cambria" w:hAnsi="Cambria" w:cs="Courier New"/>
          <w:sz w:val="22"/>
          <w:szCs w:val="22"/>
        </w:rPr>
        <w:t xml:space="preserve"> </w:t>
      </w:r>
      <w:r w:rsidR="00D84042" w:rsidRPr="00E74A1F">
        <w:rPr>
          <w:rFonts w:ascii="Cambria" w:hAnsi="Cambria" w:cs="Courier New"/>
          <w:sz w:val="22"/>
          <w:szCs w:val="22"/>
        </w:rPr>
        <w:t xml:space="preserve">próbki </w:t>
      </w:r>
      <w:r w:rsidR="000511E3" w:rsidRPr="00E74A1F">
        <w:rPr>
          <w:rFonts w:ascii="Cambria" w:hAnsi="Cambria" w:cs="Courier New"/>
          <w:sz w:val="22"/>
          <w:szCs w:val="22"/>
        </w:rPr>
        <w:t>„</w:t>
      </w:r>
      <w:r w:rsidR="00D84042" w:rsidRPr="00E74A1F">
        <w:rPr>
          <w:rFonts w:ascii="Cambria" w:hAnsi="Cambria" w:cs="Courier New"/>
          <w:sz w:val="22"/>
          <w:szCs w:val="22"/>
        </w:rPr>
        <w:t>B</w:t>
      </w:r>
      <w:r w:rsidR="000511E3" w:rsidRPr="00E74A1F">
        <w:rPr>
          <w:rFonts w:ascii="Cambria" w:hAnsi="Cambria" w:cs="Courier New"/>
          <w:sz w:val="22"/>
          <w:szCs w:val="22"/>
        </w:rPr>
        <w:t>”</w:t>
      </w:r>
      <w:r w:rsidR="00D84042" w:rsidRPr="00E74A1F">
        <w:rPr>
          <w:rFonts w:ascii="Cambria" w:hAnsi="Cambria" w:cs="Courier New"/>
          <w:sz w:val="22"/>
          <w:szCs w:val="22"/>
        </w:rPr>
        <w:t xml:space="preserve"> nie ma żadnych </w:t>
      </w:r>
      <w:r w:rsidR="000511E3" w:rsidRPr="00E74A1F">
        <w:rPr>
          <w:rFonts w:ascii="Cambria" w:hAnsi="Cambria" w:cs="Courier New"/>
          <w:sz w:val="22"/>
          <w:szCs w:val="22"/>
        </w:rPr>
        <w:t>ś</w:t>
      </w:r>
      <w:r w:rsidR="00D84042" w:rsidRPr="00E74A1F">
        <w:rPr>
          <w:rFonts w:ascii="Cambria" w:hAnsi="Cambria" w:cs="Courier New"/>
          <w:sz w:val="22"/>
          <w:szCs w:val="22"/>
        </w:rPr>
        <w:t>ladów ingerencji oraz że numery identyfikacyjne s</w:t>
      </w:r>
      <w:r w:rsidR="000511E3" w:rsidRPr="00E74A1F">
        <w:rPr>
          <w:rFonts w:ascii="Cambria" w:hAnsi="Cambria" w:cs="Courier New"/>
          <w:sz w:val="22"/>
          <w:szCs w:val="22"/>
        </w:rPr>
        <w:t>ą</w:t>
      </w:r>
      <w:r w:rsidR="00D84042" w:rsidRPr="00E74A1F">
        <w:rPr>
          <w:rFonts w:ascii="Cambria" w:hAnsi="Cambria" w:cs="Courier New"/>
          <w:sz w:val="22"/>
          <w:szCs w:val="22"/>
        </w:rPr>
        <w:t xml:space="preserve"> zgodne z</w:t>
      </w:r>
      <w:r w:rsidR="007E5AB7" w:rsidRPr="00E74A1F">
        <w:rPr>
          <w:rFonts w:ascii="Cambria" w:hAnsi="Cambria" w:cs="Courier New"/>
          <w:sz w:val="22"/>
          <w:szCs w:val="22"/>
        </w:rPr>
        <w:t> </w:t>
      </w:r>
      <w:r w:rsidR="00D84042" w:rsidRPr="00E74A1F">
        <w:rPr>
          <w:rFonts w:ascii="Cambria" w:hAnsi="Cambria" w:cs="Courier New"/>
          <w:sz w:val="22"/>
          <w:szCs w:val="22"/>
        </w:rPr>
        <w:t>dokumentacj</w:t>
      </w:r>
      <w:r w:rsidR="000511E3" w:rsidRPr="00E74A1F">
        <w:rPr>
          <w:rFonts w:ascii="Cambria" w:hAnsi="Cambria" w:cs="Courier New"/>
          <w:sz w:val="22"/>
          <w:szCs w:val="22"/>
        </w:rPr>
        <w:t>ą</w:t>
      </w:r>
      <w:r w:rsidR="00D84042" w:rsidRPr="00E74A1F">
        <w:rPr>
          <w:rFonts w:ascii="Cambria" w:hAnsi="Cambria" w:cs="Courier New"/>
          <w:sz w:val="22"/>
          <w:szCs w:val="22"/>
        </w:rPr>
        <w:t xml:space="preserve"> pobrania. </w:t>
      </w:r>
      <w:r w:rsidR="007E5AB7" w:rsidRPr="00E74A1F">
        <w:rPr>
          <w:rFonts w:ascii="Cambria" w:hAnsi="Cambria" w:cs="Courier New"/>
          <w:sz w:val="22"/>
          <w:szCs w:val="22"/>
        </w:rPr>
        <w:t>Dyrektor laboratorium lub przedstawiciel i zawodnik lub jego przedstawiciel lub niezależny świadek podpisuje dokumenty laboratorium potwierdzające powyższe okoliczności.</w:t>
      </w:r>
    </w:p>
    <w:p w:rsidR="007E5AB7"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p>
    <w:p w:rsidR="00D84042"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D</w:t>
      </w:r>
      <w:r w:rsidR="00D84042" w:rsidRPr="00E74A1F">
        <w:rPr>
          <w:rFonts w:ascii="Cambria" w:hAnsi="Cambria" w:cs="Courier New"/>
          <w:sz w:val="22"/>
          <w:szCs w:val="22"/>
        </w:rPr>
        <w:t>yrektor laboratorium może ograniczyć liczbę osób w strefach</w:t>
      </w:r>
      <w:r w:rsidRPr="00E74A1F">
        <w:rPr>
          <w:rFonts w:ascii="Cambria" w:hAnsi="Cambria" w:cs="Courier New"/>
          <w:sz w:val="22"/>
          <w:szCs w:val="22"/>
        </w:rPr>
        <w:t xml:space="preserve"> </w:t>
      </w:r>
      <w:r w:rsidR="00D84042" w:rsidRPr="00E74A1F">
        <w:rPr>
          <w:rFonts w:ascii="Cambria" w:hAnsi="Cambria" w:cs="Courier New"/>
          <w:sz w:val="22"/>
          <w:szCs w:val="22"/>
        </w:rPr>
        <w:t xml:space="preserve">kontrolnych laboratorium z uwagi na bezpieczeństwo. </w:t>
      </w:r>
    </w:p>
    <w:p w:rsidR="007E5AB7"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p>
    <w:p w:rsidR="00D84042"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D</w:t>
      </w:r>
      <w:r w:rsidR="00D84042" w:rsidRPr="00E74A1F">
        <w:rPr>
          <w:rFonts w:ascii="Cambria" w:hAnsi="Cambria" w:cs="Courier New"/>
          <w:sz w:val="22"/>
          <w:szCs w:val="22"/>
        </w:rPr>
        <w:t>yrektor laboratorium może usun</w:t>
      </w:r>
      <w:r w:rsidR="000511E3" w:rsidRPr="00E74A1F">
        <w:rPr>
          <w:rFonts w:ascii="Cambria" w:hAnsi="Cambria" w:cs="Courier New"/>
          <w:sz w:val="22"/>
          <w:szCs w:val="22"/>
        </w:rPr>
        <w:t>ą</w:t>
      </w:r>
      <w:r w:rsidR="00D84042" w:rsidRPr="00E74A1F">
        <w:rPr>
          <w:rFonts w:ascii="Cambria" w:hAnsi="Cambria" w:cs="Courier New"/>
          <w:sz w:val="22"/>
          <w:szCs w:val="22"/>
        </w:rPr>
        <w:t>ć lub usun</w:t>
      </w:r>
      <w:r w:rsidR="000511E3" w:rsidRPr="00E74A1F">
        <w:rPr>
          <w:rFonts w:ascii="Cambria" w:hAnsi="Cambria" w:cs="Courier New"/>
          <w:sz w:val="22"/>
          <w:szCs w:val="22"/>
        </w:rPr>
        <w:t>ą</w:t>
      </w:r>
      <w:r w:rsidR="00D84042" w:rsidRPr="00E74A1F">
        <w:rPr>
          <w:rFonts w:ascii="Cambria" w:hAnsi="Cambria" w:cs="Courier New"/>
          <w:sz w:val="22"/>
          <w:szCs w:val="22"/>
        </w:rPr>
        <w:t>ć na ż</w:t>
      </w:r>
      <w:r w:rsidR="000511E3" w:rsidRPr="00E74A1F">
        <w:rPr>
          <w:rFonts w:ascii="Cambria" w:hAnsi="Cambria" w:cs="Courier New"/>
          <w:sz w:val="22"/>
          <w:szCs w:val="22"/>
        </w:rPr>
        <w:t>ą</w:t>
      </w:r>
      <w:r w:rsidR="00D84042" w:rsidRPr="00E74A1F">
        <w:rPr>
          <w:rFonts w:ascii="Cambria" w:hAnsi="Cambria" w:cs="Courier New"/>
          <w:sz w:val="22"/>
          <w:szCs w:val="22"/>
        </w:rPr>
        <w:t>danie</w:t>
      </w:r>
      <w:r w:rsidRPr="00E74A1F">
        <w:rPr>
          <w:rFonts w:ascii="Cambria" w:hAnsi="Cambria" w:cs="Courier New"/>
          <w:sz w:val="22"/>
          <w:szCs w:val="22"/>
        </w:rPr>
        <w:t xml:space="preserve"> </w:t>
      </w:r>
      <w:r w:rsidR="00D84042" w:rsidRPr="00E74A1F">
        <w:rPr>
          <w:rFonts w:ascii="Cambria" w:hAnsi="Cambria" w:cs="Courier New"/>
          <w:sz w:val="22"/>
          <w:szCs w:val="22"/>
        </w:rPr>
        <w:t xml:space="preserve">odpowiedniego organu każdego </w:t>
      </w:r>
      <w:r w:rsidRPr="00E74A1F">
        <w:rPr>
          <w:rFonts w:ascii="Cambria" w:hAnsi="Cambria" w:cs="Courier New"/>
          <w:sz w:val="22"/>
          <w:szCs w:val="22"/>
        </w:rPr>
        <w:t xml:space="preserve">zawodnika </w:t>
      </w:r>
      <w:r w:rsidR="00D84042" w:rsidRPr="00E74A1F">
        <w:rPr>
          <w:rFonts w:ascii="Cambria" w:hAnsi="Cambria" w:cs="Courier New"/>
          <w:sz w:val="22"/>
          <w:szCs w:val="22"/>
        </w:rPr>
        <w:t>lub przedstawiciela, który przeszkadza w procesie badania.</w:t>
      </w:r>
      <w:r w:rsidRPr="00E74A1F">
        <w:rPr>
          <w:rFonts w:ascii="Cambria" w:hAnsi="Cambria" w:cs="Courier New"/>
          <w:sz w:val="22"/>
          <w:szCs w:val="22"/>
        </w:rPr>
        <w:t xml:space="preserve"> </w:t>
      </w:r>
      <w:r w:rsidR="00D84042" w:rsidRPr="00E74A1F">
        <w:rPr>
          <w:rFonts w:ascii="Cambria" w:hAnsi="Cambria" w:cs="Courier New"/>
          <w:sz w:val="22"/>
          <w:szCs w:val="22"/>
        </w:rPr>
        <w:t>Każde zachowanie, którego efektem jest usunięcie należy zgłosić organowi</w:t>
      </w:r>
      <w:r w:rsidRPr="00E74A1F">
        <w:rPr>
          <w:rFonts w:ascii="Cambria" w:hAnsi="Cambria" w:cs="Courier New"/>
          <w:sz w:val="22"/>
          <w:szCs w:val="22"/>
        </w:rPr>
        <w:t xml:space="preserve"> odpowiedzialnemu za </w:t>
      </w:r>
      <w:r w:rsidR="00D84042" w:rsidRPr="00E74A1F">
        <w:rPr>
          <w:rFonts w:ascii="Cambria" w:hAnsi="Cambria" w:cs="Courier New"/>
          <w:sz w:val="22"/>
          <w:szCs w:val="22"/>
        </w:rPr>
        <w:t xml:space="preserve">badanie i zgodnie z </w:t>
      </w:r>
      <w:r w:rsidRPr="00E74A1F">
        <w:rPr>
          <w:rFonts w:ascii="Cambria" w:hAnsi="Cambria" w:cs="Courier New"/>
          <w:sz w:val="22"/>
          <w:szCs w:val="22"/>
        </w:rPr>
        <w:t>Artykułem 2.5 Kodeksu („</w:t>
      </w:r>
      <w:r w:rsidRPr="00E74A1F">
        <w:rPr>
          <w:rFonts w:ascii="Cambria" w:hAnsi="Cambria" w:cs="Courier New"/>
          <w:i/>
          <w:sz w:val="22"/>
          <w:szCs w:val="22"/>
        </w:rPr>
        <w:t>Manipulowanie lub próba manipulowania podczas dowolnej części kontroli antydopingowej</w:t>
      </w:r>
      <w:r w:rsidRPr="00E74A1F">
        <w:rPr>
          <w:rFonts w:ascii="Cambria" w:hAnsi="Cambria" w:cs="Courier New"/>
          <w:sz w:val="22"/>
          <w:szCs w:val="22"/>
        </w:rPr>
        <w:t>”)</w:t>
      </w:r>
      <w:r w:rsidRPr="00E74A1F">
        <w:rPr>
          <w:rFonts w:ascii="Cambria" w:hAnsi="Cambria" w:cs="Courier New"/>
          <w:b/>
          <w:sz w:val="22"/>
          <w:szCs w:val="22"/>
        </w:rPr>
        <w:t xml:space="preserve"> </w:t>
      </w:r>
      <w:r w:rsidR="00D84042" w:rsidRPr="00E74A1F">
        <w:rPr>
          <w:rFonts w:ascii="Cambria" w:hAnsi="Cambria" w:cs="Courier New"/>
          <w:sz w:val="22"/>
          <w:szCs w:val="22"/>
        </w:rPr>
        <w:t xml:space="preserve">takie zachowanie może być uznane za ingerowanie w proces kontroli </w:t>
      </w:r>
      <w:r w:rsidR="00CB4F38" w:rsidRPr="00E74A1F">
        <w:rPr>
          <w:rFonts w:ascii="Cambria" w:hAnsi="Cambria" w:cs="Courier New"/>
          <w:sz w:val="22"/>
          <w:szCs w:val="22"/>
        </w:rPr>
        <w:t>antydopingowej</w:t>
      </w:r>
      <w:r w:rsidR="00D84042" w:rsidRPr="00E74A1F">
        <w:rPr>
          <w:rFonts w:ascii="Cambria" w:hAnsi="Cambria" w:cs="Courier New"/>
          <w:sz w:val="22"/>
          <w:szCs w:val="22"/>
        </w:rPr>
        <w:t xml:space="preserve">. </w:t>
      </w:r>
    </w:p>
    <w:p w:rsidR="007E5AB7"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p>
    <w:p w:rsidR="007E5AB7"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5.2.4.3.2.7</w:t>
      </w:r>
      <w:r w:rsidRPr="00E74A1F">
        <w:rPr>
          <w:rFonts w:ascii="Cambria" w:hAnsi="Cambria" w:cs="Courier New"/>
          <w:sz w:val="22"/>
          <w:szCs w:val="22"/>
        </w:rPr>
        <w:tab/>
        <w:t>P</w:t>
      </w:r>
      <w:r w:rsidR="00D84042" w:rsidRPr="00E74A1F">
        <w:rPr>
          <w:rFonts w:ascii="Cambria" w:hAnsi="Cambria" w:cs="Courier New"/>
          <w:sz w:val="22"/>
          <w:szCs w:val="22"/>
        </w:rPr>
        <w:t>odwielokrotn</w:t>
      </w:r>
      <w:r w:rsidRPr="00E74A1F">
        <w:rPr>
          <w:rFonts w:ascii="Cambria" w:hAnsi="Cambria" w:cs="Courier New"/>
          <w:sz w:val="22"/>
          <w:szCs w:val="22"/>
        </w:rPr>
        <w:t>e</w:t>
      </w:r>
      <w:r w:rsidR="00D84042" w:rsidRPr="00E74A1F">
        <w:rPr>
          <w:rFonts w:ascii="Cambria" w:hAnsi="Cambria" w:cs="Courier New"/>
          <w:sz w:val="22"/>
          <w:szCs w:val="22"/>
        </w:rPr>
        <w:t xml:space="preserve"> czę</w:t>
      </w:r>
      <w:r w:rsidR="000511E3" w:rsidRPr="00E74A1F">
        <w:rPr>
          <w:rFonts w:ascii="Cambria" w:hAnsi="Cambria" w:cs="Courier New"/>
          <w:sz w:val="22"/>
          <w:szCs w:val="22"/>
        </w:rPr>
        <w:t>ś</w:t>
      </w:r>
      <w:r w:rsidRPr="00E74A1F">
        <w:rPr>
          <w:rFonts w:ascii="Cambria" w:hAnsi="Cambria" w:cs="Courier New"/>
          <w:sz w:val="22"/>
          <w:szCs w:val="22"/>
        </w:rPr>
        <w:t>ci</w:t>
      </w:r>
      <w:r w:rsidR="00D84042" w:rsidRPr="00E74A1F">
        <w:rPr>
          <w:rFonts w:ascii="Cambria" w:hAnsi="Cambria" w:cs="Courier New"/>
          <w:sz w:val="22"/>
          <w:szCs w:val="22"/>
        </w:rPr>
        <w:t xml:space="preserve"> próbki </w:t>
      </w:r>
      <w:r w:rsidRPr="00E74A1F">
        <w:rPr>
          <w:rFonts w:ascii="Cambria" w:hAnsi="Cambria" w:cs="Courier New"/>
          <w:sz w:val="22"/>
          <w:szCs w:val="22"/>
        </w:rPr>
        <w:t xml:space="preserve">pobrane na potrzeby procedury potwierdzającej próbkę „B” muszą być </w:t>
      </w:r>
      <w:r w:rsidR="00D84042" w:rsidRPr="00E74A1F">
        <w:rPr>
          <w:rFonts w:ascii="Cambria" w:hAnsi="Cambria" w:cs="Courier New"/>
          <w:sz w:val="22"/>
          <w:szCs w:val="22"/>
        </w:rPr>
        <w:t>pobran</w:t>
      </w:r>
      <w:r w:rsidRPr="00E74A1F">
        <w:rPr>
          <w:rFonts w:ascii="Cambria" w:hAnsi="Cambria" w:cs="Courier New"/>
          <w:sz w:val="22"/>
          <w:szCs w:val="22"/>
        </w:rPr>
        <w:t>e</w:t>
      </w:r>
      <w:r w:rsidR="00D84042" w:rsidRPr="00E74A1F">
        <w:rPr>
          <w:rFonts w:ascii="Cambria" w:hAnsi="Cambria" w:cs="Courier New"/>
          <w:sz w:val="22"/>
          <w:szCs w:val="22"/>
        </w:rPr>
        <w:t xml:space="preserve"> z</w:t>
      </w:r>
      <w:r w:rsidRPr="00E74A1F">
        <w:rPr>
          <w:rFonts w:ascii="Cambria" w:hAnsi="Cambria" w:cs="Courier New"/>
          <w:sz w:val="22"/>
          <w:szCs w:val="22"/>
        </w:rPr>
        <w:t xml:space="preserve"> </w:t>
      </w:r>
      <w:r w:rsidR="00D84042" w:rsidRPr="00E74A1F">
        <w:rPr>
          <w:rFonts w:ascii="Cambria" w:hAnsi="Cambria" w:cs="Courier New"/>
          <w:sz w:val="22"/>
          <w:szCs w:val="22"/>
        </w:rPr>
        <w:t xml:space="preserve">próbki </w:t>
      </w:r>
      <w:r w:rsidR="000511E3" w:rsidRPr="00E74A1F">
        <w:rPr>
          <w:rFonts w:ascii="Cambria" w:hAnsi="Cambria" w:cs="Courier New"/>
          <w:sz w:val="22"/>
          <w:szCs w:val="22"/>
        </w:rPr>
        <w:t>„</w:t>
      </w:r>
      <w:r w:rsidR="00D84042" w:rsidRPr="00E74A1F">
        <w:rPr>
          <w:rFonts w:ascii="Cambria" w:hAnsi="Cambria" w:cs="Courier New"/>
          <w:sz w:val="22"/>
          <w:szCs w:val="22"/>
        </w:rPr>
        <w:t>B</w:t>
      </w:r>
      <w:r w:rsidR="000511E3" w:rsidRPr="00E74A1F">
        <w:rPr>
          <w:rFonts w:ascii="Cambria" w:hAnsi="Cambria" w:cs="Courier New"/>
          <w:sz w:val="22"/>
          <w:szCs w:val="22"/>
        </w:rPr>
        <w:t>”</w:t>
      </w:r>
      <w:r w:rsidR="00D84042" w:rsidRPr="00E74A1F">
        <w:rPr>
          <w:rFonts w:ascii="Cambria" w:hAnsi="Cambria" w:cs="Courier New"/>
          <w:sz w:val="22"/>
          <w:szCs w:val="22"/>
        </w:rPr>
        <w:t>.</w:t>
      </w:r>
    </w:p>
    <w:p w:rsidR="007E5AB7"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p>
    <w:p w:rsidR="00D84042"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Laboratorium dopilnuje, aby próbka „B” została właściwie ponownie zamknięta,</w:t>
      </w:r>
      <w:r w:rsidR="00D84042" w:rsidRPr="00E74A1F">
        <w:rPr>
          <w:rFonts w:ascii="Cambria" w:hAnsi="Cambria" w:cs="Courier New"/>
          <w:sz w:val="22"/>
          <w:szCs w:val="22"/>
        </w:rPr>
        <w:t xml:space="preserve"> </w:t>
      </w:r>
      <w:r w:rsidRPr="00E74A1F">
        <w:rPr>
          <w:rFonts w:ascii="Cambria" w:hAnsi="Cambria" w:cs="Courier New"/>
          <w:sz w:val="22"/>
          <w:szCs w:val="22"/>
        </w:rPr>
        <w:t>zgodnie z paragrafem 5.2.2.12.</w:t>
      </w:r>
    </w:p>
    <w:p w:rsidR="007E5AB7"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p>
    <w:p w:rsidR="007E5AB7" w:rsidRPr="00E74A1F" w:rsidRDefault="007E5AB7" w:rsidP="007E5AB7">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5.2.4.3.2.8</w:t>
      </w:r>
      <w:r w:rsidRPr="00E74A1F">
        <w:rPr>
          <w:rFonts w:ascii="Cambria" w:hAnsi="Cambria" w:cs="Courier New"/>
          <w:sz w:val="22"/>
          <w:szCs w:val="22"/>
        </w:rPr>
        <w:tab/>
        <w:t xml:space="preserve">Jeżeli w procedurze potwierdzającej próbki „A” potwierdzono obecność więcej niż jednej substancji zabronionej, metabolitów substancji zabronionej lub markerów użycia substancji zabronionej lub metody zabronionej, laboratorium </w:t>
      </w:r>
      <w:r w:rsidR="005C0194" w:rsidRPr="00E74A1F">
        <w:rPr>
          <w:rFonts w:ascii="Cambria" w:hAnsi="Cambria" w:cs="Courier New"/>
          <w:sz w:val="22"/>
          <w:szCs w:val="22"/>
        </w:rPr>
        <w:t>musi potwierdzić jak największą liczbę niekorzystnych wyników badania przy dostępnej objętości próbki „B”. Należy podjąć decyzję o kolejności badania potwierdzającego i najpierw badać próbkę na obecność substancji, których obecność jest zagrożona najdłuższą karą wykluczenia. Tę decyzję należy podjąć we współpracy z organem odpowiedzialnym za badania oraz należy ją udokumentować.</w:t>
      </w:r>
    </w:p>
    <w:p w:rsidR="005C0194" w:rsidRPr="00E74A1F" w:rsidRDefault="005C0194" w:rsidP="007E5AB7">
      <w:pPr>
        <w:pStyle w:val="Zwykytekst"/>
        <w:tabs>
          <w:tab w:val="left" w:pos="2552"/>
        </w:tabs>
        <w:spacing w:line="276" w:lineRule="auto"/>
        <w:ind w:left="1276" w:hanging="568"/>
        <w:jc w:val="both"/>
        <w:rPr>
          <w:rFonts w:ascii="Cambria" w:hAnsi="Cambria" w:cs="Courier New"/>
          <w:sz w:val="22"/>
          <w:szCs w:val="22"/>
        </w:rPr>
      </w:pPr>
    </w:p>
    <w:p w:rsidR="00D84042" w:rsidRPr="00E74A1F" w:rsidRDefault="005C0194" w:rsidP="005C0194">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5.2.4.3.2.9</w:t>
      </w:r>
      <w:r w:rsidRPr="00E74A1F">
        <w:rPr>
          <w:rFonts w:ascii="Cambria" w:hAnsi="Cambria" w:cs="Courier New"/>
          <w:sz w:val="22"/>
          <w:szCs w:val="22"/>
        </w:rPr>
        <w:tab/>
        <w:t xml:space="preserve">Laboratorium </w:t>
      </w:r>
      <w:r w:rsidR="00D84042" w:rsidRPr="00E74A1F">
        <w:rPr>
          <w:rFonts w:ascii="Cambria" w:hAnsi="Cambria" w:cs="Courier New"/>
          <w:sz w:val="22"/>
          <w:szCs w:val="22"/>
        </w:rPr>
        <w:t>musi posiadać politykę pozwalaj</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zdefiniować</w:t>
      </w:r>
      <w:r w:rsidRPr="00E74A1F">
        <w:rPr>
          <w:rFonts w:ascii="Cambria" w:hAnsi="Cambria" w:cs="Courier New"/>
          <w:sz w:val="22"/>
          <w:szCs w:val="22"/>
        </w:rPr>
        <w:t xml:space="preserve"> </w:t>
      </w:r>
      <w:r w:rsidR="00D84042" w:rsidRPr="00E74A1F">
        <w:rPr>
          <w:rFonts w:ascii="Cambria" w:hAnsi="Cambria" w:cs="Courier New"/>
          <w:sz w:val="22"/>
          <w:szCs w:val="22"/>
        </w:rPr>
        <w:t>te okoliczno</w:t>
      </w:r>
      <w:r w:rsidR="000511E3" w:rsidRPr="00E74A1F">
        <w:rPr>
          <w:rFonts w:ascii="Cambria" w:hAnsi="Cambria" w:cs="Courier New"/>
          <w:sz w:val="22"/>
          <w:szCs w:val="22"/>
        </w:rPr>
        <w:t>ś</w:t>
      </w:r>
      <w:r w:rsidR="00D84042" w:rsidRPr="00E74A1F">
        <w:rPr>
          <w:rFonts w:ascii="Cambria" w:hAnsi="Cambria" w:cs="Courier New"/>
          <w:sz w:val="22"/>
          <w:szCs w:val="22"/>
        </w:rPr>
        <w:t xml:space="preserve">ci, w których może być wykonane </w:t>
      </w:r>
      <w:r w:rsidRPr="00E74A1F">
        <w:rPr>
          <w:rFonts w:ascii="Cambria" w:hAnsi="Cambria" w:cs="Courier New"/>
          <w:sz w:val="22"/>
          <w:szCs w:val="22"/>
        </w:rPr>
        <w:t xml:space="preserve">ponowne </w:t>
      </w:r>
      <w:r w:rsidR="00D84042" w:rsidRPr="00E74A1F">
        <w:rPr>
          <w:rFonts w:ascii="Cambria" w:hAnsi="Cambria" w:cs="Courier New"/>
          <w:sz w:val="22"/>
          <w:szCs w:val="22"/>
        </w:rPr>
        <w:t xml:space="preserve">badanie </w:t>
      </w:r>
      <w:r w:rsidRPr="00E74A1F">
        <w:rPr>
          <w:rFonts w:ascii="Cambria" w:hAnsi="Cambria" w:cs="Courier New"/>
          <w:sz w:val="22"/>
          <w:szCs w:val="22"/>
        </w:rPr>
        <w:t xml:space="preserve">potwierdzające próbki </w:t>
      </w:r>
      <w:r w:rsidR="000511E3" w:rsidRPr="00E74A1F">
        <w:rPr>
          <w:rFonts w:ascii="Cambria" w:hAnsi="Cambria" w:cs="Courier New"/>
          <w:sz w:val="22"/>
          <w:szCs w:val="22"/>
        </w:rPr>
        <w:t>„</w:t>
      </w:r>
      <w:r w:rsidR="00D84042" w:rsidRPr="00E74A1F">
        <w:rPr>
          <w:rFonts w:ascii="Cambria" w:hAnsi="Cambria" w:cs="Courier New"/>
          <w:sz w:val="22"/>
          <w:szCs w:val="22"/>
        </w:rPr>
        <w:t>B</w:t>
      </w:r>
      <w:r w:rsidR="000511E3" w:rsidRPr="00E74A1F">
        <w:rPr>
          <w:rFonts w:ascii="Cambria" w:hAnsi="Cambria" w:cs="Courier New"/>
          <w:sz w:val="22"/>
          <w:szCs w:val="22"/>
        </w:rPr>
        <w:t>”</w:t>
      </w:r>
      <w:r w:rsidRPr="00E74A1F">
        <w:rPr>
          <w:rFonts w:ascii="Cambria" w:hAnsi="Cambria" w:cs="Courier New"/>
          <w:sz w:val="22"/>
          <w:szCs w:val="22"/>
        </w:rPr>
        <w:t xml:space="preserve"> (brak kontroli jakości partii) a pierwszy wynik badania należy unieważnić. Każde powtórzone badanie potwierdzające musi być udokumentowane i wykonane na nowej podwielokrotnej części próbki „B” i nowych próbkach kontroli jakości</w:t>
      </w:r>
      <w:r w:rsidR="00D84042" w:rsidRPr="00E74A1F">
        <w:rPr>
          <w:rFonts w:ascii="Cambria" w:hAnsi="Cambria" w:cs="Courier New"/>
          <w:sz w:val="22"/>
          <w:szCs w:val="22"/>
        </w:rPr>
        <w:t xml:space="preserve">. </w:t>
      </w:r>
    </w:p>
    <w:p w:rsidR="005C0194" w:rsidRPr="00E74A1F" w:rsidRDefault="005C0194" w:rsidP="005C0194">
      <w:pPr>
        <w:pStyle w:val="Zwykytekst"/>
        <w:tabs>
          <w:tab w:val="left" w:pos="2552"/>
        </w:tabs>
        <w:spacing w:line="276" w:lineRule="auto"/>
        <w:ind w:left="1276" w:hanging="568"/>
        <w:jc w:val="both"/>
        <w:rPr>
          <w:rFonts w:ascii="Cambria" w:hAnsi="Cambria" w:cs="Courier New"/>
          <w:sz w:val="22"/>
          <w:szCs w:val="22"/>
        </w:rPr>
      </w:pPr>
    </w:p>
    <w:p w:rsidR="005C0194" w:rsidRPr="00E74A1F" w:rsidRDefault="005C0194" w:rsidP="005C0194">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lastRenderedPageBreak/>
        <w:tab/>
        <w:t>5.2.4.3.2.10</w:t>
      </w:r>
      <w:r w:rsidRPr="00E74A1F">
        <w:rPr>
          <w:rFonts w:ascii="Cambria" w:hAnsi="Cambria" w:cs="Courier New"/>
          <w:sz w:val="22"/>
          <w:szCs w:val="22"/>
        </w:rPr>
        <w:tab/>
        <w:t xml:space="preserve">Jeżeli </w:t>
      </w:r>
      <w:r w:rsidR="00D84042" w:rsidRPr="00E74A1F">
        <w:rPr>
          <w:rFonts w:ascii="Cambria" w:hAnsi="Cambria" w:cs="Courier New"/>
          <w:sz w:val="22"/>
          <w:szCs w:val="22"/>
        </w:rPr>
        <w:t>badanie potwierdzaj</w:t>
      </w:r>
      <w:r w:rsidR="000511E3" w:rsidRPr="00E74A1F">
        <w:rPr>
          <w:rFonts w:ascii="Cambria" w:hAnsi="Cambria" w:cs="Courier New"/>
          <w:sz w:val="22"/>
          <w:szCs w:val="22"/>
        </w:rPr>
        <w:t>ą</w:t>
      </w:r>
      <w:r w:rsidR="00D84042" w:rsidRPr="00E74A1F">
        <w:rPr>
          <w:rFonts w:ascii="Cambria" w:hAnsi="Cambria" w:cs="Courier New"/>
          <w:sz w:val="22"/>
          <w:szCs w:val="22"/>
        </w:rPr>
        <w:t xml:space="preserve">ce próbki </w:t>
      </w:r>
      <w:r w:rsidR="000511E3" w:rsidRPr="00E74A1F">
        <w:rPr>
          <w:rFonts w:ascii="Cambria" w:hAnsi="Cambria" w:cs="Courier New"/>
          <w:sz w:val="22"/>
          <w:szCs w:val="22"/>
        </w:rPr>
        <w:t>„</w:t>
      </w:r>
      <w:r w:rsidR="00D84042" w:rsidRPr="00E74A1F">
        <w:rPr>
          <w:rFonts w:ascii="Cambria" w:hAnsi="Cambria" w:cs="Courier New"/>
          <w:sz w:val="22"/>
          <w:szCs w:val="22"/>
        </w:rPr>
        <w:t>B</w:t>
      </w:r>
      <w:r w:rsidR="000511E3" w:rsidRPr="00E74A1F">
        <w:rPr>
          <w:rFonts w:ascii="Cambria" w:hAnsi="Cambria" w:cs="Courier New"/>
          <w:sz w:val="22"/>
          <w:szCs w:val="22"/>
        </w:rPr>
        <w:t>”</w:t>
      </w:r>
      <w:r w:rsidR="00D84042" w:rsidRPr="00E74A1F">
        <w:rPr>
          <w:rFonts w:ascii="Cambria" w:hAnsi="Cambria" w:cs="Courier New"/>
          <w:sz w:val="22"/>
          <w:szCs w:val="22"/>
        </w:rPr>
        <w:t xml:space="preserve"> </w:t>
      </w:r>
      <w:r w:rsidRPr="00E74A1F">
        <w:rPr>
          <w:rFonts w:ascii="Cambria" w:hAnsi="Cambria" w:cs="Courier New"/>
          <w:sz w:val="22"/>
          <w:szCs w:val="22"/>
        </w:rPr>
        <w:t>da wynik ujemny, próbka zostanie uznana za</w:t>
      </w:r>
      <w:r w:rsidR="00D84042" w:rsidRPr="00E74A1F">
        <w:rPr>
          <w:rFonts w:ascii="Cambria" w:hAnsi="Cambria" w:cs="Courier New"/>
          <w:sz w:val="22"/>
          <w:szCs w:val="22"/>
        </w:rPr>
        <w:t xml:space="preserve"> negatywn</w:t>
      </w:r>
      <w:r w:rsidR="000511E3" w:rsidRPr="00E74A1F">
        <w:rPr>
          <w:rFonts w:ascii="Cambria" w:hAnsi="Cambria" w:cs="Courier New"/>
          <w:sz w:val="22"/>
          <w:szCs w:val="22"/>
        </w:rPr>
        <w:t>ą</w:t>
      </w:r>
      <w:r w:rsidR="00D84042" w:rsidRPr="00E74A1F">
        <w:rPr>
          <w:rFonts w:ascii="Cambria" w:hAnsi="Cambria" w:cs="Courier New"/>
          <w:sz w:val="22"/>
          <w:szCs w:val="22"/>
        </w:rPr>
        <w:t xml:space="preserve"> </w:t>
      </w:r>
      <w:r w:rsidRPr="00E74A1F">
        <w:rPr>
          <w:rFonts w:ascii="Cambria" w:hAnsi="Cambria" w:cs="Courier New"/>
          <w:sz w:val="22"/>
          <w:szCs w:val="22"/>
        </w:rPr>
        <w:t xml:space="preserve">a o nowym wyniku analizy informowane są </w:t>
      </w:r>
      <w:r w:rsidR="00D84042" w:rsidRPr="00E74A1F">
        <w:rPr>
          <w:rFonts w:ascii="Cambria" w:hAnsi="Cambria" w:cs="Courier New"/>
          <w:sz w:val="22"/>
          <w:szCs w:val="22"/>
        </w:rPr>
        <w:t xml:space="preserve">organ </w:t>
      </w:r>
      <w:r w:rsidRPr="00E74A1F">
        <w:rPr>
          <w:rFonts w:ascii="Cambria" w:hAnsi="Cambria" w:cs="Courier New"/>
          <w:sz w:val="22"/>
          <w:szCs w:val="22"/>
        </w:rPr>
        <w:t xml:space="preserve">odpowiedzialny za </w:t>
      </w:r>
      <w:r w:rsidR="00D84042" w:rsidRPr="00E74A1F">
        <w:rPr>
          <w:rFonts w:ascii="Cambria" w:hAnsi="Cambria" w:cs="Courier New"/>
          <w:sz w:val="22"/>
          <w:szCs w:val="22"/>
        </w:rPr>
        <w:t>badanie</w:t>
      </w:r>
      <w:r w:rsidRPr="00E74A1F">
        <w:rPr>
          <w:rFonts w:ascii="Cambria" w:hAnsi="Cambria" w:cs="Courier New"/>
          <w:sz w:val="22"/>
          <w:szCs w:val="22"/>
        </w:rPr>
        <w:t>, WADA oraz federacja międzynarodowa</w:t>
      </w:r>
      <w:r w:rsidR="00D84042" w:rsidRPr="00E74A1F">
        <w:rPr>
          <w:rFonts w:ascii="Cambria" w:hAnsi="Cambria" w:cs="Courier New"/>
          <w:sz w:val="22"/>
          <w:szCs w:val="22"/>
        </w:rPr>
        <w:t>.</w:t>
      </w:r>
    </w:p>
    <w:p w:rsidR="00D84042" w:rsidRPr="00E74A1F" w:rsidRDefault="00D84042" w:rsidP="005C0194">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5C0194" w:rsidP="005C0194">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5.2.4.4</w:t>
      </w:r>
      <w:r w:rsidRPr="00E74A1F">
        <w:rPr>
          <w:rFonts w:ascii="Cambria" w:hAnsi="Cambria" w:cs="Courier New"/>
          <w:sz w:val="22"/>
          <w:szCs w:val="22"/>
        </w:rPr>
        <w:tab/>
      </w:r>
      <w:r w:rsidR="00D84042" w:rsidRPr="00E74A1F">
        <w:rPr>
          <w:rFonts w:ascii="Cambria" w:hAnsi="Cambria" w:cs="Courier New"/>
          <w:sz w:val="22"/>
          <w:szCs w:val="22"/>
        </w:rPr>
        <w:t>Alternatywn</w:t>
      </w:r>
      <w:r w:rsidRPr="00E74A1F">
        <w:rPr>
          <w:rFonts w:ascii="Cambria" w:hAnsi="Cambria" w:cs="Courier New"/>
          <w:sz w:val="22"/>
          <w:szCs w:val="22"/>
        </w:rPr>
        <w:t>y materiał biologiczny</w:t>
      </w:r>
      <w:r w:rsidR="00D84042" w:rsidRPr="00E74A1F">
        <w:rPr>
          <w:rFonts w:ascii="Cambria" w:hAnsi="Cambria" w:cs="Courier New"/>
          <w:sz w:val="22"/>
          <w:szCs w:val="22"/>
        </w:rPr>
        <w:t xml:space="preserve"> </w:t>
      </w:r>
    </w:p>
    <w:p w:rsidR="005C0194" w:rsidRPr="00E74A1F" w:rsidRDefault="005C0194" w:rsidP="005C0194">
      <w:pPr>
        <w:pStyle w:val="Zwykytekst"/>
        <w:tabs>
          <w:tab w:val="left" w:pos="1560"/>
        </w:tabs>
        <w:spacing w:line="276" w:lineRule="auto"/>
        <w:ind w:left="709" w:hanging="1"/>
        <w:jc w:val="both"/>
        <w:rPr>
          <w:rFonts w:ascii="Cambria" w:hAnsi="Cambria" w:cs="Courier New"/>
          <w:sz w:val="22"/>
          <w:szCs w:val="22"/>
        </w:rPr>
      </w:pPr>
    </w:p>
    <w:p w:rsidR="00D84042" w:rsidRPr="00E74A1F" w:rsidRDefault="00D84042" w:rsidP="004004B5">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Żadne wyniki badań włosów, paznokci, </w:t>
      </w:r>
      <w:r w:rsidR="000511E3" w:rsidRPr="00E74A1F">
        <w:rPr>
          <w:rFonts w:ascii="Cambria" w:hAnsi="Cambria" w:cs="Courier New"/>
          <w:sz w:val="22"/>
          <w:szCs w:val="22"/>
        </w:rPr>
        <w:t>ś</w:t>
      </w:r>
      <w:r w:rsidRPr="00E74A1F">
        <w:rPr>
          <w:rFonts w:ascii="Cambria" w:hAnsi="Cambria" w:cs="Courier New"/>
          <w:sz w:val="22"/>
          <w:szCs w:val="22"/>
        </w:rPr>
        <w:t>liny lub</w:t>
      </w:r>
      <w:r w:rsidR="004004B5" w:rsidRPr="00E74A1F">
        <w:rPr>
          <w:rFonts w:ascii="Cambria" w:hAnsi="Cambria" w:cs="Courier New"/>
          <w:sz w:val="22"/>
          <w:szCs w:val="22"/>
        </w:rPr>
        <w:t xml:space="preserve"> </w:t>
      </w:r>
      <w:r w:rsidRPr="00E74A1F">
        <w:rPr>
          <w:rFonts w:ascii="Cambria" w:hAnsi="Cambria" w:cs="Courier New"/>
          <w:sz w:val="22"/>
          <w:szCs w:val="22"/>
        </w:rPr>
        <w:t>innego materiału biologicznego nie będ</w:t>
      </w:r>
      <w:r w:rsidR="000511E3" w:rsidRPr="00E74A1F">
        <w:rPr>
          <w:rFonts w:ascii="Cambria" w:hAnsi="Cambria" w:cs="Courier New"/>
          <w:sz w:val="22"/>
          <w:szCs w:val="22"/>
        </w:rPr>
        <w:t>ą</w:t>
      </w:r>
      <w:r w:rsidRPr="00E74A1F">
        <w:rPr>
          <w:rFonts w:ascii="Cambria" w:hAnsi="Cambria" w:cs="Courier New"/>
          <w:sz w:val="22"/>
          <w:szCs w:val="22"/>
        </w:rPr>
        <w:t xml:space="preserve"> używane w celu podważenia </w:t>
      </w:r>
      <w:r w:rsidR="004004B5" w:rsidRPr="00E74A1F">
        <w:rPr>
          <w:rFonts w:ascii="Cambria" w:hAnsi="Cambria" w:cs="Courier New"/>
          <w:sz w:val="22"/>
          <w:szCs w:val="22"/>
        </w:rPr>
        <w:t xml:space="preserve">niekorzystnego wyniku badania lub wyniku nietypowego </w:t>
      </w:r>
      <w:r w:rsidRPr="00E74A1F">
        <w:rPr>
          <w:rFonts w:ascii="Cambria" w:hAnsi="Cambria" w:cs="Courier New"/>
          <w:sz w:val="22"/>
          <w:szCs w:val="22"/>
        </w:rPr>
        <w:t xml:space="preserve">moczu. </w:t>
      </w:r>
    </w:p>
    <w:p w:rsidR="004004B5" w:rsidRPr="00E74A1F" w:rsidRDefault="004004B5" w:rsidP="004004B5">
      <w:pPr>
        <w:pStyle w:val="Zwykytekst"/>
        <w:tabs>
          <w:tab w:val="left" w:pos="1560"/>
        </w:tabs>
        <w:spacing w:line="276" w:lineRule="auto"/>
        <w:jc w:val="both"/>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87" w:name="_Toc405628472"/>
      <w:r w:rsidRPr="00E74A1F">
        <w:rPr>
          <w:rFonts w:ascii="Cambria" w:hAnsi="Cambria" w:cs="Courier New"/>
          <w:sz w:val="22"/>
          <w:szCs w:val="22"/>
        </w:rPr>
        <w:t>5.2.5</w:t>
      </w:r>
      <w:r w:rsidR="004004B5" w:rsidRPr="00E74A1F">
        <w:rPr>
          <w:rFonts w:ascii="Cambria" w:hAnsi="Cambria" w:cs="Courier New"/>
          <w:sz w:val="22"/>
          <w:szCs w:val="22"/>
        </w:rPr>
        <w:tab/>
      </w:r>
      <w:r w:rsidRPr="00E74A1F">
        <w:rPr>
          <w:rFonts w:ascii="Cambria" w:hAnsi="Cambria" w:cs="Courier New"/>
          <w:sz w:val="22"/>
          <w:szCs w:val="22"/>
        </w:rPr>
        <w:t>Zarz</w:t>
      </w:r>
      <w:r w:rsidR="000511E3" w:rsidRPr="00E74A1F">
        <w:rPr>
          <w:rFonts w:ascii="Cambria" w:hAnsi="Cambria" w:cs="Courier New"/>
          <w:sz w:val="22"/>
          <w:szCs w:val="22"/>
        </w:rPr>
        <w:t>ą</w:t>
      </w:r>
      <w:r w:rsidR="004004B5" w:rsidRPr="00E74A1F">
        <w:rPr>
          <w:rFonts w:ascii="Cambria" w:hAnsi="Cambria" w:cs="Courier New"/>
          <w:sz w:val="22"/>
          <w:szCs w:val="22"/>
        </w:rPr>
        <w:t>dzanie wynikami</w:t>
      </w:r>
      <w:bookmarkEnd w:id="87"/>
    </w:p>
    <w:p w:rsidR="004004B5" w:rsidRPr="00E74A1F" w:rsidRDefault="004004B5" w:rsidP="00535700">
      <w:pPr>
        <w:pStyle w:val="Zwykytekst"/>
        <w:spacing w:line="276" w:lineRule="auto"/>
        <w:rPr>
          <w:rFonts w:ascii="Cambria" w:hAnsi="Cambria" w:cs="Courier New"/>
          <w:sz w:val="22"/>
          <w:szCs w:val="22"/>
        </w:rPr>
      </w:pPr>
    </w:p>
    <w:p w:rsidR="004004B5" w:rsidRPr="00E74A1F" w:rsidRDefault="004004B5" w:rsidP="004004B5">
      <w:pPr>
        <w:pStyle w:val="Zwykytekst"/>
        <w:tabs>
          <w:tab w:val="left" w:pos="1701"/>
        </w:tabs>
        <w:spacing w:line="276" w:lineRule="auto"/>
        <w:ind w:firstLine="708"/>
        <w:rPr>
          <w:rFonts w:ascii="Cambria" w:hAnsi="Cambria" w:cs="Courier New"/>
          <w:sz w:val="22"/>
          <w:szCs w:val="22"/>
        </w:rPr>
      </w:pPr>
      <w:r w:rsidRPr="00E74A1F">
        <w:rPr>
          <w:rFonts w:ascii="Cambria" w:hAnsi="Cambria" w:cs="Courier New"/>
          <w:sz w:val="22"/>
          <w:szCs w:val="22"/>
        </w:rPr>
        <w:t>5.2.5.1</w:t>
      </w:r>
      <w:r w:rsidRPr="00E74A1F">
        <w:rPr>
          <w:rFonts w:ascii="Cambria" w:hAnsi="Cambria" w:cs="Courier New"/>
          <w:sz w:val="22"/>
          <w:szCs w:val="22"/>
        </w:rPr>
        <w:tab/>
      </w:r>
      <w:r w:rsidR="00D84042" w:rsidRPr="00E74A1F">
        <w:rPr>
          <w:rFonts w:ascii="Cambria" w:hAnsi="Cambria" w:cs="Courier New"/>
          <w:sz w:val="22"/>
          <w:szCs w:val="22"/>
        </w:rPr>
        <w:t>Przegl</w:t>
      </w:r>
      <w:r w:rsidR="000511E3" w:rsidRPr="00E74A1F">
        <w:rPr>
          <w:rFonts w:ascii="Cambria" w:hAnsi="Cambria" w:cs="Courier New"/>
          <w:sz w:val="22"/>
          <w:szCs w:val="22"/>
        </w:rPr>
        <w:t>ą</w:t>
      </w:r>
      <w:r w:rsidR="00D84042" w:rsidRPr="00E74A1F">
        <w:rPr>
          <w:rFonts w:ascii="Cambria" w:hAnsi="Cambria" w:cs="Courier New"/>
          <w:sz w:val="22"/>
          <w:szCs w:val="22"/>
        </w:rPr>
        <w:t>d wyników</w:t>
      </w:r>
    </w:p>
    <w:p w:rsidR="004004B5" w:rsidRPr="00E74A1F" w:rsidRDefault="004004B5" w:rsidP="004004B5">
      <w:pPr>
        <w:pStyle w:val="Zwykytekst"/>
        <w:spacing w:line="276" w:lineRule="auto"/>
        <w:ind w:firstLine="708"/>
        <w:rPr>
          <w:rFonts w:ascii="Cambria" w:hAnsi="Cambria" w:cs="Courier New"/>
          <w:sz w:val="22"/>
          <w:szCs w:val="22"/>
        </w:rPr>
      </w:pPr>
    </w:p>
    <w:p w:rsidR="004004B5" w:rsidRPr="00E74A1F" w:rsidRDefault="00D84042" w:rsidP="004004B5">
      <w:pPr>
        <w:pStyle w:val="Zwykytekst"/>
        <w:tabs>
          <w:tab w:val="left" w:pos="2268"/>
        </w:tabs>
        <w:spacing w:line="276" w:lineRule="auto"/>
        <w:ind w:left="1276"/>
        <w:jc w:val="both"/>
        <w:rPr>
          <w:rFonts w:ascii="Cambria" w:hAnsi="Cambria" w:cs="Courier New"/>
          <w:sz w:val="22"/>
          <w:szCs w:val="22"/>
        </w:rPr>
      </w:pPr>
      <w:r w:rsidRPr="00E74A1F">
        <w:rPr>
          <w:rFonts w:ascii="Cambria" w:hAnsi="Cambria" w:cs="Courier New"/>
          <w:sz w:val="22"/>
          <w:szCs w:val="22"/>
        </w:rPr>
        <w:t xml:space="preserve">5.2.5.1.1 </w:t>
      </w:r>
      <w:r w:rsidR="004004B5" w:rsidRPr="00E74A1F">
        <w:rPr>
          <w:rFonts w:ascii="Cambria" w:hAnsi="Cambria" w:cs="Courier New"/>
          <w:sz w:val="22"/>
          <w:szCs w:val="22"/>
        </w:rPr>
        <w:tab/>
      </w:r>
      <w:r w:rsidRPr="00E74A1F">
        <w:rPr>
          <w:rFonts w:ascii="Cambria" w:hAnsi="Cambria" w:cs="Courier New"/>
          <w:sz w:val="22"/>
          <w:szCs w:val="22"/>
        </w:rPr>
        <w:t xml:space="preserve">Wszystkie </w:t>
      </w:r>
      <w:r w:rsidR="004004B5" w:rsidRPr="00E74A1F">
        <w:rPr>
          <w:rFonts w:ascii="Cambria" w:hAnsi="Cambria" w:cs="Courier New"/>
          <w:sz w:val="22"/>
          <w:szCs w:val="22"/>
        </w:rPr>
        <w:t xml:space="preserve">niekorzystne </w:t>
      </w:r>
      <w:r w:rsidRPr="00E74A1F">
        <w:rPr>
          <w:rFonts w:ascii="Cambria" w:hAnsi="Cambria" w:cs="Courier New"/>
          <w:sz w:val="22"/>
          <w:szCs w:val="22"/>
        </w:rPr>
        <w:t xml:space="preserve">wyniki </w:t>
      </w:r>
      <w:r w:rsidR="004004B5" w:rsidRPr="00E74A1F">
        <w:rPr>
          <w:rFonts w:ascii="Cambria" w:hAnsi="Cambria" w:cs="Courier New"/>
          <w:sz w:val="22"/>
          <w:szCs w:val="22"/>
        </w:rPr>
        <w:t xml:space="preserve">badania i wyniki nietypowe </w:t>
      </w:r>
      <w:r w:rsidRPr="00E74A1F">
        <w:rPr>
          <w:rFonts w:ascii="Cambria" w:hAnsi="Cambria" w:cs="Courier New"/>
          <w:sz w:val="22"/>
          <w:szCs w:val="22"/>
        </w:rPr>
        <w:t>musz</w:t>
      </w:r>
      <w:r w:rsidR="000511E3" w:rsidRPr="00E74A1F">
        <w:rPr>
          <w:rFonts w:ascii="Cambria" w:hAnsi="Cambria" w:cs="Courier New"/>
          <w:sz w:val="22"/>
          <w:szCs w:val="22"/>
        </w:rPr>
        <w:t>ą</w:t>
      </w:r>
      <w:r w:rsidRPr="00E74A1F">
        <w:rPr>
          <w:rFonts w:ascii="Cambria" w:hAnsi="Cambria" w:cs="Courier New"/>
          <w:sz w:val="22"/>
          <w:szCs w:val="22"/>
        </w:rPr>
        <w:t xml:space="preserve"> być</w:t>
      </w:r>
      <w:r w:rsidR="004004B5" w:rsidRPr="00E74A1F">
        <w:rPr>
          <w:rFonts w:ascii="Cambria" w:hAnsi="Cambria" w:cs="Courier New"/>
          <w:sz w:val="22"/>
          <w:szCs w:val="22"/>
        </w:rPr>
        <w:t xml:space="preserve"> sprawdzone</w:t>
      </w:r>
      <w:r w:rsidRPr="00E74A1F">
        <w:rPr>
          <w:rFonts w:ascii="Cambria" w:hAnsi="Cambria" w:cs="Courier New"/>
          <w:sz w:val="22"/>
          <w:szCs w:val="22"/>
        </w:rPr>
        <w:t xml:space="preserve"> przez co najmniej dwóch naukowców</w:t>
      </w:r>
      <w:r w:rsidR="004004B5" w:rsidRPr="00E74A1F">
        <w:rPr>
          <w:rFonts w:ascii="Cambria" w:hAnsi="Cambria" w:cs="Courier New"/>
          <w:sz w:val="22"/>
          <w:szCs w:val="22"/>
        </w:rPr>
        <w:t xml:space="preserve"> pracujących niezależnie</w:t>
      </w:r>
      <w:r w:rsidRPr="00E74A1F">
        <w:rPr>
          <w:rFonts w:ascii="Cambria" w:hAnsi="Cambria" w:cs="Courier New"/>
          <w:sz w:val="22"/>
          <w:szCs w:val="22"/>
        </w:rPr>
        <w:t xml:space="preserve"> przed opublikowaniem raportu. Proces przegl</w:t>
      </w:r>
      <w:r w:rsidR="000511E3" w:rsidRPr="00E74A1F">
        <w:rPr>
          <w:rFonts w:ascii="Cambria" w:hAnsi="Cambria" w:cs="Courier New"/>
          <w:sz w:val="22"/>
          <w:szCs w:val="22"/>
        </w:rPr>
        <w:t>ą</w:t>
      </w:r>
      <w:r w:rsidRPr="00E74A1F">
        <w:rPr>
          <w:rFonts w:ascii="Cambria" w:hAnsi="Cambria" w:cs="Courier New"/>
          <w:sz w:val="22"/>
          <w:szCs w:val="22"/>
        </w:rPr>
        <w:t>du musi być udokumentowany.</w:t>
      </w:r>
    </w:p>
    <w:p w:rsidR="004004B5" w:rsidRPr="00E74A1F" w:rsidRDefault="004004B5" w:rsidP="004004B5">
      <w:pPr>
        <w:pStyle w:val="Zwykytekst"/>
        <w:tabs>
          <w:tab w:val="left" w:pos="2268"/>
        </w:tabs>
        <w:spacing w:line="276" w:lineRule="auto"/>
        <w:ind w:left="1276"/>
        <w:jc w:val="both"/>
        <w:rPr>
          <w:rFonts w:ascii="Cambria" w:hAnsi="Cambria" w:cs="Courier New"/>
          <w:sz w:val="22"/>
          <w:szCs w:val="22"/>
        </w:rPr>
      </w:pPr>
    </w:p>
    <w:p w:rsidR="00D84042" w:rsidRPr="00E74A1F" w:rsidRDefault="004004B5" w:rsidP="004004B5">
      <w:pPr>
        <w:pStyle w:val="Zwykytekst"/>
        <w:tabs>
          <w:tab w:val="left" w:pos="1701"/>
          <w:tab w:val="left" w:pos="2268"/>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5.2.5.1.2</w:t>
      </w:r>
      <w:r w:rsidRPr="00E74A1F">
        <w:rPr>
          <w:rFonts w:ascii="Cambria" w:hAnsi="Cambria" w:cs="Courier New"/>
          <w:sz w:val="22"/>
          <w:szCs w:val="22"/>
        </w:rPr>
        <w:tab/>
      </w:r>
      <w:r w:rsidR="00D84042" w:rsidRPr="00E74A1F">
        <w:rPr>
          <w:rFonts w:ascii="Cambria" w:hAnsi="Cambria" w:cs="Courier New"/>
          <w:sz w:val="22"/>
          <w:szCs w:val="22"/>
        </w:rPr>
        <w:t xml:space="preserve"> </w:t>
      </w:r>
      <w:r w:rsidRPr="00E74A1F">
        <w:rPr>
          <w:rFonts w:ascii="Cambria" w:hAnsi="Cambria" w:cs="Courier New"/>
          <w:sz w:val="22"/>
          <w:szCs w:val="22"/>
        </w:rPr>
        <w:t>Sprawdzenie</w:t>
      </w:r>
      <w:r w:rsidR="00D84042" w:rsidRPr="00E74A1F">
        <w:rPr>
          <w:rFonts w:ascii="Cambria" w:hAnsi="Cambria" w:cs="Courier New"/>
          <w:sz w:val="22"/>
          <w:szCs w:val="22"/>
        </w:rPr>
        <w:t xml:space="preserve"> powi</w:t>
      </w:r>
      <w:r w:rsidRPr="00E74A1F">
        <w:rPr>
          <w:rFonts w:ascii="Cambria" w:hAnsi="Cambria" w:cs="Courier New"/>
          <w:sz w:val="22"/>
          <w:szCs w:val="22"/>
        </w:rPr>
        <w:t>nno obejmować co najmniej:</w:t>
      </w:r>
    </w:p>
    <w:p w:rsidR="004004B5" w:rsidRPr="00E74A1F" w:rsidRDefault="004004B5" w:rsidP="004004B5">
      <w:pPr>
        <w:pStyle w:val="Zwykytekst"/>
        <w:tabs>
          <w:tab w:val="left" w:pos="1701"/>
          <w:tab w:val="left" w:pos="2268"/>
        </w:tabs>
        <w:spacing w:line="276" w:lineRule="auto"/>
        <w:ind w:left="1276" w:hanging="567"/>
        <w:jc w:val="both"/>
        <w:rPr>
          <w:rFonts w:ascii="Cambria" w:hAnsi="Cambria" w:cs="Courier New"/>
          <w:sz w:val="22"/>
          <w:szCs w:val="22"/>
        </w:rPr>
      </w:pPr>
    </w:p>
    <w:p w:rsidR="00D84042" w:rsidRPr="00E74A1F" w:rsidRDefault="004004B5" w:rsidP="004004B5">
      <w:pPr>
        <w:pStyle w:val="Zwykytekst"/>
        <w:numPr>
          <w:ilvl w:val="0"/>
          <w:numId w:val="1"/>
        </w:numPr>
        <w:tabs>
          <w:tab w:val="left" w:pos="1701"/>
          <w:tab w:val="left" w:pos="2268"/>
        </w:tabs>
        <w:spacing w:line="276" w:lineRule="auto"/>
        <w:ind w:firstLine="981"/>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 xml:space="preserve">okumentację </w:t>
      </w:r>
      <w:r w:rsidRPr="00E74A1F">
        <w:rPr>
          <w:rFonts w:ascii="Cambria" w:hAnsi="Cambria" w:cs="Courier New"/>
          <w:sz w:val="22"/>
          <w:szCs w:val="22"/>
        </w:rPr>
        <w:t xml:space="preserve">wewnętrznego </w:t>
      </w:r>
      <w:r w:rsidR="00D84042" w:rsidRPr="00E74A1F">
        <w:rPr>
          <w:rFonts w:ascii="Cambria" w:hAnsi="Cambria" w:cs="Courier New"/>
          <w:sz w:val="22"/>
          <w:szCs w:val="22"/>
        </w:rPr>
        <w:t xml:space="preserve">systemu dozoru </w:t>
      </w:r>
      <w:r w:rsidRPr="00E74A1F">
        <w:rPr>
          <w:rFonts w:ascii="Cambria" w:hAnsi="Cambria" w:cs="Courier New"/>
          <w:sz w:val="22"/>
          <w:szCs w:val="22"/>
        </w:rPr>
        <w:t>laboratorium</w:t>
      </w:r>
    </w:p>
    <w:p w:rsidR="004004B5" w:rsidRPr="00E74A1F" w:rsidRDefault="004004B5" w:rsidP="004004B5">
      <w:pPr>
        <w:pStyle w:val="Zwykytekst"/>
        <w:numPr>
          <w:ilvl w:val="0"/>
          <w:numId w:val="1"/>
        </w:numPr>
        <w:tabs>
          <w:tab w:val="left" w:pos="1701"/>
          <w:tab w:val="left" w:pos="2268"/>
        </w:tabs>
        <w:spacing w:line="276" w:lineRule="auto"/>
        <w:ind w:firstLine="981"/>
        <w:jc w:val="both"/>
        <w:rPr>
          <w:rFonts w:ascii="Cambria" w:hAnsi="Cambria" w:cs="Courier New"/>
          <w:sz w:val="22"/>
          <w:szCs w:val="22"/>
        </w:rPr>
      </w:pPr>
      <w:r w:rsidRPr="00E74A1F">
        <w:rPr>
          <w:rFonts w:ascii="Cambria" w:hAnsi="Cambria" w:cs="Courier New"/>
          <w:sz w:val="22"/>
          <w:szCs w:val="22"/>
        </w:rPr>
        <w:t>Dane kontroli jakości</w:t>
      </w:r>
    </w:p>
    <w:p w:rsidR="00D84042" w:rsidRPr="00E74A1F" w:rsidRDefault="004004B5" w:rsidP="004004B5">
      <w:pPr>
        <w:pStyle w:val="Zwykytekst"/>
        <w:numPr>
          <w:ilvl w:val="0"/>
          <w:numId w:val="1"/>
        </w:numPr>
        <w:tabs>
          <w:tab w:val="left" w:pos="1701"/>
          <w:tab w:val="left" w:pos="2268"/>
        </w:tabs>
        <w:spacing w:line="276" w:lineRule="auto"/>
        <w:ind w:firstLine="981"/>
        <w:jc w:val="both"/>
        <w:rPr>
          <w:rFonts w:ascii="Cambria" w:hAnsi="Cambria" w:cs="Courier New"/>
          <w:sz w:val="22"/>
          <w:szCs w:val="22"/>
        </w:rPr>
      </w:pPr>
      <w:r w:rsidRPr="00E74A1F">
        <w:rPr>
          <w:rFonts w:ascii="Cambria" w:hAnsi="Cambria" w:cs="Courier New"/>
          <w:sz w:val="22"/>
          <w:szCs w:val="22"/>
        </w:rPr>
        <w:t>K</w:t>
      </w:r>
      <w:r w:rsidR="00D84042" w:rsidRPr="00E74A1F">
        <w:rPr>
          <w:rFonts w:ascii="Cambria" w:hAnsi="Cambria" w:cs="Courier New"/>
          <w:sz w:val="22"/>
          <w:szCs w:val="22"/>
        </w:rPr>
        <w:t>ompletno</w:t>
      </w:r>
      <w:r w:rsidR="000511E3" w:rsidRPr="00E74A1F">
        <w:rPr>
          <w:rFonts w:ascii="Cambria" w:hAnsi="Cambria" w:cs="Courier New"/>
          <w:sz w:val="22"/>
          <w:szCs w:val="22"/>
        </w:rPr>
        <w:t>ś</w:t>
      </w:r>
      <w:r w:rsidR="00D84042" w:rsidRPr="00E74A1F">
        <w:rPr>
          <w:rFonts w:ascii="Cambria" w:hAnsi="Cambria" w:cs="Courier New"/>
          <w:sz w:val="22"/>
          <w:szCs w:val="22"/>
        </w:rPr>
        <w:t>ć dokumentacji potwierdzaj</w:t>
      </w:r>
      <w:r w:rsidR="000511E3" w:rsidRPr="00E74A1F">
        <w:rPr>
          <w:rFonts w:ascii="Cambria" w:hAnsi="Cambria" w:cs="Courier New"/>
          <w:sz w:val="22"/>
          <w:szCs w:val="22"/>
        </w:rPr>
        <w:t>ą</w:t>
      </w:r>
      <w:r w:rsidR="00D84042" w:rsidRPr="00E74A1F">
        <w:rPr>
          <w:rFonts w:ascii="Cambria" w:hAnsi="Cambria" w:cs="Courier New"/>
          <w:sz w:val="22"/>
          <w:szCs w:val="22"/>
        </w:rPr>
        <w:t>cej podane wyniki</w:t>
      </w:r>
      <w:r w:rsidRPr="00E74A1F">
        <w:rPr>
          <w:rFonts w:ascii="Cambria" w:hAnsi="Cambria" w:cs="Courier New"/>
          <w:sz w:val="22"/>
          <w:szCs w:val="22"/>
        </w:rPr>
        <w:t xml:space="preserve"> </w:t>
      </w:r>
      <w:r w:rsidR="00D84042" w:rsidRPr="00E74A1F">
        <w:rPr>
          <w:rFonts w:ascii="Cambria" w:hAnsi="Cambria" w:cs="Courier New"/>
          <w:sz w:val="22"/>
          <w:szCs w:val="22"/>
        </w:rPr>
        <w:t xml:space="preserve">analityczne </w:t>
      </w:r>
    </w:p>
    <w:p w:rsidR="00D84042" w:rsidRPr="00E74A1F" w:rsidRDefault="00D84042" w:rsidP="00535700">
      <w:pPr>
        <w:pStyle w:val="Zwykytekst"/>
        <w:spacing w:line="276" w:lineRule="auto"/>
        <w:rPr>
          <w:rFonts w:ascii="Cambria" w:hAnsi="Cambria" w:cs="Courier New"/>
          <w:sz w:val="22"/>
          <w:szCs w:val="22"/>
        </w:rPr>
      </w:pPr>
    </w:p>
    <w:p w:rsidR="004004B5" w:rsidRPr="00E74A1F" w:rsidRDefault="004004B5" w:rsidP="004004B5">
      <w:pPr>
        <w:pStyle w:val="Zwykytekst"/>
        <w:tabs>
          <w:tab w:val="left" w:pos="1701"/>
          <w:tab w:val="left" w:pos="2268"/>
        </w:tabs>
        <w:spacing w:line="276" w:lineRule="auto"/>
        <w:ind w:left="1276" w:hanging="567"/>
        <w:rPr>
          <w:rFonts w:ascii="Cambria" w:hAnsi="Cambria" w:cs="Courier New"/>
          <w:sz w:val="22"/>
          <w:szCs w:val="22"/>
        </w:rPr>
      </w:pPr>
      <w:r w:rsidRPr="00E74A1F">
        <w:rPr>
          <w:rFonts w:ascii="Cambria" w:hAnsi="Cambria" w:cs="Courier New"/>
          <w:sz w:val="22"/>
          <w:szCs w:val="22"/>
        </w:rPr>
        <w:tab/>
      </w:r>
      <w:r w:rsidR="00D84042" w:rsidRPr="00E74A1F">
        <w:rPr>
          <w:rFonts w:ascii="Cambria" w:hAnsi="Cambria" w:cs="Courier New"/>
          <w:sz w:val="22"/>
          <w:szCs w:val="22"/>
        </w:rPr>
        <w:t xml:space="preserve">5.2.5.1.3 </w:t>
      </w:r>
      <w:r w:rsidRPr="00E74A1F">
        <w:rPr>
          <w:rFonts w:ascii="Cambria" w:hAnsi="Cambria" w:cs="Courier New"/>
          <w:sz w:val="22"/>
          <w:szCs w:val="22"/>
        </w:rPr>
        <w:tab/>
        <w:t>W przypadku</w:t>
      </w:r>
      <w:r w:rsidR="00D84042" w:rsidRPr="00E74A1F">
        <w:rPr>
          <w:rFonts w:ascii="Cambria" w:hAnsi="Cambria" w:cs="Courier New"/>
          <w:sz w:val="22"/>
          <w:szCs w:val="22"/>
        </w:rPr>
        <w:t xml:space="preserve"> odrzucenia </w:t>
      </w:r>
      <w:r w:rsidRPr="00E74A1F">
        <w:rPr>
          <w:rFonts w:ascii="Cambria" w:hAnsi="Cambria" w:cs="Courier New"/>
          <w:sz w:val="22"/>
          <w:szCs w:val="22"/>
        </w:rPr>
        <w:t xml:space="preserve">niekorzystnego </w:t>
      </w:r>
      <w:r w:rsidR="00D84042" w:rsidRPr="00E74A1F">
        <w:rPr>
          <w:rFonts w:ascii="Cambria" w:hAnsi="Cambria" w:cs="Courier New"/>
          <w:sz w:val="22"/>
          <w:szCs w:val="22"/>
        </w:rPr>
        <w:t xml:space="preserve">wyniku </w:t>
      </w:r>
      <w:r w:rsidRPr="00E74A1F">
        <w:rPr>
          <w:rFonts w:ascii="Cambria" w:hAnsi="Cambria" w:cs="Courier New"/>
          <w:sz w:val="22"/>
          <w:szCs w:val="22"/>
        </w:rPr>
        <w:t>badania lub wyniku nietypowego</w:t>
      </w:r>
      <w:r w:rsidR="00D84042" w:rsidRPr="00E74A1F">
        <w:rPr>
          <w:rFonts w:ascii="Cambria" w:hAnsi="Cambria" w:cs="Courier New"/>
          <w:sz w:val="22"/>
          <w:szCs w:val="22"/>
        </w:rPr>
        <w:t xml:space="preserve"> należy</w:t>
      </w:r>
      <w:r w:rsidRPr="00E74A1F">
        <w:rPr>
          <w:rFonts w:ascii="Cambria" w:hAnsi="Cambria" w:cs="Courier New"/>
          <w:sz w:val="22"/>
          <w:szCs w:val="22"/>
        </w:rPr>
        <w:t xml:space="preserve"> </w:t>
      </w:r>
      <w:r w:rsidR="00D84042" w:rsidRPr="00E74A1F">
        <w:rPr>
          <w:rFonts w:ascii="Cambria" w:hAnsi="Cambria" w:cs="Courier New"/>
          <w:sz w:val="22"/>
          <w:szCs w:val="22"/>
        </w:rPr>
        <w:t>udokumentować powody odrzucenia.</w:t>
      </w:r>
    </w:p>
    <w:p w:rsidR="004004B5" w:rsidRPr="00E74A1F" w:rsidRDefault="004004B5" w:rsidP="004004B5">
      <w:pPr>
        <w:pStyle w:val="Zwykytekst"/>
        <w:tabs>
          <w:tab w:val="left" w:pos="1701"/>
          <w:tab w:val="left" w:pos="2268"/>
        </w:tabs>
        <w:spacing w:line="276" w:lineRule="auto"/>
        <w:rPr>
          <w:rFonts w:ascii="Cambria" w:hAnsi="Cambria" w:cs="Courier New"/>
          <w:sz w:val="22"/>
          <w:szCs w:val="22"/>
        </w:rPr>
      </w:pPr>
    </w:p>
    <w:p w:rsidR="004004B5" w:rsidRPr="00E74A1F" w:rsidRDefault="00D84042" w:rsidP="00E41454">
      <w:pPr>
        <w:pStyle w:val="Zwykytekst"/>
        <w:spacing w:line="276" w:lineRule="auto"/>
        <w:outlineLvl w:val="2"/>
        <w:rPr>
          <w:rFonts w:ascii="Cambria" w:hAnsi="Cambria" w:cs="Courier New"/>
          <w:sz w:val="22"/>
          <w:szCs w:val="22"/>
        </w:rPr>
      </w:pPr>
      <w:bookmarkStart w:id="88" w:name="_Toc405628473"/>
      <w:r w:rsidRPr="00E74A1F">
        <w:rPr>
          <w:rFonts w:ascii="Cambria" w:hAnsi="Cambria" w:cs="Courier New"/>
          <w:sz w:val="22"/>
          <w:szCs w:val="22"/>
        </w:rPr>
        <w:t>5.2.6</w:t>
      </w:r>
      <w:r w:rsidR="004004B5" w:rsidRPr="00E74A1F">
        <w:rPr>
          <w:rFonts w:ascii="Cambria" w:hAnsi="Cambria" w:cs="Courier New"/>
          <w:sz w:val="22"/>
          <w:szCs w:val="22"/>
        </w:rPr>
        <w:tab/>
      </w:r>
      <w:r w:rsidRPr="00E74A1F">
        <w:rPr>
          <w:rFonts w:ascii="Cambria" w:hAnsi="Cambria" w:cs="Courier New"/>
          <w:sz w:val="22"/>
          <w:szCs w:val="22"/>
        </w:rPr>
        <w:t>Dokumentacja i sprawozdawczo</w:t>
      </w:r>
      <w:r w:rsidR="000511E3" w:rsidRPr="00E74A1F">
        <w:rPr>
          <w:rFonts w:ascii="Cambria" w:hAnsi="Cambria" w:cs="Courier New"/>
          <w:sz w:val="22"/>
          <w:szCs w:val="22"/>
        </w:rPr>
        <w:t>ś</w:t>
      </w:r>
      <w:r w:rsidRPr="00E74A1F">
        <w:rPr>
          <w:rFonts w:ascii="Cambria" w:hAnsi="Cambria" w:cs="Courier New"/>
          <w:sz w:val="22"/>
          <w:szCs w:val="22"/>
        </w:rPr>
        <w:t>ć</w:t>
      </w:r>
      <w:bookmarkEnd w:id="88"/>
    </w:p>
    <w:p w:rsidR="004004B5" w:rsidRPr="00E74A1F" w:rsidRDefault="004004B5" w:rsidP="00535700">
      <w:pPr>
        <w:pStyle w:val="Zwykytekst"/>
        <w:spacing w:line="276" w:lineRule="auto"/>
        <w:rPr>
          <w:rFonts w:ascii="Cambria" w:hAnsi="Cambria" w:cs="Courier New"/>
          <w:sz w:val="22"/>
          <w:szCs w:val="22"/>
        </w:rPr>
      </w:pPr>
    </w:p>
    <w:p w:rsidR="003F4960" w:rsidRPr="00E74A1F" w:rsidRDefault="004004B5" w:rsidP="004004B5">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.2.6.1</w:t>
      </w:r>
      <w:r w:rsidRPr="00E74A1F">
        <w:rPr>
          <w:rFonts w:ascii="Cambria" w:hAnsi="Cambria" w:cs="Courier New"/>
          <w:sz w:val="22"/>
          <w:szCs w:val="22"/>
        </w:rPr>
        <w:tab/>
        <w:t>L</w:t>
      </w:r>
      <w:r w:rsidR="00D84042" w:rsidRPr="00E74A1F">
        <w:rPr>
          <w:rFonts w:ascii="Cambria" w:hAnsi="Cambria" w:cs="Courier New"/>
          <w:sz w:val="22"/>
          <w:szCs w:val="22"/>
        </w:rPr>
        <w:t>aboratorium musi mieć udokumentowane procedury, które pozwol</w:t>
      </w:r>
      <w:r w:rsidR="000511E3" w:rsidRPr="00E74A1F">
        <w:rPr>
          <w:rFonts w:ascii="Cambria" w:hAnsi="Cambria" w:cs="Courier New"/>
          <w:sz w:val="22"/>
          <w:szCs w:val="22"/>
        </w:rPr>
        <w:t>ą</w:t>
      </w:r>
      <w:r w:rsidRPr="00E74A1F">
        <w:rPr>
          <w:rFonts w:ascii="Cambria" w:hAnsi="Cambria" w:cs="Courier New"/>
          <w:sz w:val="22"/>
          <w:szCs w:val="22"/>
        </w:rPr>
        <w:t xml:space="preserve"> </w:t>
      </w:r>
      <w:r w:rsidR="00D84042" w:rsidRPr="00E74A1F">
        <w:rPr>
          <w:rFonts w:ascii="Cambria" w:hAnsi="Cambria" w:cs="Courier New"/>
          <w:sz w:val="22"/>
          <w:szCs w:val="22"/>
        </w:rPr>
        <w:t>prowadzić skoordynowany rejestr dotycz</w:t>
      </w:r>
      <w:r w:rsidR="000511E3" w:rsidRPr="00E74A1F">
        <w:rPr>
          <w:rFonts w:ascii="Cambria" w:hAnsi="Cambria" w:cs="Courier New"/>
          <w:sz w:val="22"/>
          <w:szCs w:val="22"/>
        </w:rPr>
        <w:t>ą</w:t>
      </w:r>
      <w:r w:rsidR="00D84042" w:rsidRPr="00E74A1F">
        <w:rPr>
          <w:rFonts w:ascii="Cambria" w:hAnsi="Cambria" w:cs="Courier New"/>
          <w:sz w:val="22"/>
          <w:szCs w:val="22"/>
        </w:rPr>
        <w:t>cy każdej poddanej analizie</w:t>
      </w:r>
      <w:r w:rsidRPr="00E74A1F">
        <w:rPr>
          <w:rFonts w:ascii="Cambria" w:hAnsi="Cambria" w:cs="Courier New"/>
          <w:sz w:val="22"/>
          <w:szCs w:val="22"/>
        </w:rPr>
        <w:t xml:space="preserve"> </w:t>
      </w:r>
      <w:r w:rsidR="00D84042" w:rsidRPr="00E74A1F">
        <w:rPr>
          <w:rFonts w:ascii="Cambria" w:hAnsi="Cambria" w:cs="Courier New"/>
          <w:sz w:val="22"/>
          <w:szCs w:val="22"/>
        </w:rPr>
        <w:t>próbki. W</w:t>
      </w:r>
      <w:r w:rsidRPr="00E74A1F">
        <w:rPr>
          <w:rFonts w:ascii="Cambria" w:hAnsi="Cambria" w:cs="Courier New"/>
          <w:sz w:val="22"/>
          <w:szCs w:val="22"/>
        </w:rPr>
        <w:t xml:space="preserve"> przypadku niekorzystnego </w:t>
      </w:r>
      <w:r w:rsidR="00D84042" w:rsidRPr="00E74A1F">
        <w:rPr>
          <w:rFonts w:ascii="Cambria" w:hAnsi="Cambria" w:cs="Courier New"/>
          <w:sz w:val="22"/>
          <w:szCs w:val="22"/>
        </w:rPr>
        <w:t xml:space="preserve">wyniku </w:t>
      </w:r>
      <w:r w:rsidRPr="00E74A1F">
        <w:rPr>
          <w:rFonts w:ascii="Cambria" w:hAnsi="Cambria" w:cs="Courier New"/>
          <w:sz w:val="22"/>
          <w:szCs w:val="22"/>
        </w:rPr>
        <w:t xml:space="preserve">badania lub wyniku nietypowego </w:t>
      </w:r>
      <w:r w:rsidR="00D84042" w:rsidRPr="00E74A1F">
        <w:rPr>
          <w:rFonts w:ascii="Cambria" w:hAnsi="Cambria" w:cs="Courier New"/>
          <w:sz w:val="22"/>
          <w:szCs w:val="22"/>
        </w:rPr>
        <w:t>rejestr musi zawierać dane niezbędne do poparcia ogłoszonych wniosków</w:t>
      </w:r>
      <w:r w:rsidRPr="00E74A1F">
        <w:rPr>
          <w:rFonts w:ascii="Cambria" w:hAnsi="Cambria" w:cs="Courier New"/>
          <w:sz w:val="22"/>
          <w:szCs w:val="22"/>
        </w:rPr>
        <w:t xml:space="preserve">, </w:t>
      </w:r>
      <w:r w:rsidR="00D84042" w:rsidRPr="00E74A1F">
        <w:rPr>
          <w:rFonts w:ascii="Cambria" w:hAnsi="Cambria" w:cs="Courier New"/>
          <w:sz w:val="22"/>
          <w:szCs w:val="22"/>
        </w:rPr>
        <w:t>zgodnie z Dokumentem Technicznym Pakiety Dokumentacji Laboratoryjnej.</w:t>
      </w:r>
    </w:p>
    <w:p w:rsidR="003F4960" w:rsidRPr="00E74A1F" w:rsidRDefault="003F4960" w:rsidP="004004B5">
      <w:pPr>
        <w:pStyle w:val="Zwykytekst"/>
        <w:tabs>
          <w:tab w:val="left" w:pos="1701"/>
        </w:tabs>
        <w:spacing w:line="276" w:lineRule="auto"/>
        <w:ind w:left="709" w:hanging="1"/>
        <w:jc w:val="both"/>
        <w:rPr>
          <w:rFonts w:ascii="Cambria" w:hAnsi="Cambria" w:cs="Courier New"/>
          <w:sz w:val="22"/>
          <w:szCs w:val="22"/>
        </w:rPr>
      </w:pPr>
    </w:p>
    <w:p w:rsidR="00D84042" w:rsidRPr="00E74A1F" w:rsidRDefault="003F4960" w:rsidP="003F4960">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5.2.6.2</w:t>
      </w:r>
      <w:r w:rsidRPr="00E74A1F">
        <w:rPr>
          <w:rFonts w:ascii="Cambria" w:hAnsi="Cambria" w:cs="Courier New"/>
          <w:sz w:val="22"/>
          <w:szCs w:val="22"/>
        </w:rPr>
        <w:tab/>
        <w:t>M</w:t>
      </w:r>
      <w:r w:rsidR="00D84042" w:rsidRPr="00E74A1F">
        <w:rPr>
          <w:rFonts w:ascii="Cambria" w:hAnsi="Cambria" w:cs="Courier New"/>
          <w:sz w:val="22"/>
          <w:szCs w:val="22"/>
        </w:rPr>
        <w:t>usi istnieć możliwo</w:t>
      </w:r>
      <w:r w:rsidR="000511E3" w:rsidRPr="00E74A1F">
        <w:rPr>
          <w:rFonts w:ascii="Cambria" w:hAnsi="Cambria" w:cs="Courier New"/>
          <w:sz w:val="22"/>
          <w:szCs w:val="22"/>
        </w:rPr>
        <w:t>ś</w:t>
      </w:r>
      <w:r w:rsidR="00D84042" w:rsidRPr="00E74A1F">
        <w:rPr>
          <w:rFonts w:ascii="Cambria" w:hAnsi="Cambria" w:cs="Courier New"/>
          <w:sz w:val="22"/>
          <w:szCs w:val="22"/>
        </w:rPr>
        <w:t xml:space="preserve">ć odniesienia każdego etapu badania </w:t>
      </w:r>
      <w:r w:rsidRPr="00E74A1F">
        <w:rPr>
          <w:rFonts w:ascii="Cambria" w:hAnsi="Cambria" w:cs="Courier New"/>
          <w:sz w:val="22"/>
          <w:szCs w:val="22"/>
        </w:rPr>
        <w:t xml:space="preserve">analitycznego </w:t>
      </w:r>
      <w:r w:rsidR="00D84042" w:rsidRPr="00E74A1F">
        <w:rPr>
          <w:rFonts w:ascii="Cambria" w:hAnsi="Cambria" w:cs="Courier New"/>
          <w:sz w:val="22"/>
          <w:szCs w:val="22"/>
        </w:rPr>
        <w:t>do pracownika,</w:t>
      </w:r>
      <w:r w:rsidRPr="00E74A1F">
        <w:rPr>
          <w:rFonts w:ascii="Cambria" w:hAnsi="Cambria" w:cs="Courier New"/>
          <w:sz w:val="22"/>
          <w:szCs w:val="22"/>
        </w:rPr>
        <w:t xml:space="preserve"> </w:t>
      </w:r>
      <w:r w:rsidR="00D84042" w:rsidRPr="00E74A1F">
        <w:rPr>
          <w:rFonts w:ascii="Cambria" w:hAnsi="Cambria" w:cs="Courier New"/>
          <w:sz w:val="22"/>
          <w:szCs w:val="22"/>
        </w:rPr>
        <w:t xml:space="preserve">który ten etap wykonał. </w:t>
      </w:r>
    </w:p>
    <w:p w:rsidR="003F4960" w:rsidRPr="00E74A1F" w:rsidRDefault="003F4960" w:rsidP="003F4960">
      <w:pPr>
        <w:pStyle w:val="Zwykytekst"/>
        <w:tabs>
          <w:tab w:val="left" w:pos="1701"/>
        </w:tabs>
        <w:spacing w:line="276" w:lineRule="auto"/>
        <w:ind w:left="709" w:hanging="1"/>
        <w:jc w:val="both"/>
        <w:rPr>
          <w:rFonts w:ascii="Cambria" w:hAnsi="Cambria" w:cs="Courier New"/>
          <w:sz w:val="22"/>
          <w:szCs w:val="22"/>
        </w:rPr>
      </w:pPr>
    </w:p>
    <w:p w:rsidR="00D84042" w:rsidRPr="00E74A1F" w:rsidRDefault="003F4960" w:rsidP="003F4960">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.2.6.3</w:t>
      </w:r>
      <w:r w:rsidRPr="00E74A1F">
        <w:rPr>
          <w:rFonts w:ascii="Cambria" w:hAnsi="Cambria" w:cs="Courier New"/>
          <w:sz w:val="22"/>
          <w:szCs w:val="22"/>
        </w:rPr>
        <w:tab/>
      </w:r>
      <w:r w:rsidR="00D84042" w:rsidRPr="00E74A1F">
        <w:rPr>
          <w:rFonts w:ascii="Cambria" w:hAnsi="Cambria" w:cs="Courier New"/>
          <w:sz w:val="22"/>
          <w:szCs w:val="22"/>
        </w:rPr>
        <w:t>Istotne odej</w:t>
      </w:r>
      <w:r w:rsidR="000511E3" w:rsidRPr="00E74A1F">
        <w:rPr>
          <w:rFonts w:ascii="Cambria" w:hAnsi="Cambria" w:cs="Courier New"/>
          <w:sz w:val="22"/>
          <w:szCs w:val="22"/>
        </w:rPr>
        <w:t>ś</w:t>
      </w:r>
      <w:r w:rsidR="00D84042" w:rsidRPr="00E74A1F">
        <w:rPr>
          <w:rFonts w:ascii="Cambria" w:hAnsi="Cambria" w:cs="Courier New"/>
          <w:sz w:val="22"/>
          <w:szCs w:val="22"/>
        </w:rPr>
        <w:t xml:space="preserve">cie od pisemnej procedury musi być udokumentowane </w:t>
      </w:r>
      <w:r w:rsidRPr="00E74A1F">
        <w:rPr>
          <w:rFonts w:ascii="Cambria" w:hAnsi="Cambria" w:cs="Courier New"/>
          <w:sz w:val="22"/>
          <w:szCs w:val="22"/>
        </w:rPr>
        <w:t xml:space="preserve">i </w:t>
      </w:r>
      <w:r w:rsidR="00D84042" w:rsidRPr="00E74A1F">
        <w:rPr>
          <w:rFonts w:ascii="Cambria" w:hAnsi="Cambria" w:cs="Courier New"/>
          <w:sz w:val="22"/>
          <w:szCs w:val="22"/>
        </w:rPr>
        <w:t>stanowić czę</w:t>
      </w:r>
      <w:r w:rsidR="000511E3" w:rsidRPr="00E74A1F">
        <w:rPr>
          <w:rFonts w:ascii="Cambria" w:hAnsi="Cambria" w:cs="Courier New"/>
          <w:sz w:val="22"/>
          <w:szCs w:val="22"/>
        </w:rPr>
        <w:t>ś</w:t>
      </w:r>
      <w:r w:rsidR="00D84042" w:rsidRPr="00E74A1F">
        <w:rPr>
          <w:rFonts w:ascii="Cambria" w:hAnsi="Cambria" w:cs="Courier New"/>
          <w:sz w:val="22"/>
          <w:szCs w:val="22"/>
        </w:rPr>
        <w:t xml:space="preserve">ć rejestru (np. memorandum rejestru). </w:t>
      </w:r>
    </w:p>
    <w:p w:rsidR="003F4960" w:rsidRPr="00E74A1F" w:rsidRDefault="003F4960" w:rsidP="003F4960">
      <w:pPr>
        <w:pStyle w:val="Zwykytekst"/>
        <w:tabs>
          <w:tab w:val="left" w:pos="1701"/>
        </w:tabs>
        <w:spacing w:line="276" w:lineRule="auto"/>
        <w:ind w:left="709" w:hanging="1"/>
        <w:jc w:val="both"/>
        <w:rPr>
          <w:rFonts w:ascii="Cambria" w:hAnsi="Cambria" w:cs="Courier New"/>
          <w:sz w:val="22"/>
          <w:szCs w:val="22"/>
        </w:rPr>
      </w:pPr>
    </w:p>
    <w:p w:rsidR="00D84042" w:rsidRPr="00E74A1F" w:rsidRDefault="003F4960" w:rsidP="003F4960">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.2.6.4 </w:t>
      </w:r>
      <w:r w:rsidRPr="00E74A1F">
        <w:rPr>
          <w:rFonts w:ascii="Cambria" w:hAnsi="Cambria" w:cs="Courier New"/>
          <w:sz w:val="22"/>
          <w:szCs w:val="22"/>
        </w:rPr>
        <w:tab/>
      </w:r>
      <w:r w:rsidR="00D84042" w:rsidRPr="00E74A1F">
        <w:rPr>
          <w:rFonts w:ascii="Cambria" w:hAnsi="Cambria" w:cs="Courier New"/>
          <w:sz w:val="22"/>
          <w:szCs w:val="22"/>
        </w:rPr>
        <w:t xml:space="preserve">W przypadku analiz instrumentalnych należy zapisać parametry pracy dla każdego przebiegu. </w:t>
      </w:r>
    </w:p>
    <w:p w:rsidR="003F4960" w:rsidRPr="00E74A1F" w:rsidRDefault="003F4960" w:rsidP="003F4960">
      <w:pPr>
        <w:pStyle w:val="Zwykytekst"/>
        <w:tabs>
          <w:tab w:val="left" w:pos="1701"/>
        </w:tabs>
        <w:spacing w:line="276" w:lineRule="auto"/>
        <w:ind w:left="709" w:hanging="1"/>
        <w:jc w:val="both"/>
        <w:rPr>
          <w:rFonts w:ascii="Cambria" w:hAnsi="Cambria" w:cs="Courier New"/>
          <w:sz w:val="22"/>
          <w:szCs w:val="22"/>
        </w:rPr>
      </w:pPr>
    </w:p>
    <w:p w:rsidR="00D84042" w:rsidRPr="00E74A1F" w:rsidRDefault="003F4960" w:rsidP="003F4960">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.2.6.5 </w:t>
      </w:r>
      <w:r w:rsidRPr="00E74A1F">
        <w:rPr>
          <w:rFonts w:ascii="Cambria" w:hAnsi="Cambria" w:cs="Courier New"/>
          <w:sz w:val="22"/>
          <w:szCs w:val="22"/>
        </w:rPr>
        <w:tab/>
        <w:t>O</w:t>
      </w:r>
      <w:r w:rsidR="00D84042" w:rsidRPr="00E74A1F">
        <w:rPr>
          <w:rFonts w:ascii="Cambria" w:hAnsi="Cambria" w:cs="Courier New"/>
          <w:sz w:val="22"/>
          <w:szCs w:val="22"/>
        </w:rPr>
        <w:t xml:space="preserve">głoszenie wyników próbki </w:t>
      </w:r>
      <w:r w:rsidR="000511E3" w:rsidRPr="00E74A1F">
        <w:rPr>
          <w:rFonts w:ascii="Cambria" w:hAnsi="Cambria" w:cs="Courier New"/>
          <w:sz w:val="22"/>
          <w:szCs w:val="22"/>
        </w:rPr>
        <w:t>„</w:t>
      </w:r>
      <w:r w:rsidR="00D84042" w:rsidRPr="00E74A1F">
        <w:rPr>
          <w:rFonts w:ascii="Cambria" w:hAnsi="Cambria" w:cs="Courier New"/>
          <w:sz w:val="22"/>
          <w:szCs w:val="22"/>
        </w:rPr>
        <w:t>A</w:t>
      </w:r>
      <w:r w:rsidR="000511E3" w:rsidRPr="00E74A1F">
        <w:rPr>
          <w:rFonts w:ascii="Cambria" w:hAnsi="Cambria" w:cs="Courier New"/>
          <w:sz w:val="22"/>
          <w:szCs w:val="22"/>
        </w:rPr>
        <w:t>”</w:t>
      </w:r>
      <w:r w:rsidR="00D84042" w:rsidRPr="00E74A1F">
        <w:rPr>
          <w:rFonts w:ascii="Cambria" w:hAnsi="Cambria" w:cs="Courier New"/>
          <w:sz w:val="22"/>
          <w:szCs w:val="22"/>
        </w:rPr>
        <w:t xml:space="preserve"> powinno nast</w:t>
      </w:r>
      <w:r w:rsidR="000511E3" w:rsidRPr="00E74A1F">
        <w:rPr>
          <w:rFonts w:ascii="Cambria" w:hAnsi="Cambria" w:cs="Courier New"/>
          <w:sz w:val="22"/>
          <w:szCs w:val="22"/>
        </w:rPr>
        <w:t>ą</w:t>
      </w:r>
      <w:r w:rsidR="00D84042" w:rsidRPr="00E74A1F">
        <w:rPr>
          <w:rFonts w:ascii="Cambria" w:hAnsi="Cambria" w:cs="Courier New"/>
          <w:sz w:val="22"/>
          <w:szCs w:val="22"/>
        </w:rPr>
        <w:t>pić w ci</w:t>
      </w:r>
      <w:r w:rsidR="000511E3" w:rsidRPr="00E74A1F">
        <w:rPr>
          <w:rFonts w:ascii="Cambria" w:hAnsi="Cambria" w:cs="Courier New"/>
          <w:sz w:val="22"/>
          <w:szCs w:val="22"/>
        </w:rPr>
        <w:t>ą</w:t>
      </w:r>
      <w:r w:rsidR="00D84042" w:rsidRPr="00E74A1F">
        <w:rPr>
          <w:rFonts w:ascii="Cambria" w:hAnsi="Cambria" w:cs="Courier New"/>
          <w:sz w:val="22"/>
          <w:szCs w:val="22"/>
        </w:rPr>
        <w:t>gu dziesięciu (10) dni</w:t>
      </w:r>
      <w:r w:rsidRPr="00E74A1F">
        <w:rPr>
          <w:rFonts w:ascii="Cambria" w:hAnsi="Cambria" w:cs="Courier New"/>
          <w:sz w:val="22"/>
          <w:szCs w:val="22"/>
        </w:rPr>
        <w:t xml:space="preserve"> </w:t>
      </w:r>
      <w:r w:rsidR="00D84042" w:rsidRPr="00E74A1F">
        <w:rPr>
          <w:rFonts w:ascii="Cambria" w:hAnsi="Cambria" w:cs="Courier New"/>
          <w:sz w:val="22"/>
          <w:szCs w:val="22"/>
        </w:rPr>
        <w:t>roboczych od otrzymania próbki. Czas ogłoszenia wymagany dla okre</w:t>
      </w:r>
      <w:r w:rsidR="000511E3" w:rsidRPr="00E74A1F">
        <w:rPr>
          <w:rFonts w:ascii="Cambria" w:hAnsi="Cambria" w:cs="Courier New"/>
          <w:sz w:val="22"/>
          <w:szCs w:val="22"/>
        </w:rPr>
        <w:t>ś</w:t>
      </w:r>
      <w:r w:rsidR="00D84042" w:rsidRPr="00E74A1F">
        <w:rPr>
          <w:rFonts w:ascii="Cambria" w:hAnsi="Cambria" w:cs="Courier New"/>
          <w:sz w:val="22"/>
          <w:szCs w:val="22"/>
        </w:rPr>
        <w:t xml:space="preserve">lonych </w:t>
      </w:r>
      <w:r w:rsidRPr="00E74A1F">
        <w:rPr>
          <w:rFonts w:ascii="Cambria" w:hAnsi="Cambria" w:cs="Courier New"/>
          <w:sz w:val="22"/>
          <w:szCs w:val="22"/>
        </w:rPr>
        <w:t>zawodów</w:t>
      </w:r>
      <w:r w:rsidR="00D84042" w:rsidRPr="00E74A1F">
        <w:rPr>
          <w:rFonts w:ascii="Cambria" w:hAnsi="Cambria" w:cs="Courier New"/>
          <w:sz w:val="22"/>
          <w:szCs w:val="22"/>
        </w:rPr>
        <w:t xml:space="preserve"> </w:t>
      </w:r>
      <w:r w:rsidR="00D84042" w:rsidRPr="00E74A1F">
        <w:rPr>
          <w:rFonts w:ascii="Cambria" w:hAnsi="Cambria" w:cs="Courier New"/>
          <w:sz w:val="22"/>
          <w:szCs w:val="22"/>
        </w:rPr>
        <w:lastRenderedPageBreak/>
        <w:t xml:space="preserve">może być znacznie krótszy niż dziesięć dni. Czas ogłoszenia wyników może być zmieniony na mocy porozumienia między laboratorium a organem </w:t>
      </w:r>
      <w:r w:rsidRPr="00E74A1F">
        <w:rPr>
          <w:rFonts w:ascii="Cambria" w:hAnsi="Cambria" w:cs="Courier New"/>
          <w:sz w:val="22"/>
          <w:szCs w:val="22"/>
        </w:rPr>
        <w:t xml:space="preserve">odpowiedzialnym za </w:t>
      </w:r>
      <w:r w:rsidR="00D84042" w:rsidRPr="00E74A1F">
        <w:rPr>
          <w:rFonts w:ascii="Cambria" w:hAnsi="Cambria" w:cs="Courier New"/>
          <w:sz w:val="22"/>
          <w:szCs w:val="22"/>
        </w:rPr>
        <w:t xml:space="preserve">badanie. </w:t>
      </w:r>
    </w:p>
    <w:p w:rsidR="003F4960" w:rsidRPr="00E74A1F" w:rsidRDefault="003F4960" w:rsidP="003F4960">
      <w:pPr>
        <w:pStyle w:val="Zwykytekst"/>
        <w:tabs>
          <w:tab w:val="left" w:pos="1701"/>
        </w:tabs>
        <w:spacing w:line="276" w:lineRule="auto"/>
        <w:ind w:left="709" w:hanging="1"/>
        <w:jc w:val="both"/>
        <w:rPr>
          <w:rFonts w:ascii="Cambria" w:hAnsi="Cambria" w:cs="Courier New"/>
          <w:sz w:val="22"/>
          <w:szCs w:val="22"/>
        </w:rPr>
      </w:pPr>
    </w:p>
    <w:p w:rsidR="00D84042" w:rsidRPr="00E74A1F" w:rsidRDefault="003F4960" w:rsidP="003F4960">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.2.6.6 </w:t>
      </w:r>
      <w:r w:rsidRPr="00E74A1F">
        <w:rPr>
          <w:rFonts w:ascii="Cambria" w:hAnsi="Cambria" w:cs="Courier New"/>
          <w:sz w:val="22"/>
          <w:szCs w:val="22"/>
        </w:rPr>
        <w:tab/>
        <w:t xml:space="preserve">Należy wystawić jedno </w:t>
      </w:r>
      <w:r w:rsidR="000511E3" w:rsidRPr="00E74A1F">
        <w:rPr>
          <w:rFonts w:ascii="Cambria" w:hAnsi="Cambria" w:cs="Courier New"/>
          <w:sz w:val="22"/>
          <w:szCs w:val="22"/>
        </w:rPr>
        <w:t>Ś</w:t>
      </w:r>
      <w:r w:rsidR="00D84042" w:rsidRPr="00E74A1F">
        <w:rPr>
          <w:rFonts w:ascii="Cambria" w:hAnsi="Cambria" w:cs="Courier New"/>
          <w:sz w:val="22"/>
          <w:szCs w:val="22"/>
        </w:rPr>
        <w:t xml:space="preserve">wiadectwo Analizy </w:t>
      </w:r>
      <w:r w:rsidRPr="00E74A1F">
        <w:rPr>
          <w:rFonts w:ascii="Cambria" w:hAnsi="Cambria" w:cs="Courier New"/>
          <w:sz w:val="22"/>
          <w:szCs w:val="22"/>
        </w:rPr>
        <w:t>i/lub wprowadzić jeden wpis do systemu ADAMS, dokumentujący niekorzystny wynik badania lub wynik nietypowy jednej próbki.</w:t>
      </w:r>
      <w:r w:rsidR="00E74A1F" w:rsidRPr="00E74A1F">
        <w:rPr>
          <w:rFonts w:ascii="Cambria" w:hAnsi="Cambria" w:cs="Courier New"/>
          <w:sz w:val="22"/>
          <w:szCs w:val="22"/>
        </w:rPr>
        <w:t xml:space="preserve"> </w:t>
      </w:r>
      <w:r w:rsidR="00D84042" w:rsidRPr="00E74A1F">
        <w:rPr>
          <w:rFonts w:ascii="Cambria" w:hAnsi="Cambria" w:cs="Courier New"/>
          <w:sz w:val="22"/>
          <w:szCs w:val="22"/>
        </w:rPr>
        <w:t xml:space="preserve">Raport z badań </w:t>
      </w:r>
      <w:r w:rsidRPr="00E74A1F">
        <w:rPr>
          <w:rFonts w:ascii="Cambria" w:hAnsi="Cambria" w:cs="Courier New"/>
          <w:sz w:val="22"/>
          <w:szCs w:val="22"/>
        </w:rPr>
        <w:t xml:space="preserve">przygotowany przez laboratorium, </w:t>
      </w:r>
      <w:r w:rsidR="00D84042" w:rsidRPr="00E74A1F">
        <w:rPr>
          <w:rFonts w:ascii="Cambria" w:hAnsi="Cambria" w:cs="Courier New"/>
          <w:sz w:val="22"/>
          <w:szCs w:val="22"/>
        </w:rPr>
        <w:t>oprócz elementów wymienionych w ISO</w:t>
      </w:r>
      <w:r w:rsidRPr="00E74A1F">
        <w:rPr>
          <w:rFonts w:ascii="Cambria" w:hAnsi="Cambria" w:cs="Courier New"/>
          <w:sz w:val="22"/>
          <w:szCs w:val="22"/>
        </w:rPr>
        <w:t>/IEC</w:t>
      </w:r>
      <w:r w:rsidR="00D84042" w:rsidRPr="00E74A1F">
        <w:rPr>
          <w:rFonts w:ascii="Cambria" w:hAnsi="Cambria" w:cs="Courier New"/>
          <w:sz w:val="22"/>
          <w:szCs w:val="22"/>
        </w:rPr>
        <w:t xml:space="preserve"> 17025, </w:t>
      </w:r>
      <w:r w:rsidRPr="00E74A1F">
        <w:rPr>
          <w:rFonts w:ascii="Cambria" w:hAnsi="Cambria" w:cs="Courier New"/>
          <w:sz w:val="22"/>
          <w:szCs w:val="22"/>
        </w:rPr>
        <w:t xml:space="preserve">musi zawierać </w:t>
      </w:r>
      <w:r w:rsidR="00D84042" w:rsidRPr="00E74A1F">
        <w:rPr>
          <w:rFonts w:ascii="Cambria" w:hAnsi="Cambria" w:cs="Courier New"/>
          <w:sz w:val="22"/>
          <w:szCs w:val="22"/>
        </w:rPr>
        <w:t>następuj</w:t>
      </w:r>
      <w:r w:rsidR="000511E3" w:rsidRPr="00E74A1F">
        <w:rPr>
          <w:rFonts w:ascii="Cambria" w:hAnsi="Cambria" w:cs="Courier New"/>
          <w:sz w:val="22"/>
          <w:szCs w:val="22"/>
        </w:rPr>
        <w:t>ą</w:t>
      </w:r>
      <w:r w:rsidRPr="00E74A1F">
        <w:rPr>
          <w:rFonts w:ascii="Cambria" w:hAnsi="Cambria" w:cs="Courier New"/>
          <w:sz w:val="22"/>
          <w:szCs w:val="22"/>
        </w:rPr>
        <w:t>ce informacje:</w:t>
      </w:r>
    </w:p>
    <w:p w:rsidR="003F4960" w:rsidRPr="00E74A1F" w:rsidRDefault="003F4960" w:rsidP="003F4960">
      <w:pPr>
        <w:pStyle w:val="Zwykytekst"/>
        <w:tabs>
          <w:tab w:val="left" w:pos="1701"/>
        </w:tabs>
        <w:spacing w:line="276" w:lineRule="auto"/>
        <w:ind w:left="709" w:hanging="1"/>
        <w:jc w:val="both"/>
        <w:rPr>
          <w:rFonts w:ascii="Cambria" w:hAnsi="Cambria" w:cs="Courier New"/>
          <w:sz w:val="22"/>
          <w:szCs w:val="22"/>
        </w:rPr>
      </w:pPr>
    </w:p>
    <w:p w:rsidR="00D84042" w:rsidRPr="00E74A1F" w:rsidRDefault="003F4960"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Numer identyfikacyjny próbki</w:t>
      </w:r>
    </w:p>
    <w:p w:rsidR="003F4960" w:rsidRPr="00E74A1F" w:rsidRDefault="003F4960"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w:t>
      </w:r>
      <w:r w:rsidR="00D84042" w:rsidRPr="00E74A1F">
        <w:rPr>
          <w:rFonts w:ascii="Cambria" w:hAnsi="Cambria" w:cs="Courier New"/>
          <w:sz w:val="22"/>
          <w:szCs w:val="22"/>
        </w:rPr>
        <w:t>umer identyfikacyjny laboratorium</w:t>
      </w:r>
    </w:p>
    <w:p w:rsidR="003F4960" w:rsidRPr="00E74A1F" w:rsidRDefault="003F4960"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 xml:space="preserve">Rodzaj </w:t>
      </w:r>
      <w:r w:rsidR="00D84042" w:rsidRPr="00E74A1F">
        <w:rPr>
          <w:rFonts w:ascii="Cambria" w:hAnsi="Cambria" w:cs="Courier New"/>
          <w:sz w:val="22"/>
          <w:szCs w:val="22"/>
        </w:rPr>
        <w:t>badania (poza zawodami/podczas zawodów)</w:t>
      </w:r>
    </w:p>
    <w:p w:rsidR="00D84042" w:rsidRPr="00E74A1F" w:rsidRDefault="003F4960"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Nazwa</w:t>
      </w:r>
      <w:r w:rsidR="00D84042" w:rsidRPr="00E74A1F">
        <w:rPr>
          <w:rFonts w:ascii="Cambria" w:hAnsi="Cambria" w:cs="Courier New"/>
          <w:sz w:val="22"/>
          <w:szCs w:val="22"/>
        </w:rPr>
        <w:t xml:space="preserve"> sportu </w:t>
      </w:r>
      <w:r w:rsidRPr="00E74A1F">
        <w:rPr>
          <w:rFonts w:ascii="Cambria" w:hAnsi="Cambria" w:cs="Courier New"/>
          <w:sz w:val="22"/>
          <w:szCs w:val="22"/>
        </w:rPr>
        <w:t>i/lub dyscypliny sportowej</w:t>
      </w:r>
    </w:p>
    <w:p w:rsidR="003F4960" w:rsidRPr="00E74A1F" w:rsidRDefault="003F4960" w:rsidP="003F4960">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 xml:space="preserve">Nazwa zawodów i/lub kod powoławczy klienta (na przykład: kod misji badań ADAMS), </w:t>
      </w:r>
      <w:r w:rsidR="00112B03">
        <w:rPr>
          <w:rFonts w:ascii="Cambria" w:hAnsi="Cambria" w:cs="Courier New"/>
          <w:sz w:val="22"/>
          <w:szCs w:val="22"/>
        </w:rPr>
        <w:t>Jeżeli</w:t>
      </w:r>
      <w:r w:rsidRPr="00E74A1F">
        <w:rPr>
          <w:rFonts w:ascii="Cambria" w:hAnsi="Cambria" w:cs="Courier New"/>
          <w:sz w:val="22"/>
          <w:szCs w:val="22"/>
        </w:rPr>
        <w:t xml:space="preserve"> dostarczony przez organ odpowiedzialny za badanie</w:t>
      </w:r>
    </w:p>
    <w:p w:rsidR="003F4960" w:rsidRPr="00E74A1F" w:rsidRDefault="006950A3"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Data pobrania próbki</w:t>
      </w:r>
    </w:p>
    <w:p w:rsidR="006950A3" w:rsidRPr="00E74A1F" w:rsidRDefault="006950A3"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ata otrzymania próbki</w:t>
      </w:r>
    </w:p>
    <w:p w:rsidR="006950A3" w:rsidRPr="00E74A1F" w:rsidRDefault="006950A3"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ata raportu</w:t>
      </w:r>
    </w:p>
    <w:p w:rsidR="006950A3" w:rsidRPr="00E74A1F" w:rsidRDefault="006950A3"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Płeć zawodnika</w:t>
      </w:r>
    </w:p>
    <w:p w:rsidR="006950A3" w:rsidRPr="00E74A1F" w:rsidRDefault="006950A3"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R</w:t>
      </w:r>
      <w:r w:rsidR="00D84042" w:rsidRPr="00E74A1F">
        <w:rPr>
          <w:rFonts w:ascii="Cambria" w:hAnsi="Cambria" w:cs="Courier New"/>
          <w:sz w:val="22"/>
          <w:szCs w:val="22"/>
        </w:rPr>
        <w:t>odzaj próbki (mocz, krew itp.)</w:t>
      </w:r>
    </w:p>
    <w:p w:rsidR="00D84042" w:rsidRPr="00E74A1F" w:rsidRDefault="006950A3" w:rsidP="006950A3">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W</w:t>
      </w:r>
      <w:r w:rsidR="00D84042" w:rsidRPr="00E74A1F">
        <w:rPr>
          <w:rFonts w:ascii="Cambria" w:hAnsi="Cambria" w:cs="Courier New"/>
          <w:sz w:val="22"/>
          <w:szCs w:val="22"/>
        </w:rPr>
        <w:t xml:space="preserve">yniki badania </w:t>
      </w:r>
      <w:r w:rsidRPr="00E74A1F">
        <w:rPr>
          <w:rFonts w:ascii="Cambria" w:hAnsi="Cambria" w:cs="Courier New"/>
          <w:sz w:val="22"/>
          <w:szCs w:val="22"/>
        </w:rPr>
        <w:t>(dla substancji progowych zgodnie z Dokumentem technicznym o decyzyjnych wartościach granicznych)</w:t>
      </w:r>
    </w:p>
    <w:p w:rsidR="006950A3" w:rsidRPr="00E74A1F" w:rsidRDefault="002B5FC7"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Nazwa organu pobierającego próbkę</w:t>
      </w:r>
    </w:p>
    <w:p w:rsidR="002B5FC7" w:rsidRPr="00E74A1F" w:rsidRDefault="002B5FC7"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Nazwa organu przeprowadzającego badanie</w:t>
      </w:r>
    </w:p>
    <w:p w:rsidR="002B5FC7" w:rsidRPr="00E74A1F" w:rsidRDefault="002B5FC7"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 xml:space="preserve">Nazwa organu odpowiedzialnego za zarządzanie wynikami, </w:t>
      </w:r>
      <w:r w:rsidR="00112B03">
        <w:rPr>
          <w:rFonts w:ascii="Cambria" w:hAnsi="Cambria" w:cs="Courier New"/>
          <w:sz w:val="22"/>
          <w:szCs w:val="22"/>
        </w:rPr>
        <w:t>Jeżeli</w:t>
      </w:r>
      <w:r w:rsidRPr="00E74A1F">
        <w:rPr>
          <w:rFonts w:ascii="Cambria" w:hAnsi="Cambria" w:cs="Courier New"/>
          <w:sz w:val="22"/>
          <w:szCs w:val="22"/>
        </w:rPr>
        <w:t xml:space="preserve"> znana</w:t>
      </w:r>
    </w:p>
    <w:p w:rsidR="002B5FC7" w:rsidRPr="00E74A1F" w:rsidRDefault="002B5FC7" w:rsidP="00535700">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 xml:space="preserve">odpis osoby </w:t>
      </w:r>
      <w:r w:rsidRPr="00E74A1F">
        <w:rPr>
          <w:rFonts w:ascii="Cambria" w:hAnsi="Cambria" w:cs="Courier New"/>
          <w:sz w:val="22"/>
          <w:szCs w:val="22"/>
        </w:rPr>
        <w:t>upoważnionej</w:t>
      </w:r>
    </w:p>
    <w:p w:rsidR="002B5FC7" w:rsidRPr="00E74A1F" w:rsidRDefault="002B5FC7" w:rsidP="002B5FC7">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In</w:t>
      </w:r>
      <w:r w:rsidR="00D84042" w:rsidRPr="00E74A1F">
        <w:rPr>
          <w:rFonts w:ascii="Cambria" w:hAnsi="Cambria" w:cs="Courier New"/>
          <w:sz w:val="22"/>
          <w:szCs w:val="22"/>
        </w:rPr>
        <w:t>ne informacje okre</w:t>
      </w:r>
      <w:r w:rsidR="000511E3" w:rsidRPr="00E74A1F">
        <w:rPr>
          <w:rFonts w:ascii="Cambria" w:hAnsi="Cambria" w:cs="Courier New"/>
          <w:sz w:val="22"/>
          <w:szCs w:val="22"/>
        </w:rPr>
        <w:t>ś</w:t>
      </w:r>
      <w:r w:rsidR="00D84042" w:rsidRPr="00E74A1F">
        <w:rPr>
          <w:rFonts w:ascii="Cambria" w:hAnsi="Cambria" w:cs="Courier New"/>
          <w:sz w:val="22"/>
          <w:szCs w:val="22"/>
        </w:rPr>
        <w:t xml:space="preserve">lone przez organ </w:t>
      </w:r>
      <w:r w:rsidRPr="00E74A1F">
        <w:rPr>
          <w:rFonts w:ascii="Cambria" w:hAnsi="Cambria" w:cs="Courier New"/>
          <w:sz w:val="22"/>
          <w:szCs w:val="22"/>
        </w:rPr>
        <w:t>odpowiedzialny za badania i/lub WADA</w:t>
      </w:r>
    </w:p>
    <w:p w:rsidR="002B5FC7" w:rsidRPr="00E74A1F" w:rsidRDefault="002B5FC7" w:rsidP="002B5FC7">
      <w:pPr>
        <w:pStyle w:val="Zwykytekst"/>
        <w:tabs>
          <w:tab w:val="left" w:pos="1701"/>
        </w:tabs>
        <w:spacing w:line="276" w:lineRule="auto"/>
        <w:ind w:left="720"/>
        <w:jc w:val="both"/>
        <w:rPr>
          <w:rFonts w:ascii="Cambria" w:hAnsi="Cambria" w:cs="Courier New"/>
          <w:sz w:val="22"/>
          <w:szCs w:val="22"/>
        </w:rPr>
      </w:pPr>
    </w:p>
    <w:p w:rsidR="00D84042" w:rsidRPr="00E74A1F" w:rsidRDefault="004E57F4" w:rsidP="004E57F4">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Raport z badań powinien też zawierać oznaczenia i informacje dostarczone przez laboratorium dotyczące typu badania, sportu/dyscypliny, wyników badania (w tym komentarze/opinie) oraz nazwę klienta, do którego raport jest adresowany, w języku angielskim.</w:t>
      </w:r>
    </w:p>
    <w:p w:rsidR="004E57F4" w:rsidRPr="00E74A1F" w:rsidRDefault="004E57F4" w:rsidP="004E57F4">
      <w:pPr>
        <w:pStyle w:val="Zwykytekst"/>
        <w:spacing w:line="276" w:lineRule="auto"/>
        <w:ind w:left="709"/>
        <w:jc w:val="both"/>
        <w:rPr>
          <w:rFonts w:ascii="Cambria" w:hAnsi="Cambria" w:cs="Courier New"/>
          <w:sz w:val="22"/>
          <w:szCs w:val="22"/>
        </w:rPr>
      </w:pPr>
    </w:p>
    <w:p w:rsidR="004E57F4" w:rsidRPr="00E74A1F" w:rsidRDefault="004E57F4" w:rsidP="004E57F4">
      <w:pPr>
        <w:pStyle w:val="Zwykytekst"/>
        <w:spacing w:line="276" w:lineRule="auto"/>
        <w:ind w:left="709"/>
        <w:jc w:val="both"/>
        <w:rPr>
          <w:rFonts w:ascii="Cambria" w:hAnsi="Cambria" w:cs="Courier New"/>
          <w:sz w:val="22"/>
          <w:szCs w:val="22"/>
        </w:rPr>
      </w:pPr>
      <w:r w:rsidRPr="00E74A1F">
        <w:rPr>
          <w:rFonts w:ascii="Cambria" w:hAnsi="Cambria" w:cs="Courier New"/>
          <w:i/>
          <w:sz w:val="22"/>
          <w:szCs w:val="22"/>
        </w:rPr>
        <w:t>[Komentarz: Należy rozważyć, czy kompletny raport z badań analitycznych wygenerowany z systemu ADAMS nie spełnia wyżej wymienionych wymagań a tym samym czy nie powinien być traktowany jako oficjalny raport z badań].</w:t>
      </w:r>
    </w:p>
    <w:p w:rsidR="004E57F4" w:rsidRPr="00E74A1F" w:rsidRDefault="004E57F4" w:rsidP="004E57F4">
      <w:pPr>
        <w:pStyle w:val="Zwykytekst"/>
        <w:spacing w:line="276" w:lineRule="auto"/>
        <w:ind w:left="709"/>
        <w:jc w:val="both"/>
        <w:rPr>
          <w:rFonts w:ascii="Cambria" w:hAnsi="Cambria" w:cs="Courier New"/>
          <w:sz w:val="22"/>
          <w:szCs w:val="22"/>
        </w:rPr>
      </w:pPr>
    </w:p>
    <w:p w:rsidR="00D84042" w:rsidRPr="00E74A1F" w:rsidRDefault="004E57F4" w:rsidP="004E57F4">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.2.6.7 </w:t>
      </w:r>
      <w:r w:rsidRPr="00E74A1F">
        <w:rPr>
          <w:rFonts w:ascii="Cambria" w:hAnsi="Cambria" w:cs="Courier New"/>
          <w:sz w:val="22"/>
          <w:szCs w:val="22"/>
        </w:rPr>
        <w:tab/>
      </w:r>
      <w:r w:rsidR="00D84042" w:rsidRPr="00E74A1F">
        <w:rPr>
          <w:rFonts w:ascii="Cambria" w:hAnsi="Cambria" w:cs="Courier New"/>
          <w:sz w:val="22"/>
          <w:szCs w:val="22"/>
        </w:rPr>
        <w:t>Laboratorium nie ma obowi</w:t>
      </w:r>
      <w:r w:rsidR="000511E3" w:rsidRPr="00E74A1F">
        <w:rPr>
          <w:rFonts w:ascii="Cambria" w:hAnsi="Cambria" w:cs="Courier New"/>
          <w:sz w:val="22"/>
          <w:szCs w:val="22"/>
        </w:rPr>
        <w:t>ą</w:t>
      </w:r>
      <w:r w:rsidR="00D84042" w:rsidRPr="00E74A1F">
        <w:rPr>
          <w:rFonts w:ascii="Cambria" w:hAnsi="Cambria" w:cs="Courier New"/>
          <w:sz w:val="22"/>
          <w:szCs w:val="22"/>
        </w:rPr>
        <w:t xml:space="preserve">zku </w:t>
      </w:r>
      <w:r w:rsidRPr="00E74A1F">
        <w:rPr>
          <w:rFonts w:ascii="Cambria" w:hAnsi="Cambria" w:cs="Courier New"/>
          <w:sz w:val="22"/>
          <w:szCs w:val="22"/>
        </w:rPr>
        <w:t>ilościowego określania</w:t>
      </w:r>
      <w:r w:rsidR="00D84042" w:rsidRPr="00E74A1F">
        <w:rPr>
          <w:rFonts w:ascii="Cambria" w:hAnsi="Cambria" w:cs="Courier New"/>
          <w:sz w:val="22"/>
          <w:szCs w:val="22"/>
        </w:rPr>
        <w:t xml:space="preserve"> ani ogłaszania stężenia dla</w:t>
      </w:r>
      <w:r w:rsidRPr="00E74A1F">
        <w:rPr>
          <w:rFonts w:ascii="Cambria" w:hAnsi="Cambria" w:cs="Courier New"/>
          <w:sz w:val="22"/>
          <w:szCs w:val="22"/>
        </w:rPr>
        <w:t xml:space="preserve"> analitu nieprogowych </w:t>
      </w:r>
      <w:r w:rsidR="00D84042" w:rsidRPr="00E74A1F">
        <w:rPr>
          <w:rFonts w:ascii="Cambria" w:hAnsi="Cambria" w:cs="Courier New"/>
          <w:sz w:val="22"/>
          <w:szCs w:val="22"/>
        </w:rPr>
        <w:t xml:space="preserve">substancji zabronionych </w:t>
      </w:r>
      <w:r w:rsidRPr="00E74A1F">
        <w:rPr>
          <w:rFonts w:ascii="Cambria" w:hAnsi="Cambria" w:cs="Courier New"/>
          <w:sz w:val="22"/>
          <w:szCs w:val="22"/>
        </w:rPr>
        <w:t xml:space="preserve">w próbkach moczu. </w:t>
      </w:r>
      <w:r w:rsidR="00D84042" w:rsidRPr="00E74A1F">
        <w:rPr>
          <w:rFonts w:ascii="Cambria" w:hAnsi="Cambria" w:cs="Courier New"/>
          <w:sz w:val="22"/>
          <w:szCs w:val="22"/>
        </w:rPr>
        <w:t xml:space="preserve">Laboratorium powinno ogłosić faktyczne substancje zabronione, metabolity substancji zabronionych lub metod zabronionych lub markery wykryte w próbce. </w:t>
      </w:r>
      <w:r w:rsidRPr="00E74A1F">
        <w:rPr>
          <w:rFonts w:ascii="Cambria" w:hAnsi="Cambria" w:cs="Courier New"/>
          <w:sz w:val="22"/>
          <w:szCs w:val="22"/>
        </w:rPr>
        <w:t>Na żądanie organu przeprowadzającego badanie, organu odpowiedzialnego za zarządzanie wynikami lub WADA i gdy wykryty poziom substancji zabronionej oznacza naruszenie przepisów antydopingowych, laboratorium powinno podać przybliżone stężenie.</w:t>
      </w:r>
    </w:p>
    <w:p w:rsidR="004E57F4" w:rsidRPr="00E74A1F" w:rsidRDefault="004E57F4" w:rsidP="004E57F4">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lastRenderedPageBreak/>
        <w:t>D</w:t>
      </w:r>
      <w:r w:rsidR="00D84042" w:rsidRPr="00E74A1F">
        <w:rPr>
          <w:rFonts w:ascii="Cambria" w:hAnsi="Cambria" w:cs="Courier New"/>
          <w:sz w:val="22"/>
          <w:szCs w:val="22"/>
        </w:rPr>
        <w:t>la substancji progowych</w:t>
      </w:r>
      <w:r w:rsidRPr="00E74A1F">
        <w:rPr>
          <w:rFonts w:ascii="Cambria" w:hAnsi="Cambria" w:cs="Courier New"/>
          <w:sz w:val="22"/>
          <w:szCs w:val="22"/>
        </w:rPr>
        <w:t xml:space="preserve"> w próbkach moczu</w:t>
      </w:r>
      <w:r w:rsidR="00D84042" w:rsidRPr="00E74A1F">
        <w:rPr>
          <w:rFonts w:ascii="Cambria" w:hAnsi="Cambria" w:cs="Courier New"/>
          <w:sz w:val="22"/>
          <w:szCs w:val="22"/>
        </w:rPr>
        <w:t>, raport laboratorium powinien stwierdzać, że substancja zabroniona lub jej metabolit</w:t>
      </w:r>
      <w:r w:rsidRPr="00E74A1F">
        <w:rPr>
          <w:rFonts w:ascii="Cambria" w:hAnsi="Cambria" w:cs="Courier New"/>
          <w:sz w:val="22"/>
          <w:szCs w:val="22"/>
        </w:rPr>
        <w:t>y</w:t>
      </w:r>
      <w:r w:rsidR="00D84042" w:rsidRPr="00E74A1F">
        <w:rPr>
          <w:rFonts w:ascii="Cambria" w:hAnsi="Cambria" w:cs="Courier New"/>
          <w:sz w:val="22"/>
          <w:szCs w:val="22"/>
        </w:rPr>
        <w:t xml:space="preserve"> lub marker</w:t>
      </w:r>
      <w:r w:rsidRPr="00E74A1F">
        <w:rPr>
          <w:rFonts w:ascii="Cambria" w:hAnsi="Cambria" w:cs="Courier New"/>
          <w:sz w:val="22"/>
          <w:szCs w:val="22"/>
        </w:rPr>
        <w:t>y</w:t>
      </w:r>
      <w:r w:rsidR="00D84042" w:rsidRPr="00E74A1F">
        <w:rPr>
          <w:rFonts w:ascii="Cambria" w:hAnsi="Cambria" w:cs="Courier New"/>
          <w:sz w:val="22"/>
          <w:szCs w:val="22"/>
        </w:rPr>
        <w:t xml:space="preserve"> metody zabronionej s</w:t>
      </w:r>
      <w:r w:rsidR="000511E3" w:rsidRPr="00E74A1F">
        <w:rPr>
          <w:rFonts w:ascii="Cambria" w:hAnsi="Cambria" w:cs="Courier New"/>
          <w:sz w:val="22"/>
          <w:szCs w:val="22"/>
        </w:rPr>
        <w:t>ą</w:t>
      </w:r>
      <w:r w:rsidR="00D84042" w:rsidRPr="00E74A1F">
        <w:rPr>
          <w:rFonts w:ascii="Cambria" w:hAnsi="Cambria" w:cs="Courier New"/>
          <w:sz w:val="22"/>
          <w:szCs w:val="22"/>
        </w:rPr>
        <w:t xml:space="preserve"> obecne w stężeniu </w:t>
      </w:r>
      <w:r w:rsidRPr="00E74A1F">
        <w:rPr>
          <w:rFonts w:ascii="Cambria" w:hAnsi="Cambria" w:cs="Courier New"/>
          <w:sz w:val="22"/>
          <w:szCs w:val="22"/>
        </w:rPr>
        <w:t xml:space="preserve">i/lub stosunku zmierzonych wartości analitycznych większym </w:t>
      </w:r>
      <w:r w:rsidR="00D84042" w:rsidRPr="00E74A1F">
        <w:rPr>
          <w:rFonts w:ascii="Cambria" w:hAnsi="Cambria" w:cs="Courier New"/>
          <w:sz w:val="22"/>
          <w:szCs w:val="22"/>
        </w:rPr>
        <w:t xml:space="preserve">niż </w:t>
      </w:r>
      <w:r w:rsidRPr="00E74A1F">
        <w:rPr>
          <w:rFonts w:ascii="Cambria" w:hAnsi="Cambria" w:cs="Courier New"/>
          <w:sz w:val="22"/>
          <w:szCs w:val="22"/>
        </w:rPr>
        <w:t>decyzyjna wartość graniczna zgodnie z wymogami ogłaszania wyników opisanymi we właściwym Dokumencie technicznym.</w:t>
      </w:r>
    </w:p>
    <w:p w:rsidR="004E57F4" w:rsidRPr="00E74A1F" w:rsidRDefault="004E57F4" w:rsidP="004E57F4">
      <w:pPr>
        <w:pStyle w:val="Zwykytekst"/>
        <w:tabs>
          <w:tab w:val="left" w:pos="1701"/>
        </w:tabs>
        <w:spacing w:line="276" w:lineRule="auto"/>
        <w:ind w:left="709"/>
        <w:jc w:val="both"/>
        <w:rPr>
          <w:rFonts w:ascii="Cambria" w:hAnsi="Cambria" w:cs="Courier New"/>
          <w:sz w:val="22"/>
          <w:szCs w:val="22"/>
        </w:rPr>
      </w:pPr>
    </w:p>
    <w:p w:rsidR="006F384D" w:rsidRPr="00E74A1F" w:rsidRDefault="004E57F4" w:rsidP="004E57F4">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5.2.6.8</w:t>
      </w:r>
      <w:r w:rsidRPr="00E74A1F">
        <w:rPr>
          <w:rFonts w:ascii="Cambria" w:hAnsi="Cambria" w:cs="Courier New"/>
          <w:sz w:val="22"/>
          <w:szCs w:val="22"/>
        </w:rPr>
        <w:tab/>
      </w:r>
      <w:r w:rsidR="006F384D" w:rsidRPr="00E74A1F">
        <w:rPr>
          <w:rFonts w:ascii="Cambria" w:hAnsi="Cambria" w:cs="Courier New"/>
          <w:sz w:val="22"/>
          <w:szCs w:val="22"/>
        </w:rPr>
        <w:t>W Raporcie z badań l</w:t>
      </w:r>
      <w:r w:rsidRPr="00E74A1F">
        <w:rPr>
          <w:rFonts w:ascii="Cambria" w:hAnsi="Cambria" w:cs="Courier New"/>
          <w:sz w:val="22"/>
          <w:szCs w:val="22"/>
        </w:rPr>
        <w:t xml:space="preserve">aboratorium </w:t>
      </w:r>
      <w:r w:rsidR="006F384D" w:rsidRPr="00E74A1F">
        <w:rPr>
          <w:rFonts w:ascii="Cambria" w:hAnsi="Cambria" w:cs="Courier New"/>
          <w:sz w:val="22"/>
          <w:szCs w:val="22"/>
        </w:rPr>
        <w:t>oznacza wyniki analizy jako:</w:t>
      </w:r>
    </w:p>
    <w:p w:rsidR="006F384D" w:rsidRPr="00E74A1F" w:rsidRDefault="006F384D" w:rsidP="004E57F4">
      <w:pPr>
        <w:pStyle w:val="Zwykytekst"/>
        <w:tabs>
          <w:tab w:val="left" w:pos="1701"/>
        </w:tabs>
        <w:spacing w:line="276" w:lineRule="auto"/>
        <w:ind w:left="709"/>
        <w:jc w:val="both"/>
        <w:rPr>
          <w:rFonts w:ascii="Cambria" w:hAnsi="Cambria" w:cs="Courier New"/>
          <w:sz w:val="22"/>
          <w:szCs w:val="22"/>
        </w:rPr>
      </w:pPr>
    </w:p>
    <w:p w:rsidR="00D84042" w:rsidRPr="00E74A1F" w:rsidRDefault="006F384D" w:rsidP="006F384D">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niekorzystny wynik analizy, lub</w:t>
      </w:r>
    </w:p>
    <w:p w:rsidR="006F384D" w:rsidRPr="00E74A1F" w:rsidRDefault="006F384D" w:rsidP="006F384D">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wynik nietypowy, lub</w:t>
      </w:r>
    </w:p>
    <w:p w:rsidR="006F384D" w:rsidRPr="00E74A1F" w:rsidRDefault="00112B03" w:rsidP="006F384D">
      <w:pPr>
        <w:pStyle w:val="Zwykytekst"/>
        <w:numPr>
          <w:ilvl w:val="0"/>
          <w:numId w:val="1"/>
        </w:numPr>
        <w:tabs>
          <w:tab w:val="left" w:pos="1701"/>
        </w:tabs>
        <w:spacing w:line="276" w:lineRule="auto"/>
        <w:ind w:left="1701" w:hanging="567"/>
        <w:jc w:val="both"/>
        <w:rPr>
          <w:rFonts w:ascii="Cambria" w:hAnsi="Cambria" w:cs="Courier New"/>
          <w:sz w:val="22"/>
          <w:szCs w:val="22"/>
        </w:rPr>
      </w:pPr>
      <w:r>
        <w:rPr>
          <w:rFonts w:ascii="Cambria" w:hAnsi="Cambria" w:cs="Courier New"/>
          <w:sz w:val="22"/>
          <w:szCs w:val="22"/>
        </w:rPr>
        <w:t>Jeżeli</w:t>
      </w:r>
      <w:r w:rsidR="006F384D" w:rsidRPr="00E74A1F">
        <w:rPr>
          <w:rFonts w:ascii="Cambria" w:hAnsi="Cambria" w:cs="Courier New"/>
          <w:sz w:val="22"/>
          <w:szCs w:val="22"/>
        </w:rPr>
        <w:t xml:space="preserve"> nie uzyskano powyższych wyników, oznaczenie wskazujące, że nie wykryto żadnych substancji zabronionych lub metod zabronionych lub ich metabolitów lub markerów</w:t>
      </w:r>
    </w:p>
    <w:p w:rsidR="006F384D" w:rsidRPr="00E74A1F" w:rsidRDefault="006F384D" w:rsidP="006F384D">
      <w:pPr>
        <w:pStyle w:val="Zwykytekst"/>
        <w:tabs>
          <w:tab w:val="left" w:pos="1701"/>
        </w:tabs>
        <w:spacing w:line="276" w:lineRule="auto"/>
        <w:jc w:val="both"/>
        <w:rPr>
          <w:rFonts w:ascii="Cambria" w:hAnsi="Cambria" w:cs="Courier New"/>
          <w:sz w:val="22"/>
          <w:szCs w:val="22"/>
        </w:rPr>
      </w:pPr>
    </w:p>
    <w:p w:rsidR="00D84042" w:rsidRPr="00E74A1F" w:rsidRDefault="006F384D" w:rsidP="006F384D">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5.2.6.</w:t>
      </w:r>
      <w:r w:rsidR="00075A37" w:rsidRPr="00E74A1F">
        <w:rPr>
          <w:rFonts w:ascii="Cambria" w:hAnsi="Cambria" w:cs="Courier New"/>
          <w:sz w:val="22"/>
          <w:szCs w:val="22"/>
        </w:rPr>
        <w:t>9</w:t>
      </w:r>
      <w:r w:rsidRPr="00E74A1F">
        <w:rPr>
          <w:rFonts w:ascii="Cambria" w:hAnsi="Cambria" w:cs="Courier New"/>
          <w:sz w:val="22"/>
          <w:szCs w:val="22"/>
        </w:rPr>
        <w:tab/>
      </w:r>
      <w:r w:rsidR="00D84042" w:rsidRPr="00E74A1F">
        <w:rPr>
          <w:rFonts w:ascii="Cambria" w:hAnsi="Cambria" w:cs="Courier New"/>
          <w:sz w:val="22"/>
          <w:szCs w:val="22"/>
        </w:rPr>
        <w:t>Laboratorium będzie posiadało politykę dotycz</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przedstawiania opinii i</w:t>
      </w:r>
      <w:r w:rsidRPr="00E74A1F">
        <w:rPr>
          <w:rFonts w:ascii="Cambria" w:hAnsi="Cambria" w:cs="Courier New"/>
          <w:sz w:val="22"/>
          <w:szCs w:val="22"/>
        </w:rPr>
        <w:t> </w:t>
      </w:r>
      <w:r w:rsidR="00D84042" w:rsidRPr="00E74A1F">
        <w:rPr>
          <w:rFonts w:ascii="Cambria" w:hAnsi="Cambria" w:cs="Courier New"/>
          <w:sz w:val="22"/>
          <w:szCs w:val="22"/>
        </w:rPr>
        <w:t>interpretacji danych. Opinia lub interpretacja może być zamieszczona w</w:t>
      </w:r>
      <w:r w:rsidRPr="00E74A1F">
        <w:rPr>
          <w:rFonts w:ascii="Cambria" w:hAnsi="Cambria" w:cs="Courier New"/>
          <w:sz w:val="22"/>
          <w:szCs w:val="22"/>
        </w:rPr>
        <w:t xml:space="preserve"> </w:t>
      </w:r>
      <w:r w:rsidR="00D84042" w:rsidRPr="00E74A1F">
        <w:rPr>
          <w:rFonts w:ascii="Cambria" w:hAnsi="Cambria" w:cs="Courier New"/>
          <w:sz w:val="22"/>
          <w:szCs w:val="22"/>
        </w:rPr>
        <w:t>Raporcie z</w:t>
      </w:r>
      <w:r w:rsidRPr="00E74A1F">
        <w:rPr>
          <w:rFonts w:ascii="Cambria" w:hAnsi="Cambria" w:cs="Courier New"/>
          <w:sz w:val="22"/>
          <w:szCs w:val="22"/>
        </w:rPr>
        <w:t> </w:t>
      </w:r>
      <w:r w:rsidR="00D84042" w:rsidRPr="00E74A1F">
        <w:rPr>
          <w:rFonts w:ascii="Cambria" w:hAnsi="Cambria" w:cs="Courier New"/>
          <w:sz w:val="22"/>
          <w:szCs w:val="22"/>
        </w:rPr>
        <w:t xml:space="preserve">badań pod warunkiem, że </w:t>
      </w:r>
      <w:r w:rsidRPr="00E74A1F">
        <w:rPr>
          <w:rFonts w:ascii="Cambria" w:hAnsi="Cambria" w:cs="Courier New"/>
          <w:sz w:val="22"/>
          <w:szCs w:val="22"/>
        </w:rPr>
        <w:t xml:space="preserve">zostanie ona wyraźnie określona jako </w:t>
      </w:r>
      <w:r w:rsidR="00D84042" w:rsidRPr="00E74A1F">
        <w:rPr>
          <w:rFonts w:ascii="Cambria" w:hAnsi="Cambria" w:cs="Courier New"/>
          <w:sz w:val="22"/>
          <w:szCs w:val="22"/>
        </w:rPr>
        <w:t>opinia lub interpretacja. Podstawę</w:t>
      </w:r>
      <w:r w:rsidRPr="00E74A1F">
        <w:rPr>
          <w:rFonts w:ascii="Cambria" w:hAnsi="Cambria" w:cs="Courier New"/>
          <w:sz w:val="22"/>
          <w:szCs w:val="22"/>
        </w:rPr>
        <w:t xml:space="preserve"> wyrażenia opinii należy </w:t>
      </w:r>
      <w:r w:rsidR="00D84042" w:rsidRPr="00E74A1F">
        <w:rPr>
          <w:rFonts w:ascii="Cambria" w:hAnsi="Cambria" w:cs="Courier New"/>
          <w:sz w:val="22"/>
          <w:szCs w:val="22"/>
        </w:rPr>
        <w:t xml:space="preserve">udokumentować. </w:t>
      </w:r>
    </w:p>
    <w:p w:rsidR="006F384D" w:rsidRPr="00E74A1F" w:rsidRDefault="006F384D" w:rsidP="006F384D">
      <w:pPr>
        <w:pStyle w:val="Zwykytekst"/>
        <w:tabs>
          <w:tab w:val="left" w:pos="1701"/>
        </w:tabs>
        <w:spacing w:line="276" w:lineRule="auto"/>
        <w:ind w:left="709"/>
        <w:jc w:val="both"/>
        <w:rPr>
          <w:rFonts w:ascii="Cambria" w:hAnsi="Cambria" w:cs="Courier New"/>
          <w:sz w:val="22"/>
          <w:szCs w:val="22"/>
        </w:rPr>
      </w:pPr>
    </w:p>
    <w:p w:rsidR="00D84042" w:rsidRPr="00E74A1F" w:rsidRDefault="006F384D" w:rsidP="006F384D">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i/>
          <w:sz w:val="22"/>
          <w:szCs w:val="22"/>
        </w:rPr>
        <w:t>[Komentarz:</w:t>
      </w:r>
      <w:r w:rsidR="00D84042" w:rsidRPr="00E74A1F">
        <w:rPr>
          <w:rFonts w:ascii="Cambria" w:hAnsi="Cambria" w:cs="Courier New"/>
          <w:sz w:val="22"/>
          <w:szCs w:val="22"/>
        </w:rPr>
        <w:t xml:space="preserve"> </w:t>
      </w:r>
      <w:r w:rsidR="00D84042" w:rsidRPr="00E74A1F">
        <w:rPr>
          <w:rFonts w:ascii="Cambria" w:hAnsi="Cambria" w:cs="Courier New"/>
          <w:i/>
          <w:sz w:val="22"/>
          <w:szCs w:val="22"/>
        </w:rPr>
        <w:t>Opinia lub interpretacja może obejmować, między innymi, rekomendacje na temat sposobu wykorzystania wyników, informacje dotycz</w:t>
      </w:r>
      <w:r w:rsidR="000511E3" w:rsidRPr="00E74A1F">
        <w:rPr>
          <w:rFonts w:ascii="Cambria" w:hAnsi="Cambria" w:cs="Courier New"/>
          <w:i/>
          <w:sz w:val="22"/>
          <w:szCs w:val="22"/>
        </w:rPr>
        <w:t>ą</w:t>
      </w:r>
      <w:r w:rsidR="00D84042" w:rsidRPr="00E74A1F">
        <w:rPr>
          <w:rFonts w:ascii="Cambria" w:hAnsi="Cambria" w:cs="Courier New"/>
          <w:i/>
          <w:sz w:val="22"/>
          <w:szCs w:val="22"/>
        </w:rPr>
        <w:t xml:space="preserve">ce farmakologii, metabolizmu oraz farmakokinetyki substancji oraz wniosek, czy zaobserwowany wynik </w:t>
      </w:r>
      <w:r w:rsidR="00075A37" w:rsidRPr="00E74A1F">
        <w:rPr>
          <w:rFonts w:ascii="Cambria" w:hAnsi="Cambria" w:cs="Courier New"/>
          <w:i/>
          <w:sz w:val="22"/>
          <w:szCs w:val="22"/>
        </w:rPr>
        <w:t xml:space="preserve">może sugerować konieczność przeprowadzenia dodatkowych badań oraz czy zaobserwowany wynik </w:t>
      </w:r>
      <w:r w:rsidR="00D84042" w:rsidRPr="00E74A1F">
        <w:rPr>
          <w:rFonts w:ascii="Cambria" w:hAnsi="Cambria" w:cs="Courier New"/>
          <w:i/>
          <w:sz w:val="22"/>
          <w:szCs w:val="22"/>
        </w:rPr>
        <w:t>jest zgodny z ogłoszonymi warunkami</w:t>
      </w:r>
      <w:r w:rsidR="00075A37" w:rsidRPr="00E74A1F">
        <w:rPr>
          <w:rFonts w:ascii="Cambria" w:hAnsi="Cambria" w:cs="Courier New"/>
          <w:i/>
          <w:sz w:val="22"/>
          <w:szCs w:val="22"/>
        </w:rPr>
        <w:t>]</w:t>
      </w:r>
      <w:r w:rsidR="00D84042" w:rsidRPr="00E74A1F">
        <w:rPr>
          <w:rFonts w:ascii="Cambria" w:hAnsi="Cambria" w:cs="Courier New"/>
          <w:i/>
          <w:sz w:val="22"/>
          <w:szCs w:val="22"/>
        </w:rPr>
        <w:t>.</w:t>
      </w:r>
      <w:r w:rsidR="00D84042"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075A37" w:rsidP="00075A37">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5.2.6.10</w:t>
      </w:r>
      <w:r w:rsidRPr="00E74A1F">
        <w:rPr>
          <w:rFonts w:ascii="Cambria" w:hAnsi="Cambria" w:cs="Courier New"/>
          <w:sz w:val="22"/>
          <w:szCs w:val="22"/>
        </w:rPr>
        <w:tab/>
        <w:t>Laboratorium ogłasza wszystkie wyniki badań zgodnie z definicją zawartą w paragrafie 5.2.6.8 Międzynarodowego standardu dla laboratoriów poprzez system ADAMS i jednocześni przekazuje je do danego organu odpowiedzialnego za badania i/lub odpowiedzialnej federacji międzynarodowej i/lub organizatora ważnych wydarzeń sportowych (w przypadku ważnych wydarzeń międzynarodowych) niekorzystających z systemu ADAMS. Informacje umieszczane w sy</w:t>
      </w:r>
      <w:r w:rsidR="009667CE" w:rsidRPr="00E74A1F">
        <w:rPr>
          <w:rFonts w:ascii="Cambria" w:hAnsi="Cambria" w:cs="Courier New"/>
          <w:sz w:val="22"/>
          <w:szCs w:val="22"/>
        </w:rPr>
        <w:t>stemie ADAMS muszą być zgodne z </w:t>
      </w:r>
      <w:r w:rsidRPr="00E74A1F">
        <w:rPr>
          <w:rFonts w:ascii="Cambria" w:hAnsi="Cambria" w:cs="Courier New"/>
          <w:sz w:val="22"/>
          <w:szCs w:val="22"/>
        </w:rPr>
        <w:t xml:space="preserve">postanowieniem określonym w paragrafie 5.2.6.6 Międzynarodowego standardu dla laboratoriów. W przypadku, gdy sport lub wydarzenie nie jest powiązane z federacją międzynarodową (np. ligi zawodowe, sporty uniwersyteckie) laboratorium ogłasza niekorzystny wynik badania organowi odpowiedzialnemu za badania i WADA. Ogłaszanie wyników musi być zgodne z wymogami </w:t>
      </w:r>
      <w:r w:rsidR="00D84042" w:rsidRPr="00E74A1F">
        <w:rPr>
          <w:rFonts w:ascii="Cambria" w:hAnsi="Cambria" w:cs="Courier New"/>
          <w:sz w:val="22"/>
          <w:szCs w:val="22"/>
        </w:rPr>
        <w:t>zachowania tajemnicy okre</w:t>
      </w:r>
      <w:r w:rsidR="000511E3" w:rsidRPr="00E74A1F">
        <w:rPr>
          <w:rFonts w:ascii="Cambria" w:hAnsi="Cambria" w:cs="Courier New"/>
          <w:sz w:val="22"/>
          <w:szCs w:val="22"/>
        </w:rPr>
        <w:t>ś</w:t>
      </w:r>
      <w:r w:rsidR="00D84042" w:rsidRPr="00E74A1F">
        <w:rPr>
          <w:rFonts w:ascii="Cambria" w:hAnsi="Cambria" w:cs="Courier New"/>
          <w:sz w:val="22"/>
          <w:szCs w:val="22"/>
        </w:rPr>
        <w:t xml:space="preserve">lonymi w Kodeksie. </w:t>
      </w:r>
    </w:p>
    <w:p w:rsidR="00075A37" w:rsidRPr="00E74A1F" w:rsidRDefault="00075A37" w:rsidP="00075A37">
      <w:pPr>
        <w:pStyle w:val="Zwykytekst"/>
        <w:tabs>
          <w:tab w:val="left" w:pos="1701"/>
        </w:tabs>
        <w:spacing w:line="276" w:lineRule="auto"/>
        <w:ind w:left="709"/>
        <w:jc w:val="both"/>
        <w:rPr>
          <w:rFonts w:ascii="Cambria" w:hAnsi="Cambria" w:cs="Courier New"/>
          <w:sz w:val="22"/>
          <w:szCs w:val="22"/>
        </w:rPr>
      </w:pPr>
    </w:p>
    <w:p w:rsidR="0079309E" w:rsidRPr="00E74A1F" w:rsidRDefault="00075A37" w:rsidP="00075A37">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5.2.5.11</w:t>
      </w:r>
      <w:r w:rsidRPr="00E74A1F">
        <w:rPr>
          <w:rFonts w:ascii="Cambria" w:hAnsi="Cambria" w:cs="Courier New"/>
          <w:sz w:val="22"/>
          <w:szCs w:val="22"/>
        </w:rPr>
        <w:tab/>
        <w:t>Na żądanie organu odpowiedzialnego za badania, organu odpowiedzialnego za zarządzanie wynikami lub WADA laboratorium może być poproszone o sprawdzenie danych badań podłużnych. Po sprawdzeniu właściwych danych laboratorium sporządza raport dla organu odpowiedzialnego za badania, organu odpowiedzialnego za zarządzanie wynikami lub WADA</w:t>
      </w:r>
      <w:r w:rsidR="0079309E" w:rsidRPr="00E74A1F">
        <w:rPr>
          <w:rFonts w:ascii="Cambria" w:hAnsi="Cambria" w:cs="Courier New"/>
          <w:sz w:val="22"/>
          <w:szCs w:val="22"/>
        </w:rPr>
        <w:t xml:space="preserve"> wraz z informacją, czy dane potwierdzają niekorzystny wynik badania. Jeżeli organ odpowiedzialny za badania, organ odpowiedzialny za zarządzanie wynikami lub WADA stwierdzi niekorzystny wynik badania, informuje </w:t>
      </w:r>
      <w:r w:rsidR="0079309E" w:rsidRPr="00E74A1F">
        <w:rPr>
          <w:rFonts w:ascii="Cambria" w:hAnsi="Cambria" w:cs="Courier New"/>
          <w:sz w:val="22"/>
          <w:szCs w:val="22"/>
        </w:rPr>
        <w:lastRenderedPageBreak/>
        <w:t>o tym laboratorium, które przeprowadza analizę potwierdzającą próbki „B” zgodnie z paragrafem 5.2.4.3.2.</w:t>
      </w:r>
    </w:p>
    <w:p w:rsidR="0079309E" w:rsidRPr="00E74A1F" w:rsidRDefault="0079309E" w:rsidP="00075A37">
      <w:pPr>
        <w:pStyle w:val="Zwykytekst"/>
        <w:tabs>
          <w:tab w:val="left" w:pos="1701"/>
        </w:tabs>
        <w:spacing w:line="276" w:lineRule="auto"/>
        <w:ind w:left="709"/>
        <w:jc w:val="both"/>
        <w:rPr>
          <w:rFonts w:ascii="Cambria" w:hAnsi="Cambria" w:cs="Courier New"/>
          <w:sz w:val="22"/>
          <w:szCs w:val="22"/>
        </w:rPr>
      </w:pPr>
    </w:p>
    <w:p w:rsidR="0079309E" w:rsidRPr="00E74A1F" w:rsidRDefault="0079309E" w:rsidP="00075A37">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5.2.6.12</w:t>
      </w:r>
      <w:r w:rsidRPr="00E74A1F">
        <w:rPr>
          <w:rFonts w:ascii="Cambria" w:hAnsi="Cambria" w:cs="Courier New"/>
          <w:sz w:val="22"/>
          <w:szCs w:val="22"/>
        </w:rPr>
        <w:tab/>
        <w:t>Na żądanie laboratorium przedstawia w formacie określonym przez WADA zestawienie wyników wykonanych analiz. Nie podaje się żadnych informacji, które mogłyby powiązać zawodnika z konkretnym wynikiem. Raport zawiera krótkie informacje na temat próbek, których nie poddano badaniom wraz z uzasadnieniem tej decyzji.</w:t>
      </w:r>
    </w:p>
    <w:p w:rsidR="0079309E" w:rsidRPr="00E74A1F" w:rsidRDefault="0079309E" w:rsidP="00075A37">
      <w:pPr>
        <w:pStyle w:val="Zwykytekst"/>
        <w:tabs>
          <w:tab w:val="left" w:pos="1701"/>
        </w:tabs>
        <w:spacing w:line="276" w:lineRule="auto"/>
        <w:ind w:left="709"/>
        <w:jc w:val="both"/>
        <w:rPr>
          <w:rFonts w:ascii="Cambria" w:hAnsi="Cambria" w:cs="Courier New"/>
          <w:sz w:val="22"/>
          <w:szCs w:val="22"/>
        </w:rPr>
      </w:pPr>
    </w:p>
    <w:p w:rsidR="0079309E" w:rsidRPr="00E74A1F" w:rsidRDefault="0079309E" w:rsidP="0079309E">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5.2.6.13</w:t>
      </w:r>
      <w:r w:rsidRPr="00E74A1F">
        <w:rPr>
          <w:rFonts w:ascii="Cambria" w:hAnsi="Cambria" w:cs="Courier New"/>
          <w:sz w:val="22"/>
          <w:szCs w:val="22"/>
        </w:rPr>
        <w:tab/>
        <w:t>P</w:t>
      </w:r>
      <w:r w:rsidR="00D84042" w:rsidRPr="00E74A1F">
        <w:rPr>
          <w:rFonts w:ascii="Cambria" w:hAnsi="Cambria" w:cs="Courier New"/>
          <w:sz w:val="22"/>
          <w:szCs w:val="22"/>
        </w:rPr>
        <w:t>akiet</w:t>
      </w:r>
      <w:r w:rsidRPr="00E74A1F">
        <w:rPr>
          <w:rFonts w:ascii="Cambria" w:hAnsi="Cambria" w:cs="Courier New"/>
          <w:sz w:val="22"/>
          <w:szCs w:val="22"/>
        </w:rPr>
        <w:t xml:space="preserve"> d</w:t>
      </w:r>
      <w:r w:rsidR="00D84042" w:rsidRPr="00E74A1F">
        <w:rPr>
          <w:rFonts w:ascii="Cambria" w:hAnsi="Cambria" w:cs="Courier New"/>
          <w:sz w:val="22"/>
          <w:szCs w:val="22"/>
        </w:rPr>
        <w:t>okumentacyjn</w:t>
      </w:r>
      <w:r w:rsidRPr="00E74A1F">
        <w:rPr>
          <w:rFonts w:ascii="Cambria" w:hAnsi="Cambria" w:cs="Courier New"/>
          <w:sz w:val="22"/>
          <w:szCs w:val="22"/>
        </w:rPr>
        <w:t>y jest przekazywany przez l</w:t>
      </w:r>
      <w:r w:rsidR="00D84042" w:rsidRPr="00E74A1F">
        <w:rPr>
          <w:rFonts w:ascii="Cambria" w:hAnsi="Cambria" w:cs="Courier New"/>
          <w:sz w:val="22"/>
          <w:szCs w:val="22"/>
        </w:rPr>
        <w:t xml:space="preserve">aboratorium </w:t>
      </w:r>
      <w:r w:rsidRPr="00E74A1F">
        <w:rPr>
          <w:rFonts w:ascii="Cambria" w:hAnsi="Cambria" w:cs="Courier New"/>
          <w:sz w:val="22"/>
          <w:szCs w:val="22"/>
        </w:rPr>
        <w:t xml:space="preserve">tylko do właściwego organu odpowiedzialnego za zarządzanie wynikami i tylko na żądanie. Pakiet powinien być dostarczony w ciągu dziesięciu dni roboczych od żądania. Pakiety dokumentacyjne laboratorium powinny być zgodne z </w:t>
      </w:r>
      <w:r w:rsidR="00D84042" w:rsidRPr="00E74A1F">
        <w:rPr>
          <w:rFonts w:ascii="Cambria" w:hAnsi="Cambria" w:cs="Courier New"/>
          <w:sz w:val="22"/>
          <w:szCs w:val="22"/>
        </w:rPr>
        <w:t>Dokumen</w:t>
      </w:r>
      <w:r w:rsidRPr="00E74A1F">
        <w:rPr>
          <w:rFonts w:ascii="Cambria" w:hAnsi="Cambria" w:cs="Courier New"/>
          <w:sz w:val="22"/>
          <w:szCs w:val="22"/>
        </w:rPr>
        <w:t>tem t</w:t>
      </w:r>
      <w:r w:rsidR="00D84042" w:rsidRPr="00E74A1F">
        <w:rPr>
          <w:rFonts w:ascii="Cambria" w:hAnsi="Cambria" w:cs="Courier New"/>
          <w:sz w:val="22"/>
          <w:szCs w:val="22"/>
        </w:rPr>
        <w:t xml:space="preserve">echnicznym WADA w sprawie Pakietów </w:t>
      </w:r>
      <w:r w:rsidRPr="00E74A1F">
        <w:rPr>
          <w:rFonts w:ascii="Cambria" w:hAnsi="Cambria" w:cs="Courier New"/>
          <w:sz w:val="22"/>
          <w:szCs w:val="22"/>
        </w:rPr>
        <w:t>d</w:t>
      </w:r>
      <w:r w:rsidR="00D84042" w:rsidRPr="00E74A1F">
        <w:rPr>
          <w:rFonts w:ascii="Cambria" w:hAnsi="Cambria" w:cs="Courier New"/>
          <w:sz w:val="22"/>
          <w:szCs w:val="22"/>
        </w:rPr>
        <w:t xml:space="preserve">okumentacyjnych </w:t>
      </w:r>
      <w:r w:rsidRPr="00E74A1F">
        <w:rPr>
          <w:rFonts w:ascii="Cambria" w:hAnsi="Cambria" w:cs="Courier New"/>
          <w:sz w:val="22"/>
          <w:szCs w:val="22"/>
        </w:rPr>
        <w:t>la</w:t>
      </w:r>
      <w:r w:rsidR="00D84042" w:rsidRPr="00E74A1F">
        <w:rPr>
          <w:rFonts w:ascii="Cambria" w:hAnsi="Cambria" w:cs="Courier New"/>
          <w:sz w:val="22"/>
          <w:szCs w:val="22"/>
        </w:rPr>
        <w:t>boratoriów</w:t>
      </w:r>
      <w:r w:rsidRPr="00E74A1F">
        <w:rPr>
          <w:rFonts w:ascii="Cambria" w:hAnsi="Cambria" w:cs="Courier New"/>
          <w:sz w:val="22"/>
          <w:szCs w:val="22"/>
        </w:rPr>
        <w:t>.</w:t>
      </w:r>
    </w:p>
    <w:p w:rsidR="0079309E" w:rsidRPr="00E74A1F" w:rsidRDefault="0079309E" w:rsidP="0079309E">
      <w:pPr>
        <w:pStyle w:val="Zwykytekst"/>
        <w:tabs>
          <w:tab w:val="left" w:pos="1701"/>
        </w:tabs>
        <w:spacing w:line="276" w:lineRule="auto"/>
        <w:ind w:left="709"/>
        <w:jc w:val="both"/>
        <w:rPr>
          <w:rFonts w:ascii="Cambria" w:hAnsi="Cambria" w:cs="Courier New"/>
          <w:sz w:val="22"/>
          <w:szCs w:val="22"/>
        </w:rPr>
      </w:pPr>
    </w:p>
    <w:p w:rsidR="0079309E" w:rsidRPr="00E74A1F" w:rsidRDefault="0079309E" w:rsidP="0079309E">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5.2.6.14</w:t>
      </w:r>
      <w:r w:rsidRPr="00E74A1F">
        <w:rPr>
          <w:rFonts w:ascii="Cambria" w:hAnsi="Cambria" w:cs="Courier New"/>
          <w:sz w:val="22"/>
          <w:szCs w:val="22"/>
        </w:rPr>
        <w:tab/>
        <w:t>Wszystkie laboratoria zaangażowane w proces kontroli antydopingowej mają obowiązek chronić p</w:t>
      </w:r>
      <w:r w:rsidR="00D84042" w:rsidRPr="00E74A1F">
        <w:rPr>
          <w:rFonts w:ascii="Cambria" w:hAnsi="Cambria" w:cs="Courier New"/>
          <w:sz w:val="22"/>
          <w:szCs w:val="22"/>
        </w:rPr>
        <w:t>oufno</w:t>
      </w:r>
      <w:r w:rsidR="000511E3" w:rsidRPr="00E74A1F">
        <w:rPr>
          <w:rFonts w:ascii="Cambria" w:hAnsi="Cambria" w:cs="Courier New"/>
          <w:sz w:val="22"/>
          <w:szCs w:val="22"/>
        </w:rPr>
        <w:t>ś</w:t>
      </w:r>
      <w:r w:rsidR="00D84042" w:rsidRPr="00E74A1F">
        <w:rPr>
          <w:rFonts w:ascii="Cambria" w:hAnsi="Cambria" w:cs="Courier New"/>
          <w:sz w:val="22"/>
          <w:szCs w:val="22"/>
        </w:rPr>
        <w:t xml:space="preserve">ć danych </w:t>
      </w:r>
      <w:r w:rsidRPr="00E74A1F">
        <w:rPr>
          <w:rFonts w:ascii="Cambria" w:hAnsi="Cambria" w:cs="Courier New"/>
          <w:sz w:val="22"/>
          <w:szCs w:val="22"/>
        </w:rPr>
        <w:t>zawodnika.</w:t>
      </w:r>
    </w:p>
    <w:p w:rsidR="0079309E" w:rsidRPr="00E74A1F" w:rsidRDefault="0079309E" w:rsidP="0079309E">
      <w:pPr>
        <w:pStyle w:val="Zwykytekst"/>
        <w:tabs>
          <w:tab w:val="left" w:pos="1701"/>
        </w:tabs>
        <w:spacing w:line="276" w:lineRule="auto"/>
        <w:ind w:left="709"/>
        <w:jc w:val="both"/>
        <w:rPr>
          <w:rFonts w:ascii="Cambria" w:hAnsi="Cambria" w:cs="Courier New"/>
          <w:sz w:val="22"/>
          <w:szCs w:val="22"/>
        </w:rPr>
      </w:pPr>
    </w:p>
    <w:p w:rsidR="0079309E" w:rsidRPr="00E74A1F" w:rsidRDefault="0079309E" w:rsidP="0079309E">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5.2.6.14.1</w:t>
      </w:r>
      <w:r w:rsidRPr="00E74A1F">
        <w:rPr>
          <w:rFonts w:ascii="Cambria" w:hAnsi="Cambria" w:cs="Courier New"/>
          <w:sz w:val="22"/>
          <w:szCs w:val="22"/>
        </w:rPr>
        <w:tab/>
        <w:t>Prośby o informacje składane przez organ odpowiedzialny za badania, organ odpowiedzialny za zarządzanie wynikami lub WADA muszą być wnoszone na piśmie do laboratoriów.</w:t>
      </w:r>
    </w:p>
    <w:p w:rsidR="0079309E" w:rsidRPr="00E74A1F" w:rsidRDefault="0079309E" w:rsidP="0079309E">
      <w:pPr>
        <w:pStyle w:val="Zwykytekst"/>
        <w:tabs>
          <w:tab w:val="left" w:pos="1701"/>
          <w:tab w:val="left" w:pos="2552"/>
        </w:tabs>
        <w:spacing w:line="276" w:lineRule="auto"/>
        <w:ind w:left="1276" w:hanging="567"/>
        <w:jc w:val="both"/>
        <w:rPr>
          <w:rFonts w:ascii="Cambria" w:hAnsi="Cambria" w:cs="Courier New"/>
          <w:sz w:val="22"/>
          <w:szCs w:val="22"/>
        </w:rPr>
      </w:pPr>
    </w:p>
    <w:p w:rsidR="00904212" w:rsidRPr="00E74A1F" w:rsidRDefault="0079309E" w:rsidP="0079309E">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5.2.6.14.2</w:t>
      </w:r>
      <w:r w:rsidRPr="00E74A1F">
        <w:rPr>
          <w:rFonts w:ascii="Cambria" w:hAnsi="Cambria" w:cs="Courier New"/>
          <w:sz w:val="22"/>
          <w:szCs w:val="22"/>
        </w:rPr>
        <w:tab/>
      </w:r>
      <w:r w:rsidR="00904212" w:rsidRPr="00E74A1F">
        <w:rPr>
          <w:rFonts w:ascii="Cambria" w:hAnsi="Cambria" w:cs="Courier New"/>
          <w:sz w:val="22"/>
          <w:szCs w:val="22"/>
        </w:rPr>
        <w:t>Informacji o d</w:t>
      </w:r>
      <w:r w:rsidRPr="00E74A1F">
        <w:rPr>
          <w:rFonts w:ascii="Cambria" w:hAnsi="Cambria" w:cs="Courier New"/>
          <w:sz w:val="22"/>
          <w:szCs w:val="22"/>
        </w:rPr>
        <w:t>omnieman</w:t>
      </w:r>
      <w:r w:rsidR="00904212" w:rsidRPr="00E74A1F">
        <w:rPr>
          <w:rFonts w:ascii="Cambria" w:hAnsi="Cambria" w:cs="Courier New"/>
          <w:sz w:val="22"/>
          <w:szCs w:val="22"/>
        </w:rPr>
        <w:t>ych</w:t>
      </w:r>
      <w:r w:rsidRPr="00E74A1F">
        <w:rPr>
          <w:rFonts w:ascii="Cambria" w:hAnsi="Cambria" w:cs="Courier New"/>
          <w:sz w:val="22"/>
          <w:szCs w:val="22"/>
        </w:rPr>
        <w:t xml:space="preserve"> niekorzystn</w:t>
      </w:r>
      <w:r w:rsidR="00904212" w:rsidRPr="00E74A1F">
        <w:rPr>
          <w:rFonts w:ascii="Cambria" w:hAnsi="Cambria" w:cs="Courier New"/>
          <w:sz w:val="22"/>
          <w:szCs w:val="22"/>
        </w:rPr>
        <w:t>ych</w:t>
      </w:r>
      <w:r w:rsidRPr="00E74A1F">
        <w:rPr>
          <w:rFonts w:ascii="Cambria" w:hAnsi="Cambria" w:cs="Courier New"/>
          <w:sz w:val="22"/>
          <w:szCs w:val="22"/>
        </w:rPr>
        <w:t xml:space="preserve"> wynik</w:t>
      </w:r>
      <w:r w:rsidR="00904212" w:rsidRPr="00E74A1F">
        <w:rPr>
          <w:rFonts w:ascii="Cambria" w:hAnsi="Cambria" w:cs="Courier New"/>
          <w:sz w:val="22"/>
          <w:szCs w:val="22"/>
        </w:rPr>
        <w:t>ach</w:t>
      </w:r>
      <w:r w:rsidRPr="00E74A1F">
        <w:rPr>
          <w:rFonts w:ascii="Cambria" w:hAnsi="Cambria" w:cs="Courier New"/>
          <w:sz w:val="22"/>
          <w:szCs w:val="22"/>
        </w:rPr>
        <w:t xml:space="preserve"> badania, niekorzystn</w:t>
      </w:r>
      <w:r w:rsidR="00904212" w:rsidRPr="00E74A1F">
        <w:rPr>
          <w:rFonts w:ascii="Cambria" w:hAnsi="Cambria" w:cs="Courier New"/>
          <w:sz w:val="22"/>
          <w:szCs w:val="22"/>
        </w:rPr>
        <w:t xml:space="preserve">ych </w:t>
      </w:r>
      <w:r w:rsidRPr="00E74A1F">
        <w:rPr>
          <w:rFonts w:ascii="Cambria" w:hAnsi="Cambria" w:cs="Courier New"/>
          <w:sz w:val="22"/>
          <w:szCs w:val="22"/>
        </w:rPr>
        <w:t>wynik</w:t>
      </w:r>
      <w:r w:rsidR="00904212" w:rsidRPr="00E74A1F">
        <w:rPr>
          <w:rFonts w:ascii="Cambria" w:hAnsi="Cambria" w:cs="Courier New"/>
          <w:sz w:val="22"/>
          <w:szCs w:val="22"/>
        </w:rPr>
        <w:t>ach</w:t>
      </w:r>
      <w:r w:rsidR="00E74A1F" w:rsidRPr="00E74A1F">
        <w:rPr>
          <w:rFonts w:ascii="Cambria" w:hAnsi="Cambria" w:cs="Courier New"/>
          <w:sz w:val="22"/>
          <w:szCs w:val="22"/>
        </w:rPr>
        <w:t xml:space="preserve"> </w:t>
      </w:r>
      <w:r w:rsidRPr="00E74A1F">
        <w:rPr>
          <w:rFonts w:ascii="Cambria" w:hAnsi="Cambria" w:cs="Courier New"/>
          <w:sz w:val="22"/>
          <w:szCs w:val="22"/>
        </w:rPr>
        <w:t>badania i wynik</w:t>
      </w:r>
      <w:r w:rsidR="00904212" w:rsidRPr="00E74A1F">
        <w:rPr>
          <w:rFonts w:ascii="Cambria" w:hAnsi="Cambria" w:cs="Courier New"/>
          <w:sz w:val="22"/>
          <w:szCs w:val="22"/>
        </w:rPr>
        <w:t>ach</w:t>
      </w:r>
      <w:r w:rsidRPr="00E74A1F">
        <w:rPr>
          <w:rFonts w:ascii="Cambria" w:hAnsi="Cambria" w:cs="Courier New"/>
          <w:sz w:val="22"/>
          <w:szCs w:val="22"/>
        </w:rPr>
        <w:t xml:space="preserve"> nietypow</w:t>
      </w:r>
      <w:r w:rsidR="00904212" w:rsidRPr="00E74A1F">
        <w:rPr>
          <w:rFonts w:ascii="Cambria" w:hAnsi="Cambria" w:cs="Courier New"/>
          <w:sz w:val="22"/>
          <w:szCs w:val="22"/>
        </w:rPr>
        <w:t>ych nie udziela się telefonicznie.</w:t>
      </w:r>
    </w:p>
    <w:p w:rsidR="00904212" w:rsidRPr="00E74A1F" w:rsidRDefault="00904212" w:rsidP="0079309E">
      <w:pPr>
        <w:pStyle w:val="Zwykytekst"/>
        <w:tabs>
          <w:tab w:val="left" w:pos="1701"/>
          <w:tab w:val="left" w:pos="2552"/>
        </w:tabs>
        <w:spacing w:line="276" w:lineRule="auto"/>
        <w:ind w:left="1276" w:hanging="567"/>
        <w:jc w:val="both"/>
        <w:rPr>
          <w:rFonts w:ascii="Cambria" w:hAnsi="Cambria" w:cs="Courier New"/>
          <w:sz w:val="22"/>
          <w:szCs w:val="22"/>
        </w:rPr>
      </w:pPr>
    </w:p>
    <w:p w:rsidR="00904212" w:rsidRPr="00E74A1F" w:rsidRDefault="00904212" w:rsidP="00904212">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5.2.6.14.3</w:t>
      </w:r>
      <w:r w:rsidRPr="00E74A1F">
        <w:rPr>
          <w:rFonts w:ascii="Cambria" w:hAnsi="Cambria" w:cs="Courier New"/>
          <w:sz w:val="22"/>
          <w:szCs w:val="22"/>
        </w:rPr>
        <w:tab/>
        <w:t>I</w:t>
      </w:r>
      <w:r w:rsidR="00D84042" w:rsidRPr="00E74A1F">
        <w:rPr>
          <w:rFonts w:ascii="Cambria" w:hAnsi="Cambria" w:cs="Courier New"/>
          <w:sz w:val="22"/>
          <w:szCs w:val="22"/>
        </w:rPr>
        <w:t>nformacje można wysyłać faksem, pod warunkiem że sprawdzono</w:t>
      </w:r>
      <w:r w:rsidRPr="00E74A1F">
        <w:rPr>
          <w:rFonts w:ascii="Cambria" w:hAnsi="Cambria" w:cs="Courier New"/>
          <w:sz w:val="22"/>
          <w:szCs w:val="22"/>
        </w:rPr>
        <w:t xml:space="preserve"> </w:t>
      </w:r>
      <w:r w:rsidR="00D84042" w:rsidRPr="00E74A1F">
        <w:rPr>
          <w:rFonts w:ascii="Cambria" w:hAnsi="Cambria" w:cs="Courier New"/>
          <w:sz w:val="22"/>
          <w:szCs w:val="22"/>
        </w:rPr>
        <w:t>bezpieczeństwo faksu otrzymuj</w:t>
      </w:r>
      <w:r w:rsidR="000511E3" w:rsidRPr="00E74A1F">
        <w:rPr>
          <w:rFonts w:ascii="Cambria" w:hAnsi="Cambria" w:cs="Courier New"/>
          <w:sz w:val="22"/>
          <w:szCs w:val="22"/>
        </w:rPr>
        <w:t>ą</w:t>
      </w:r>
      <w:r w:rsidR="00D84042" w:rsidRPr="00E74A1F">
        <w:rPr>
          <w:rFonts w:ascii="Cambria" w:hAnsi="Cambria" w:cs="Courier New"/>
          <w:sz w:val="22"/>
          <w:szCs w:val="22"/>
        </w:rPr>
        <w:t>cego oraz istniej</w:t>
      </w:r>
      <w:r w:rsidR="000511E3" w:rsidRPr="00E74A1F">
        <w:rPr>
          <w:rFonts w:ascii="Cambria" w:hAnsi="Cambria" w:cs="Courier New"/>
          <w:sz w:val="22"/>
          <w:szCs w:val="22"/>
        </w:rPr>
        <w:t>ą</w:t>
      </w:r>
      <w:r w:rsidR="00D84042" w:rsidRPr="00E74A1F">
        <w:rPr>
          <w:rFonts w:ascii="Cambria" w:hAnsi="Cambria" w:cs="Courier New"/>
          <w:sz w:val="22"/>
          <w:szCs w:val="22"/>
        </w:rPr>
        <w:t xml:space="preserve"> procedury, dzięki </w:t>
      </w:r>
      <w:r w:rsidRPr="00E74A1F">
        <w:rPr>
          <w:rFonts w:ascii="Cambria" w:hAnsi="Cambria" w:cs="Courier New"/>
          <w:sz w:val="22"/>
          <w:szCs w:val="22"/>
        </w:rPr>
        <w:t>k</w:t>
      </w:r>
      <w:r w:rsidR="00D84042" w:rsidRPr="00E74A1F">
        <w:rPr>
          <w:rFonts w:ascii="Cambria" w:hAnsi="Cambria" w:cs="Courier New"/>
          <w:sz w:val="22"/>
          <w:szCs w:val="22"/>
        </w:rPr>
        <w:t>tórym można mieć pewno</w:t>
      </w:r>
      <w:r w:rsidR="000511E3" w:rsidRPr="00E74A1F">
        <w:rPr>
          <w:rFonts w:ascii="Cambria" w:hAnsi="Cambria" w:cs="Courier New"/>
          <w:sz w:val="22"/>
          <w:szCs w:val="22"/>
        </w:rPr>
        <w:t>ś</w:t>
      </w:r>
      <w:r w:rsidR="00D84042" w:rsidRPr="00E74A1F">
        <w:rPr>
          <w:rFonts w:ascii="Cambria" w:hAnsi="Cambria" w:cs="Courier New"/>
          <w:sz w:val="22"/>
          <w:szCs w:val="22"/>
        </w:rPr>
        <w:t>ć że faks jest wysyłany i dociera na wła</w:t>
      </w:r>
      <w:r w:rsidR="000511E3" w:rsidRPr="00E74A1F">
        <w:rPr>
          <w:rFonts w:ascii="Cambria" w:hAnsi="Cambria" w:cs="Courier New"/>
          <w:sz w:val="22"/>
          <w:szCs w:val="22"/>
        </w:rPr>
        <w:t>ś</w:t>
      </w:r>
      <w:r w:rsidR="00D84042" w:rsidRPr="00E74A1F">
        <w:rPr>
          <w:rFonts w:ascii="Cambria" w:hAnsi="Cambria" w:cs="Courier New"/>
          <w:sz w:val="22"/>
          <w:szCs w:val="22"/>
        </w:rPr>
        <w:t>ciwy numer.</w:t>
      </w:r>
    </w:p>
    <w:p w:rsidR="00904212" w:rsidRPr="00E74A1F" w:rsidRDefault="00904212" w:rsidP="00904212">
      <w:pPr>
        <w:pStyle w:val="Zwykytekst"/>
        <w:tabs>
          <w:tab w:val="left" w:pos="1701"/>
          <w:tab w:val="left" w:pos="2552"/>
        </w:tabs>
        <w:spacing w:line="276" w:lineRule="auto"/>
        <w:ind w:left="1276" w:hanging="567"/>
        <w:jc w:val="both"/>
        <w:rPr>
          <w:rFonts w:ascii="Cambria" w:hAnsi="Cambria" w:cs="Courier New"/>
          <w:sz w:val="22"/>
          <w:szCs w:val="22"/>
        </w:rPr>
      </w:pPr>
    </w:p>
    <w:p w:rsidR="00904212" w:rsidRPr="00E74A1F" w:rsidRDefault="00904212" w:rsidP="00904212">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5.2.6.14.4</w:t>
      </w:r>
      <w:r w:rsidRPr="00E74A1F">
        <w:rPr>
          <w:rFonts w:ascii="Cambria" w:hAnsi="Cambria" w:cs="Courier New"/>
          <w:sz w:val="22"/>
          <w:szCs w:val="22"/>
        </w:rPr>
        <w:tab/>
        <w:t>N</w:t>
      </w:r>
      <w:r w:rsidR="00D84042" w:rsidRPr="00E74A1F">
        <w:rPr>
          <w:rFonts w:ascii="Cambria" w:hAnsi="Cambria" w:cs="Courier New"/>
          <w:sz w:val="22"/>
          <w:szCs w:val="22"/>
        </w:rPr>
        <w:t xml:space="preserve">ie zezwala się na wysyłanie informacji </w:t>
      </w:r>
      <w:r w:rsidRPr="00E74A1F">
        <w:rPr>
          <w:rFonts w:ascii="Cambria" w:hAnsi="Cambria" w:cs="Courier New"/>
          <w:sz w:val="22"/>
          <w:szCs w:val="22"/>
        </w:rPr>
        <w:t xml:space="preserve">ani omawianie niekorzystnych wyników badania lub wyników nietypowych </w:t>
      </w:r>
      <w:r w:rsidR="00D84042" w:rsidRPr="00E74A1F">
        <w:rPr>
          <w:rFonts w:ascii="Cambria" w:hAnsi="Cambria" w:cs="Courier New"/>
          <w:sz w:val="22"/>
          <w:szCs w:val="22"/>
        </w:rPr>
        <w:t>nie zakodowan</w:t>
      </w:r>
      <w:r w:rsidR="000511E3" w:rsidRPr="00E74A1F">
        <w:rPr>
          <w:rFonts w:ascii="Cambria" w:hAnsi="Cambria" w:cs="Courier New"/>
          <w:sz w:val="22"/>
          <w:szCs w:val="22"/>
        </w:rPr>
        <w:t>ą</w:t>
      </w:r>
      <w:r w:rsidR="00D84042" w:rsidRPr="00E74A1F">
        <w:rPr>
          <w:rFonts w:ascii="Cambria" w:hAnsi="Cambria" w:cs="Courier New"/>
          <w:sz w:val="22"/>
          <w:szCs w:val="22"/>
        </w:rPr>
        <w:t xml:space="preserve"> poczt</w:t>
      </w:r>
      <w:r w:rsidR="000511E3" w:rsidRPr="00E74A1F">
        <w:rPr>
          <w:rFonts w:ascii="Cambria" w:hAnsi="Cambria" w:cs="Courier New"/>
          <w:sz w:val="22"/>
          <w:szCs w:val="22"/>
        </w:rPr>
        <w:t>ą</w:t>
      </w:r>
      <w:r w:rsidR="00D84042" w:rsidRPr="00E74A1F">
        <w:rPr>
          <w:rFonts w:ascii="Cambria" w:hAnsi="Cambria" w:cs="Courier New"/>
          <w:sz w:val="22"/>
          <w:szCs w:val="22"/>
        </w:rPr>
        <w:t xml:space="preserve"> elektroniczn</w:t>
      </w:r>
      <w:r w:rsidR="000511E3" w:rsidRPr="00E74A1F">
        <w:rPr>
          <w:rFonts w:ascii="Cambria" w:hAnsi="Cambria" w:cs="Courier New"/>
          <w:sz w:val="22"/>
          <w:szCs w:val="22"/>
        </w:rPr>
        <w:t>ą</w:t>
      </w:r>
      <w:r w:rsidR="00D84042" w:rsidRPr="00E74A1F">
        <w:rPr>
          <w:rFonts w:ascii="Cambria" w:hAnsi="Cambria" w:cs="Courier New"/>
          <w:sz w:val="22"/>
          <w:szCs w:val="22"/>
        </w:rPr>
        <w:t xml:space="preserve">,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istniałaby możliwo</w:t>
      </w:r>
      <w:r w:rsidR="000511E3" w:rsidRPr="00E74A1F">
        <w:rPr>
          <w:rFonts w:ascii="Cambria" w:hAnsi="Cambria" w:cs="Courier New"/>
          <w:sz w:val="22"/>
          <w:szCs w:val="22"/>
        </w:rPr>
        <w:t>ś</w:t>
      </w:r>
      <w:r w:rsidR="00D84042" w:rsidRPr="00E74A1F">
        <w:rPr>
          <w:rFonts w:ascii="Cambria" w:hAnsi="Cambria" w:cs="Courier New"/>
          <w:sz w:val="22"/>
          <w:szCs w:val="22"/>
        </w:rPr>
        <w:t xml:space="preserve">ć zidentyfikowania </w:t>
      </w:r>
      <w:r w:rsidRPr="00E74A1F">
        <w:rPr>
          <w:rFonts w:ascii="Cambria" w:hAnsi="Cambria" w:cs="Courier New"/>
          <w:sz w:val="22"/>
          <w:szCs w:val="22"/>
        </w:rPr>
        <w:t xml:space="preserve">zawodnika </w:t>
      </w:r>
      <w:r w:rsidR="00D84042" w:rsidRPr="00E74A1F">
        <w:rPr>
          <w:rFonts w:ascii="Cambria" w:hAnsi="Cambria" w:cs="Courier New"/>
          <w:sz w:val="22"/>
          <w:szCs w:val="22"/>
        </w:rPr>
        <w:t xml:space="preserve">lub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w takim komunikacie</w:t>
      </w:r>
      <w:r w:rsidRPr="00E74A1F">
        <w:rPr>
          <w:rFonts w:ascii="Cambria" w:hAnsi="Cambria" w:cs="Courier New"/>
          <w:sz w:val="22"/>
          <w:szCs w:val="22"/>
        </w:rPr>
        <w:t xml:space="preserve"> </w:t>
      </w:r>
      <w:r w:rsidR="00D84042" w:rsidRPr="00E74A1F">
        <w:rPr>
          <w:rFonts w:ascii="Cambria" w:hAnsi="Cambria" w:cs="Courier New"/>
          <w:sz w:val="22"/>
          <w:szCs w:val="22"/>
        </w:rPr>
        <w:t xml:space="preserve">zawarte jest nazwisko </w:t>
      </w:r>
      <w:r w:rsidRPr="00E74A1F">
        <w:rPr>
          <w:rFonts w:ascii="Cambria" w:hAnsi="Cambria" w:cs="Courier New"/>
          <w:sz w:val="22"/>
          <w:szCs w:val="22"/>
        </w:rPr>
        <w:t>zawodnika</w:t>
      </w:r>
      <w:r w:rsidR="00D84042" w:rsidRPr="00E74A1F">
        <w:rPr>
          <w:rFonts w:ascii="Cambria" w:hAnsi="Cambria" w:cs="Courier New"/>
          <w:sz w:val="22"/>
          <w:szCs w:val="22"/>
        </w:rPr>
        <w:t>.</w:t>
      </w:r>
    </w:p>
    <w:p w:rsidR="00904212" w:rsidRPr="00E74A1F" w:rsidRDefault="00904212" w:rsidP="00904212">
      <w:pPr>
        <w:pStyle w:val="Zwykytekst"/>
        <w:tabs>
          <w:tab w:val="left" w:pos="1701"/>
          <w:tab w:val="left" w:pos="2552"/>
        </w:tabs>
        <w:spacing w:line="276" w:lineRule="auto"/>
        <w:ind w:left="1276" w:hanging="567"/>
        <w:jc w:val="both"/>
        <w:rPr>
          <w:rFonts w:ascii="Cambria" w:hAnsi="Cambria" w:cs="Courier New"/>
          <w:sz w:val="22"/>
          <w:szCs w:val="22"/>
        </w:rPr>
      </w:pPr>
    </w:p>
    <w:p w:rsidR="00D84042" w:rsidRPr="00E74A1F" w:rsidRDefault="00904212" w:rsidP="00904212">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5.2.6.14.5</w:t>
      </w:r>
      <w:r w:rsidRPr="00E74A1F">
        <w:rPr>
          <w:rFonts w:ascii="Cambria" w:hAnsi="Cambria" w:cs="Courier New"/>
          <w:sz w:val="22"/>
          <w:szCs w:val="22"/>
        </w:rPr>
        <w:tab/>
      </w:r>
      <w:r w:rsidR="00D84042" w:rsidRPr="00E74A1F">
        <w:rPr>
          <w:rFonts w:ascii="Cambria" w:hAnsi="Cambria" w:cs="Courier New"/>
          <w:sz w:val="22"/>
          <w:szCs w:val="22"/>
        </w:rPr>
        <w:t xml:space="preserve"> Laboratorium będzie także udzielało wszystkich informacji, jakich zaż</w:t>
      </w:r>
      <w:r w:rsidR="000511E3" w:rsidRPr="00E74A1F">
        <w:rPr>
          <w:rFonts w:ascii="Cambria" w:hAnsi="Cambria" w:cs="Courier New"/>
          <w:sz w:val="22"/>
          <w:szCs w:val="22"/>
        </w:rPr>
        <w:t>ą</w:t>
      </w:r>
      <w:r w:rsidR="00D84042" w:rsidRPr="00E74A1F">
        <w:rPr>
          <w:rFonts w:ascii="Cambria" w:hAnsi="Cambria" w:cs="Courier New"/>
          <w:sz w:val="22"/>
          <w:szCs w:val="22"/>
        </w:rPr>
        <w:t>da WADA w zwi</w:t>
      </w:r>
      <w:r w:rsidR="000511E3" w:rsidRPr="00E74A1F">
        <w:rPr>
          <w:rFonts w:ascii="Cambria" w:hAnsi="Cambria" w:cs="Courier New"/>
          <w:sz w:val="22"/>
          <w:szCs w:val="22"/>
        </w:rPr>
        <w:t>ą</w:t>
      </w:r>
      <w:r w:rsidR="00D84042" w:rsidRPr="00E74A1F">
        <w:rPr>
          <w:rFonts w:ascii="Cambria" w:hAnsi="Cambria" w:cs="Courier New"/>
          <w:sz w:val="22"/>
          <w:szCs w:val="22"/>
        </w:rPr>
        <w:t>zku z Programem Monitoruj</w:t>
      </w:r>
      <w:r w:rsidR="000511E3" w:rsidRPr="00E74A1F">
        <w:rPr>
          <w:rFonts w:ascii="Cambria" w:hAnsi="Cambria" w:cs="Courier New"/>
          <w:sz w:val="22"/>
          <w:szCs w:val="22"/>
        </w:rPr>
        <w:t>ą</w:t>
      </w:r>
      <w:r w:rsidR="00D84042" w:rsidRPr="00E74A1F">
        <w:rPr>
          <w:rFonts w:ascii="Cambria" w:hAnsi="Cambria" w:cs="Courier New"/>
          <w:sz w:val="22"/>
          <w:szCs w:val="22"/>
        </w:rPr>
        <w:t xml:space="preserve">cym, zgodnie z Artykułem 4.5 Kodeksu. </w:t>
      </w:r>
    </w:p>
    <w:p w:rsidR="00904212" w:rsidRPr="00E74A1F" w:rsidRDefault="0090421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1"/>
        <w:rPr>
          <w:rFonts w:ascii="Cambria" w:hAnsi="Cambria" w:cs="Courier New"/>
          <w:b/>
          <w:sz w:val="22"/>
          <w:szCs w:val="22"/>
        </w:rPr>
      </w:pPr>
      <w:bookmarkStart w:id="89" w:name="_Toc405628474"/>
      <w:r w:rsidRPr="00E74A1F">
        <w:rPr>
          <w:rFonts w:ascii="Cambria" w:hAnsi="Cambria" w:cs="Courier New"/>
          <w:b/>
          <w:sz w:val="22"/>
          <w:szCs w:val="22"/>
        </w:rPr>
        <w:t xml:space="preserve">5.3 </w:t>
      </w:r>
      <w:r w:rsidR="00904212" w:rsidRPr="00E74A1F">
        <w:rPr>
          <w:rFonts w:ascii="Cambria" w:hAnsi="Cambria" w:cs="Courier New"/>
          <w:b/>
          <w:sz w:val="22"/>
          <w:szCs w:val="22"/>
        </w:rPr>
        <w:tab/>
      </w:r>
      <w:r w:rsidRPr="00E74A1F">
        <w:rPr>
          <w:rFonts w:ascii="Cambria" w:hAnsi="Cambria" w:cs="Courier New"/>
          <w:b/>
          <w:sz w:val="22"/>
          <w:szCs w:val="22"/>
        </w:rPr>
        <w:t>Procesy zarz</w:t>
      </w:r>
      <w:r w:rsidR="000511E3" w:rsidRPr="00E74A1F">
        <w:rPr>
          <w:rFonts w:ascii="Cambria" w:hAnsi="Cambria" w:cs="Courier New"/>
          <w:b/>
          <w:sz w:val="22"/>
          <w:szCs w:val="22"/>
        </w:rPr>
        <w:t>ą</w:t>
      </w:r>
      <w:r w:rsidRPr="00E74A1F">
        <w:rPr>
          <w:rFonts w:ascii="Cambria" w:hAnsi="Cambria" w:cs="Courier New"/>
          <w:b/>
          <w:sz w:val="22"/>
          <w:szCs w:val="22"/>
        </w:rPr>
        <w:t>dzania jako</w:t>
      </w:r>
      <w:r w:rsidR="000511E3" w:rsidRPr="00E74A1F">
        <w:rPr>
          <w:rFonts w:ascii="Cambria" w:hAnsi="Cambria" w:cs="Courier New"/>
          <w:b/>
          <w:sz w:val="22"/>
          <w:szCs w:val="22"/>
        </w:rPr>
        <w:t>ś</w:t>
      </w:r>
      <w:r w:rsidRPr="00E74A1F">
        <w:rPr>
          <w:rFonts w:ascii="Cambria" w:hAnsi="Cambria" w:cs="Courier New"/>
          <w:b/>
          <w:sz w:val="22"/>
          <w:szCs w:val="22"/>
        </w:rPr>
        <w:t>ci</w:t>
      </w:r>
      <w:r w:rsidR="000511E3" w:rsidRPr="00E74A1F">
        <w:rPr>
          <w:rFonts w:ascii="Cambria" w:hAnsi="Cambria" w:cs="Courier New"/>
          <w:b/>
          <w:sz w:val="22"/>
          <w:szCs w:val="22"/>
        </w:rPr>
        <w:t>ą</w:t>
      </w:r>
      <w:bookmarkEnd w:id="89"/>
      <w:r w:rsidRPr="00E74A1F">
        <w:rPr>
          <w:rFonts w:ascii="Cambria" w:hAnsi="Cambria" w:cs="Courier New"/>
          <w:b/>
          <w:sz w:val="22"/>
          <w:szCs w:val="22"/>
        </w:rPr>
        <w:t xml:space="preserve"> </w:t>
      </w:r>
    </w:p>
    <w:p w:rsidR="00904212" w:rsidRPr="00E74A1F" w:rsidRDefault="0090421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90" w:name="_Toc405628475"/>
      <w:r w:rsidRPr="00E74A1F">
        <w:rPr>
          <w:rFonts w:ascii="Cambria" w:hAnsi="Cambria" w:cs="Courier New"/>
          <w:sz w:val="22"/>
          <w:szCs w:val="22"/>
        </w:rPr>
        <w:t xml:space="preserve">5.3.1 </w:t>
      </w:r>
      <w:r w:rsidR="00904212" w:rsidRPr="00E74A1F">
        <w:rPr>
          <w:rFonts w:ascii="Cambria" w:hAnsi="Cambria" w:cs="Courier New"/>
          <w:sz w:val="22"/>
          <w:szCs w:val="22"/>
        </w:rPr>
        <w:tab/>
      </w:r>
      <w:r w:rsidRPr="00E74A1F">
        <w:rPr>
          <w:rFonts w:ascii="Cambria" w:hAnsi="Cambria" w:cs="Courier New"/>
          <w:sz w:val="22"/>
          <w:szCs w:val="22"/>
        </w:rPr>
        <w:t>Organizacja</w:t>
      </w:r>
      <w:bookmarkEnd w:id="90"/>
      <w:r w:rsidRPr="00E74A1F">
        <w:rPr>
          <w:rFonts w:ascii="Cambria" w:hAnsi="Cambria" w:cs="Courier New"/>
          <w:sz w:val="22"/>
          <w:szCs w:val="22"/>
        </w:rPr>
        <w:t xml:space="preserve"> </w:t>
      </w:r>
    </w:p>
    <w:p w:rsidR="000E3466" w:rsidRPr="00E74A1F" w:rsidRDefault="000E3466" w:rsidP="00535700">
      <w:pPr>
        <w:pStyle w:val="Zwykytekst"/>
        <w:spacing w:line="276" w:lineRule="auto"/>
        <w:rPr>
          <w:rFonts w:ascii="Cambria" w:hAnsi="Cambria" w:cs="Courier New"/>
          <w:sz w:val="22"/>
          <w:szCs w:val="22"/>
        </w:rPr>
      </w:pPr>
    </w:p>
    <w:p w:rsidR="00904212" w:rsidRPr="00E74A1F" w:rsidRDefault="00D84042" w:rsidP="00904212">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 xml:space="preserve">5.3.1.1 </w:t>
      </w:r>
      <w:r w:rsidR="00904212" w:rsidRPr="00E74A1F">
        <w:rPr>
          <w:rFonts w:ascii="Cambria" w:hAnsi="Cambria" w:cs="Courier New"/>
          <w:sz w:val="22"/>
          <w:szCs w:val="22"/>
        </w:rPr>
        <w:tab/>
        <w:t>W</w:t>
      </w:r>
      <w:r w:rsidRPr="00E74A1F">
        <w:rPr>
          <w:rFonts w:ascii="Cambria" w:hAnsi="Cambria" w:cs="Courier New"/>
          <w:sz w:val="22"/>
          <w:szCs w:val="22"/>
        </w:rPr>
        <w:t xml:space="preserve"> ramach normy ISO/IEC 17025 laboratorium uważane jest za laboratorium</w:t>
      </w:r>
      <w:r w:rsidR="00904212" w:rsidRPr="00E74A1F">
        <w:rPr>
          <w:rFonts w:ascii="Cambria" w:hAnsi="Cambria" w:cs="Courier New"/>
          <w:sz w:val="22"/>
          <w:szCs w:val="22"/>
        </w:rPr>
        <w:t xml:space="preserve"> </w:t>
      </w:r>
      <w:r w:rsidRPr="00E74A1F">
        <w:rPr>
          <w:rFonts w:ascii="Cambria" w:hAnsi="Cambria" w:cs="Courier New"/>
          <w:sz w:val="22"/>
          <w:szCs w:val="22"/>
        </w:rPr>
        <w:t>badawcze.</w:t>
      </w:r>
    </w:p>
    <w:p w:rsidR="00904212" w:rsidRPr="00E74A1F" w:rsidRDefault="00904212" w:rsidP="00904212">
      <w:pPr>
        <w:pStyle w:val="Zwykytekst"/>
        <w:tabs>
          <w:tab w:val="left" w:pos="1701"/>
        </w:tabs>
        <w:spacing w:line="276" w:lineRule="auto"/>
        <w:ind w:left="709"/>
        <w:jc w:val="both"/>
        <w:rPr>
          <w:rFonts w:ascii="Cambria" w:hAnsi="Cambria" w:cs="Courier New"/>
          <w:sz w:val="22"/>
          <w:szCs w:val="22"/>
        </w:rPr>
      </w:pPr>
    </w:p>
    <w:p w:rsidR="00D84042" w:rsidRPr="00E74A1F" w:rsidRDefault="00904212" w:rsidP="00904212">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lastRenderedPageBreak/>
        <w:t>5</w:t>
      </w:r>
      <w:r w:rsidR="00D84042" w:rsidRPr="00E74A1F">
        <w:rPr>
          <w:rFonts w:ascii="Cambria" w:hAnsi="Cambria" w:cs="Courier New"/>
          <w:sz w:val="22"/>
          <w:szCs w:val="22"/>
        </w:rPr>
        <w:t xml:space="preserve">.3.1.2 </w:t>
      </w:r>
      <w:r w:rsidRPr="00E74A1F">
        <w:rPr>
          <w:rFonts w:ascii="Cambria" w:hAnsi="Cambria" w:cs="Courier New"/>
          <w:sz w:val="22"/>
          <w:szCs w:val="22"/>
        </w:rPr>
        <w:tab/>
      </w:r>
      <w:r w:rsidR="00D84042" w:rsidRPr="00E74A1F">
        <w:rPr>
          <w:rFonts w:ascii="Cambria" w:hAnsi="Cambria" w:cs="Courier New"/>
          <w:sz w:val="22"/>
          <w:szCs w:val="22"/>
        </w:rPr>
        <w:t>Dyrektor laboratorium pełni obowi</w:t>
      </w:r>
      <w:r w:rsidR="000511E3" w:rsidRPr="00E74A1F">
        <w:rPr>
          <w:rFonts w:ascii="Cambria" w:hAnsi="Cambria" w:cs="Courier New"/>
          <w:sz w:val="22"/>
          <w:szCs w:val="22"/>
        </w:rPr>
        <w:t>ą</w:t>
      </w:r>
      <w:r w:rsidR="00D84042" w:rsidRPr="00E74A1F">
        <w:rPr>
          <w:rFonts w:ascii="Cambria" w:hAnsi="Cambria" w:cs="Courier New"/>
          <w:sz w:val="22"/>
          <w:szCs w:val="22"/>
        </w:rPr>
        <w:t xml:space="preserve">zki głównego </w:t>
      </w:r>
      <w:r w:rsidR="0073147F" w:rsidRPr="00E74A1F">
        <w:rPr>
          <w:rFonts w:ascii="Cambria" w:hAnsi="Cambria" w:cs="Courier New"/>
          <w:sz w:val="22"/>
          <w:szCs w:val="22"/>
        </w:rPr>
        <w:t>dyrektor</w:t>
      </w:r>
      <w:r w:rsidR="00D84042" w:rsidRPr="00E74A1F">
        <w:rPr>
          <w:rFonts w:ascii="Cambria" w:hAnsi="Cambria" w:cs="Courier New"/>
          <w:sz w:val="22"/>
          <w:szCs w:val="22"/>
        </w:rPr>
        <w:t>a,</w:t>
      </w:r>
      <w:r w:rsidRPr="00E74A1F">
        <w:rPr>
          <w:rFonts w:ascii="Cambria" w:hAnsi="Cambria" w:cs="Courier New"/>
          <w:sz w:val="22"/>
          <w:szCs w:val="22"/>
        </w:rPr>
        <w:t xml:space="preserve"> </w:t>
      </w:r>
      <w:r w:rsidR="00D84042" w:rsidRPr="00E74A1F">
        <w:rPr>
          <w:rFonts w:ascii="Cambria" w:hAnsi="Cambria" w:cs="Courier New"/>
          <w:sz w:val="22"/>
          <w:szCs w:val="22"/>
        </w:rPr>
        <w:t>chyba że zostanie okre</w:t>
      </w:r>
      <w:r w:rsidR="000511E3" w:rsidRPr="00E74A1F">
        <w:rPr>
          <w:rFonts w:ascii="Cambria" w:hAnsi="Cambria" w:cs="Courier New"/>
          <w:sz w:val="22"/>
          <w:szCs w:val="22"/>
        </w:rPr>
        <w:t>ś</w:t>
      </w:r>
      <w:r w:rsidR="00D84042" w:rsidRPr="00E74A1F">
        <w:rPr>
          <w:rFonts w:ascii="Cambria" w:hAnsi="Cambria" w:cs="Courier New"/>
          <w:sz w:val="22"/>
          <w:szCs w:val="22"/>
        </w:rPr>
        <w:t xml:space="preserve">lone inaczej. </w:t>
      </w:r>
    </w:p>
    <w:p w:rsidR="00904212" w:rsidRPr="00E74A1F" w:rsidRDefault="00904212" w:rsidP="00904212">
      <w:pPr>
        <w:pStyle w:val="Zwykytekst"/>
        <w:tabs>
          <w:tab w:val="left" w:pos="1701"/>
        </w:tabs>
        <w:spacing w:line="276" w:lineRule="auto"/>
        <w:jc w:val="both"/>
        <w:rPr>
          <w:rFonts w:ascii="Cambria" w:hAnsi="Cambria" w:cs="Courier New"/>
          <w:sz w:val="22"/>
          <w:szCs w:val="22"/>
        </w:rPr>
      </w:pPr>
    </w:p>
    <w:p w:rsidR="00904212" w:rsidRPr="00E74A1F" w:rsidRDefault="00D84042" w:rsidP="00E41454">
      <w:pPr>
        <w:pStyle w:val="Zwykytekst"/>
        <w:spacing w:line="276" w:lineRule="auto"/>
        <w:outlineLvl w:val="2"/>
        <w:rPr>
          <w:rFonts w:ascii="Cambria" w:hAnsi="Cambria" w:cs="Courier New"/>
          <w:sz w:val="22"/>
          <w:szCs w:val="22"/>
        </w:rPr>
      </w:pPr>
      <w:bookmarkStart w:id="91" w:name="_Toc405628476"/>
      <w:r w:rsidRPr="00E74A1F">
        <w:rPr>
          <w:rFonts w:ascii="Cambria" w:hAnsi="Cambria" w:cs="Courier New"/>
          <w:sz w:val="22"/>
          <w:szCs w:val="22"/>
        </w:rPr>
        <w:t xml:space="preserve">5.3.2 </w:t>
      </w:r>
      <w:r w:rsidR="00904212" w:rsidRPr="00E74A1F">
        <w:rPr>
          <w:rFonts w:ascii="Cambria" w:hAnsi="Cambria" w:cs="Courier New"/>
          <w:sz w:val="22"/>
          <w:szCs w:val="22"/>
        </w:rPr>
        <w:tab/>
      </w:r>
      <w:r w:rsidRPr="00E74A1F">
        <w:rPr>
          <w:rFonts w:ascii="Cambria" w:hAnsi="Cambria" w:cs="Courier New"/>
          <w:sz w:val="22"/>
          <w:szCs w:val="22"/>
        </w:rPr>
        <w:t>Polityka jako</w:t>
      </w:r>
      <w:r w:rsidR="000511E3" w:rsidRPr="00E74A1F">
        <w:rPr>
          <w:rFonts w:ascii="Cambria" w:hAnsi="Cambria" w:cs="Courier New"/>
          <w:sz w:val="22"/>
          <w:szCs w:val="22"/>
        </w:rPr>
        <w:t>ś</w:t>
      </w:r>
      <w:r w:rsidRPr="00E74A1F">
        <w:rPr>
          <w:rFonts w:ascii="Cambria" w:hAnsi="Cambria" w:cs="Courier New"/>
          <w:sz w:val="22"/>
          <w:szCs w:val="22"/>
        </w:rPr>
        <w:t>ci i cele</w:t>
      </w:r>
      <w:bookmarkEnd w:id="91"/>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904212">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5.3.2.1</w:t>
      </w:r>
      <w:r w:rsidR="00904212" w:rsidRPr="00E74A1F">
        <w:rPr>
          <w:rFonts w:ascii="Cambria" w:hAnsi="Cambria" w:cs="Courier New"/>
          <w:sz w:val="22"/>
          <w:szCs w:val="22"/>
        </w:rPr>
        <w:tab/>
      </w:r>
      <w:r w:rsidRPr="00E74A1F">
        <w:rPr>
          <w:rFonts w:ascii="Cambria" w:hAnsi="Cambria" w:cs="Courier New"/>
          <w:sz w:val="22"/>
          <w:szCs w:val="22"/>
        </w:rPr>
        <w:t>Polityka jako</w:t>
      </w:r>
      <w:r w:rsidR="000511E3" w:rsidRPr="00E74A1F">
        <w:rPr>
          <w:rFonts w:ascii="Cambria" w:hAnsi="Cambria" w:cs="Courier New"/>
          <w:sz w:val="22"/>
          <w:szCs w:val="22"/>
        </w:rPr>
        <w:t>ś</w:t>
      </w:r>
      <w:r w:rsidRPr="00E74A1F">
        <w:rPr>
          <w:rFonts w:ascii="Cambria" w:hAnsi="Cambria" w:cs="Courier New"/>
          <w:sz w:val="22"/>
          <w:szCs w:val="22"/>
        </w:rPr>
        <w:t>ci i jej wdrożenie s</w:t>
      </w:r>
      <w:r w:rsidR="000511E3" w:rsidRPr="00E74A1F">
        <w:rPr>
          <w:rFonts w:ascii="Cambria" w:hAnsi="Cambria" w:cs="Courier New"/>
          <w:sz w:val="22"/>
          <w:szCs w:val="22"/>
        </w:rPr>
        <w:t>ą</w:t>
      </w:r>
      <w:r w:rsidRPr="00E74A1F">
        <w:rPr>
          <w:rFonts w:ascii="Cambria" w:hAnsi="Cambria" w:cs="Courier New"/>
          <w:sz w:val="22"/>
          <w:szCs w:val="22"/>
        </w:rPr>
        <w:t xml:space="preserve"> zgodne z wymogami normy ISO/IEC</w:t>
      </w:r>
      <w:r w:rsidR="00904212" w:rsidRPr="00E74A1F">
        <w:rPr>
          <w:rFonts w:ascii="Cambria" w:hAnsi="Cambria" w:cs="Courier New"/>
          <w:sz w:val="22"/>
          <w:szCs w:val="22"/>
        </w:rPr>
        <w:t xml:space="preserve"> </w:t>
      </w:r>
      <w:r w:rsidRPr="00E74A1F">
        <w:rPr>
          <w:rFonts w:ascii="Cambria" w:hAnsi="Cambria" w:cs="Courier New"/>
          <w:sz w:val="22"/>
          <w:szCs w:val="22"/>
        </w:rPr>
        <w:t>17025 Rozdział 4.2 System Zarz</w:t>
      </w:r>
      <w:r w:rsidR="000511E3" w:rsidRPr="00E74A1F">
        <w:rPr>
          <w:rFonts w:ascii="Cambria" w:hAnsi="Cambria" w:cs="Courier New"/>
          <w:sz w:val="22"/>
          <w:szCs w:val="22"/>
        </w:rPr>
        <w:t>ą</w:t>
      </w:r>
      <w:r w:rsidRPr="00E74A1F">
        <w:rPr>
          <w:rFonts w:ascii="Cambria" w:hAnsi="Cambria" w:cs="Courier New"/>
          <w:sz w:val="22"/>
          <w:szCs w:val="22"/>
        </w:rPr>
        <w:t>dzania Jako</w:t>
      </w:r>
      <w:r w:rsidR="000511E3" w:rsidRPr="00E74A1F">
        <w:rPr>
          <w:rFonts w:ascii="Cambria" w:hAnsi="Cambria" w:cs="Courier New"/>
          <w:sz w:val="22"/>
          <w:szCs w:val="22"/>
        </w:rPr>
        <w:t>ś</w:t>
      </w:r>
      <w:r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xml:space="preserve"> oraz obejmuj</w:t>
      </w:r>
      <w:r w:rsidR="000511E3" w:rsidRPr="00E74A1F">
        <w:rPr>
          <w:rFonts w:ascii="Cambria" w:hAnsi="Cambria" w:cs="Courier New"/>
          <w:sz w:val="22"/>
          <w:szCs w:val="22"/>
        </w:rPr>
        <w:t>ą</w:t>
      </w:r>
      <w:r w:rsidRPr="00E74A1F">
        <w:rPr>
          <w:rFonts w:ascii="Cambria" w:hAnsi="Cambria" w:cs="Courier New"/>
          <w:sz w:val="22"/>
          <w:szCs w:val="22"/>
        </w:rPr>
        <w:t xml:space="preserve"> podręcznik jako</w:t>
      </w:r>
      <w:r w:rsidR="000511E3" w:rsidRPr="00E74A1F">
        <w:rPr>
          <w:rFonts w:ascii="Cambria" w:hAnsi="Cambria" w:cs="Courier New"/>
          <w:sz w:val="22"/>
          <w:szCs w:val="22"/>
        </w:rPr>
        <w:t>ś</w:t>
      </w:r>
      <w:r w:rsidRPr="00E74A1F">
        <w:rPr>
          <w:rFonts w:ascii="Cambria" w:hAnsi="Cambria" w:cs="Courier New"/>
          <w:sz w:val="22"/>
          <w:szCs w:val="22"/>
        </w:rPr>
        <w:t>ci, który opisuje system jako</w:t>
      </w:r>
      <w:r w:rsidR="000511E3" w:rsidRPr="00E74A1F">
        <w:rPr>
          <w:rFonts w:ascii="Cambria" w:hAnsi="Cambria" w:cs="Courier New"/>
          <w:sz w:val="22"/>
          <w:szCs w:val="22"/>
        </w:rPr>
        <w:t>ś</w:t>
      </w:r>
      <w:r w:rsidR="00904212" w:rsidRPr="00E74A1F">
        <w:rPr>
          <w:rFonts w:ascii="Cambria" w:hAnsi="Cambria" w:cs="Courier New"/>
          <w:sz w:val="22"/>
          <w:szCs w:val="22"/>
        </w:rPr>
        <w:t>ci.</w:t>
      </w:r>
    </w:p>
    <w:p w:rsidR="00904212" w:rsidRPr="00E74A1F" w:rsidRDefault="00904212" w:rsidP="00904212">
      <w:pPr>
        <w:pStyle w:val="Zwykytekst"/>
        <w:tabs>
          <w:tab w:val="left" w:pos="1701"/>
        </w:tabs>
        <w:spacing w:line="276" w:lineRule="auto"/>
        <w:ind w:left="709"/>
        <w:jc w:val="both"/>
        <w:rPr>
          <w:rFonts w:ascii="Cambria" w:hAnsi="Cambria" w:cs="Courier New"/>
          <w:sz w:val="22"/>
          <w:szCs w:val="22"/>
        </w:rPr>
      </w:pPr>
    </w:p>
    <w:p w:rsidR="00D84042" w:rsidRPr="00E74A1F" w:rsidRDefault="00904212" w:rsidP="00904212">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.3.2.2 </w:t>
      </w:r>
      <w:r w:rsidRPr="00E74A1F">
        <w:rPr>
          <w:rFonts w:ascii="Cambria" w:hAnsi="Cambria" w:cs="Courier New"/>
          <w:sz w:val="22"/>
          <w:szCs w:val="22"/>
        </w:rPr>
        <w:tab/>
      </w:r>
      <w:r w:rsidR="00D84042" w:rsidRPr="00E74A1F">
        <w:rPr>
          <w:rFonts w:ascii="Cambria" w:hAnsi="Cambria" w:cs="Courier New"/>
          <w:sz w:val="22"/>
          <w:szCs w:val="22"/>
        </w:rPr>
        <w:t xml:space="preserve">Należy powołać jednego pracownika na funkcję Menadżera </w:t>
      </w:r>
      <w:r w:rsidRPr="00E74A1F">
        <w:rPr>
          <w:rFonts w:ascii="Cambria" w:hAnsi="Cambria" w:cs="Courier New"/>
          <w:sz w:val="22"/>
          <w:szCs w:val="22"/>
        </w:rPr>
        <w:t>j</w:t>
      </w:r>
      <w:r w:rsidR="00D84042" w:rsidRPr="00E74A1F">
        <w:rPr>
          <w:rFonts w:ascii="Cambria" w:hAnsi="Cambria" w:cs="Courier New"/>
          <w:sz w:val="22"/>
          <w:szCs w:val="22"/>
        </w:rPr>
        <w:t>ako</w:t>
      </w:r>
      <w:r w:rsidR="000511E3" w:rsidRPr="00E74A1F">
        <w:rPr>
          <w:rFonts w:ascii="Cambria" w:hAnsi="Cambria" w:cs="Courier New"/>
          <w:sz w:val="22"/>
          <w:szCs w:val="22"/>
        </w:rPr>
        <w:t>ś</w:t>
      </w:r>
      <w:r w:rsidR="00D84042" w:rsidRPr="00E74A1F">
        <w:rPr>
          <w:rFonts w:ascii="Cambria" w:hAnsi="Cambria" w:cs="Courier New"/>
          <w:sz w:val="22"/>
          <w:szCs w:val="22"/>
        </w:rPr>
        <w:t>ci, który odpowiada za wdrożenie i zapewnienie zgodno</w:t>
      </w:r>
      <w:r w:rsidR="000511E3" w:rsidRPr="00E74A1F">
        <w:rPr>
          <w:rFonts w:ascii="Cambria" w:hAnsi="Cambria" w:cs="Courier New"/>
          <w:sz w:val="22"/>
          <w:szCs w:val="22"/>
        </w:rPr>
        <w:t>ś</w:t>
      </w:r>
      <w:r w:rsidR="00D84042" w:rsidRPr="00E74A1F">
        <w:rPr>
          <w:rFonts w:ascii="Cambria" w:hAnsi="Cambria" w:cs="Courier New"/>
          <w:sz w:val="22"/>
          <w:szCs w:val="22"/>
        </w:rPr>
        <w:t>ci z systemem jako</w:t>
      </w:r>
      <w:r w:rsidR="000511E3" w:rsidRPr="00E74A1F">
        <w:rPr>
          <w:rFonts w:ascii="Cambria" w:hAnsi="Cambria" w:cs="Courier New"/>
          <w:sz w:val="22"/>
          <w:szCs w:val="22"/>
        </w:rPr>
        <w:t>ś</w:t>
      </w:r>
      <w:r w:rsidR="00D84042" w:rsidRPr="00E74A1F">
        <w:rPr>
          <w:rFonts w:ascii="Cambria" w:hAnsi="Cambria" w:cs="Courier New"/>
          <w:sz w:val="22"/>
          <w:szCs w:val="22"/>
        </w:rPr>
        <w:t xml:space="preserve">ci. </w:t>
      </w:r>
    </w:p>
    <w:p w:rsidR="00904212" w:rsidRPr="00E74A1F" w:rsidRDefault="00904212" w:rsidP="00904212">
      <w:pPr>
        <w:pStyle w:val="Zwykytekst"/>
        <w:tabs>
          <w:tab w:val="left" w:pos="1701"/>
        </w:tabs>
        <w:spacing w:line="276" w:lineRule="auto"/>
        <w:ind w:left="709"/>
        <w:jc w:val="both"/>
        <w:rPr>
          <w:rFonts w:ascii="Cambria" w:hAnsi="Cambria" w:cs="Courier New"/>
          <w:sz w:val="22"/>
          <w:szCs w:val="22"/>
        </w:rPr>
      </w:pPr>
    </w:p>
    <w:p w:rsidR="00904212" w:rsidRPr="00E74A1F" w:rsidRDefault="00D84042" w:rsidP="00E41454">
      <w:pPr>
        <w:pStyle w:val="Zwykytekst"/>
        <w:spacing w:line="276" w:lineRule="auto"/>
        <w:outlineLvl w:val="2"/>
        <w:rPr>
          <w:rFonts w:ascii="Cambria" w:hAnsi="Cambria" w:cs="Courier New"/>
          <w:sz w:val="22"/>
          <w:szCs w:val="22"/>
        </w:rPr>
      </w:pPr>
      <w:bookmarkStart w:id="92" w:name="_Toc405628477"/>
      <w:r w:rsidRPr="00E74A1F">
        <w:rPr>
          <w:rFonts w:ascii="Cambria" w:hAnsi="Cambria" w:cs="Courier New"/>
          <w:sz w:val="22"/>
          <w:szCs w:val="22"/>
        </w:rPr>
        <w:t>5.3.3</w:t>
      </w:r>
      <w:r w:rsidR="00904212" w:rsidRPr="00E74A1F">
        <w:rPr>
          <w:rFonts w:ascii="Cambria" w:hAnsi="Cambria" w:cs="Courier New"/>
          <w:sz w:val="22"/>
          <w:szCs w:val="22"/>
        </w:rPr>
        <w:tab/>
      </w:r>
      <w:r w:rsidRPr="00E74A1F">
        <w:rPr>
          <w:rFonts w:ascii="Cambria" w:hAnsi="Cambria" w:cs="Courier New"/>
          <w:sz w:val="22"/>
          <w:szCs w:val="22"/>
        </w:rPr>
        <w:t>Kontrola dokumentów</w:t>
      </w:r>
      <w:bookmarkEnd w:id="92"/>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904212">
      <w:pPr>
        <w:pStyle w:val="Zwykytekst"/>
        <w:spacing w:line="276" w:lineRule="auto"/>
        <w:jc w:val="both"/>
        <w:rPr>
          <w:rFonts w:ascii="Cambria" w:hAnsi="Cambria" w:cs="Courier New"/>
          <w:sz w:val="22"/>
          <w:szCs w:val="22"/>
        </w:rPr>
      </w:pPr>
      <w:r w:rsidRPr="00E74A1F">
        <w:rPr>
          <w:rFonts w:ascii="Cambria" w:hAnsi="Cambria" w:cs="Courier New"/>
          <w:sz w:val="22"/>
          <w:szCs w:val="22"/>
        </w:rPr>
        <w:t>Kontrola dokumentów, które tworz</w:t>
      </w:r>
      <w:r w:rsidR="000511E3" w:rsidRPr="00E74A1F">
        <w:rPr>
          <w:rFonts w:ascii="Cambria" w:hAnsi="Cambria" w:cs="Courier New"/>
          <w:sz w:val="22"/>
          <w:szCs w:val="22"/>
        </w:rPr>
        <w:t>ą</w:t>
      </w:r>
      <w:r w:rsidRPr="00E74A1F">
        <w:rPr>
          <w:rFonts w:ascii="Cambria" w:hAnsi="Cambria" w:cs="Courier New"/>
          <w:sz w:val="22"/>
          <w:szCs w:val="22"/>
        </w:rPr>
        <w:t xml:space="preserve"> System </w:t>
      </w:r>
      <w:r w:rsidR="00904212" w:rsidRPr="00E74A1F">
        <w:rPr>
          <w:rFonts w:ascii="Cambria" w:hAnsi="Cambria" w:cs="Courier New"/>
          <w:sz w:val="22"/>
          <w:szCs w:val="22"/>
        </w:rPr>
        <w:t>z</w:t>
      </w:r>
      <w:r w:rsidRPr="00E74A1F">
        <w:rPr>
          <w:rFonts w:ascii="Cambria" w:hAnsi="Cambria" w:cs="Courier New"/>
          <w:sz w:val="22"/>
          <w:szCs w:val="22"/>
        </w:rPr>
        <w:t>arz</w:t>
      </w:r>
      <w:r w:rsidR="000511E3" w:rsidRPr="00E74A1F">
        <w:rPr>
          <w:rFonts w:ascii="Cambria" w:hAnsi="Cambria" w:cs="Courier New"/>
          <w:sz w:val="22"/>
          <w:szCs w:val="22"/>
        </w:rPr>
        <w:t>ą</w:t>
      </w:r>
      <w:r w:rsidRPr="00E74A1F">
        <w:rPr>
          <w:rFonts w:ascii="Cambria" w:hAnsi="Cambria" w:cs="Courier New"/>
          <w:sz w:val="22"/>
          <w:szCs w:val="22"/>
        </w:rPr>
        <w:t xml:space="preserve">dzania </w:t>
      </w:r>
      <w:r w:rsidR="00904212" w:rsidRPr="00E74A1F">
        <w:rPr>
          <w:rFonts w:ascii="Cambria" w:hAnsi="Cambria" w:cs="Courier New"/>
          <w:sz w:val="22"/>
          <w:szCs w:val="22"/>
        </w:rPr>
        <w:t>j</w:t>
      </w:r>
      <w:r w:rsidRPr="00E74A1F">
        <w:rPr>
          <w:rFonts w:ascii="Cambria" w:hAnsi="Cambria" w:cs="Courier New"/>
          <w:sz w:val="22"/>
          <w:szCs w:val="22"/>
        </w:rPr>
        <w:t>ako</w:t>
      </w:r>
      <w:r w:rsidR="000511E3" w:rsidRPr="00E74A1F">
        <w:rPr>
          <w:rFonts w:ascii="Cambria" w:hAnsi="Cambria" w:cs="Courier New"/>
          <w:sz w:val="22"/>
          <w:szCs w:val="22"/>
        </w:rPr>
        <w:t>ś</w:t>
      </w:r>
      <w:r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xml:space="preserve"> musi spełniać wymogi normy ISO/IEC 17025 Rozdział 4.3 Kontrola Dokumentów. </w:t>
      </w:r>
    </w:p>
    <w:p w:rsidR="00904212" w:rsidRPr="00E74A1F" w:rsidRDefault="00904212" w:rsidP="00904212">
      <w:pPr>
        <w:pStyle w:val="Zwykytekst"/>
        <w:spacing w:line="276" w:lineRule="auto"/>
        <w:jc w:val="both"/>
        <w:rPr>
          <w:rFonts w:ascii="Cambria" w:hAnsi="Cambria" w:cs="Courier New"/>
          <w:sz w:val="22"/>
          <w:szCs w:val="22"/>
        </w:rPr>
      </w:pPr>
    </w:p>
    <w:p w:rsidR="00D84042" w:rsidRPr="00E74A1F" w:rsidRDefault="00904212" w:rsidP="00904212">
      <w:pPr>
        <w:pStyle w:val="Zwykytekst"/>
        <w:tabs>
          <w:tab w:val="left" w:pos="1701"/>
        </w:tabs>
        <w:spacing w:line="276" w:lineRule="auto"/>
        <w:ind w:left="709" w:hanging="709"/>
        <w:jc w:val="both"/>
        <w:rPr>
          <w:rFonts w:ascii="Cambria" w:hAnsi="Cambria" w:cs="Courier New"/>
          <w:sz w:val="22"/>
          <w:szCs w:val="22"/>
        </w:rPr>
      </w:pPr>
      <w:r w:rsidRPr="00E74A1F">
        <w:rPr>
          <w:rFonts w:ascii="Cambria" w:hAnsi="Cambria" w:cs="Courier New"/>
          <w:sz w:val="22"/>
          <w:szCs w:val="22"/>
        </w:rPr>
        <w:tab/>
      </w:r>
      <w:r w:rsidR="00D84042" w:rsidRPr="00E74A1F">
        <w:rPr>
          <w:rFonts w:ascii="Cambria" w:hAnsi="Cambria" w:cs="Courier New"/>
          <w:sz w:val="22"/>
          <w:szCs w:val="22"/>
        </w:rPr>
        <w:t xml:space="preserve">5.3.3.1 </w:t>
      </w:r>
      <w:r w:rsidRPr="00E74A1F">
        <w:rPr>
          <w:rFonts w:ascii="Cambria" w:hAnsi="Cambria" w:cs="Courier New"/>
          <w:sz w:val="22"/>
          <w:szCs w:val="22"/>
        </w:rPr>
        <w:tab/>
        <w:t>D</w:t>
      </w:r>
      <w:r w:rsidR="00D84042" w:rsidRPr="00E74A1F">
        <w:rPr>
          <w:rFonts w:ascii="Cambria" w:hAnsi="Cambria" w:cs="Courier New"/>
          <w:sz w:val="22"/>
          <w:szCs w:val="22"/>
        </w:rPr>
        <w:t xml:space="preserve">yrektor laboratorium (lub osoba wyznaczona) zatwierdza Podręcznik </w:t>
      </w:r>
      <w:r w:rsidRPr="00E74A1F">
        <w:rPr>
          <w:rFonts w:ascii="Cambria" w:hAnsi="Cambria" w:cs="Courier New"/>
          <w:sz w:val="22"/>
          <w:szCs w:val="22"/>
        </w:rPr>
        <w:t>j</w:t>
      </w:r>
      <w:r w:rsidR="00D84042" w:rsidRPr="00E74A1F">
        <w:rPr>
          <w:rFonts w:ascii="Cambria" w:hAnsi="Cambria" w:cs="Courier New"/>
          <w:sz w:val="22"/>
          <w:szCs w:val="22"/>
        </w:rPr>
        <w:t>ako</w:t>
      </w:r>
      <w:r w:rsidR="000511E3" w:rsidRPr="00E74A1F">
        <w:rPr>
          <w:rFonts w:ascii="Cambria" w:hAnsi="Cambria" w:cs="Courier New"/>
          <w:sz w:val="22"/>
          <w:szCs w:val="22"/>
        </w:rPr>
        <w:t>ś</w:t>
      </w:r>
      <w:r w:rsidR="00D84042" w:rsidRPr="00E74A1F">
        <w:rPr>
          <w:rFonts w:ascii="Cambria" w:hAnsi="Cambria" w:cs="Courier New"/>
          <w:sz w:val="22"/>
          <w:szCs w:val="22"/>
        </w:rPr>
        <w:t xml:space="preserve">ci i wszystkie inne dokumenty używane przez członków zespołu podczas wykonywania badań. </w:t>
      </w:r>
    </w:p>
    <w:p w:rsidR="00904212" w:rsidRPr="00E74A1F" w:rsidRDefault="00904212" w:rsidP="00904212">
      <w:pPr>
        <w:pStyle w:val="Zwykytekst"/>
        <w:tabs>
          <w:tab w:val="left" w:pos="1701"/>
        </w:tabs>
        <w:spacing w:line="276" w:lineRule="auto"/>
        <w:ind w:left="709" w:hanging="709"/>
        <w:jc w:val="both"/>
        <w:rPr>
          <w:rFonts w:ascii="Cambria" w:hAnsi="Cambria" w:cs="Courier New"/>
          <w:sz w:val="22"/>
          <w:szCs w:val="22"/>
        </w:rPr>
      </w:pPr>
    </w:p>
    <w:p w:rsidR="00904212" w:rsidRPr="00E74A1F" w:rsidRDefault="00904212" w:rsidP="00904212">
      <w:pPr>
        <w:pStyle w:val="Zwykytekst"/>
        <w:tabs>
          <w:tab w:val="left" w:pos="1701"/>
        </w:tabs>
        <w:spacing w:line="276" w:lineRule="auto"/>
        <w:ind w:left="709" w:hanging="709"/>
        <w:jc w:val="both"/>
        <w:rPr>
          <w:rFonts w:ascii="Cambria" w:hAnsi="Cambria" w:cs="Courier New"/>
          <w:sz w:val="22"/>
          <w:szCs w:val="22"/>
        </w:rPr>
      </w:pPr>
      <w:r w:rsidRPr="00E74A1F">
        <w:rPr>
          <w:rFonts w:ascii="Cambria" w:hAnsi="Cambria" w:cs="Courier New"/>
          <w:sz w:val="22"/>
          <w:szCs w:val="22"/>
        </w:rPr>
        <w:tab/>
        <w:t>5</w:t>
      </w:r>
      <w:r w:rsidR="00D84042" w:rsidRPr="00E74A1F">
        <w:rPr>
          <w:rFonts w:ascii="Cambria" w:hAnsi="Cambria" w:cs="Courier New"/>
          <w:sz w:val="22"/>
          <w:szCs w:val="22"/>
        </w:rPr>
        <w:t xml:space="preserve">.3.3.2 </w:t>
      </w:r>
      <w:r w:rsidRPr="00E74A1F">
        <w:rPr>
          <w:rFonts w:ascii="Cambria" w:hAnsi="Cambria" w:cs="Courier New"/>
          <w:sz w:val="22"/>
          <w:szCs w:val="22"/>
        </w:rPr>
        <w:tab/>
      </w:r>
      <w:r w:rsidR="00D84042" w:rsidRPr="00E74A1F">
        <w:rPr>
          <w:rFonts w:ascii="Cambria" w:hAnsi="Cambria" w:cs="Courier New"/>
          <w:sz w:val="22"/>
          <w:szCs w:val="22"/>
        </w:rPr>
        <w:t xml:space="preserve">System </w:t>
      </w:r>
      <w:r w:rsidRPr="00E74A1F">
        <w:rPr>
          <w:rFonts w:ascii="Cambria" w:hAnsi="Cambria" w:cs="Courier New"/>
          <w:sz w:val="22"/>
          <w:szCs w:val="22"/>
        </w:rPr>
        <w:t>z</w:t>
      </w:r>
      <w:r w:rsidR="00D84042" w:rsidRPr="00E74A1F">
        <w:rPr>
          <w:rFonts w:ascii="Cambria" w:hAnsi="Cambria" w:cs="Courier New"/>
          <w:sz w:val="22"/>
          <w:szCs w:val="22"/>
        </w:rPr>
        <w:t>arz</w:t>
      </w:r>
      <w:r w:rsidR="000511E3" w:rsidRPr="00E74A1F">
        <w:rPr>
          <w:rFonts w:ascii="Cambria" w:hAnsi="Cambria" w:cs="Courier New"/>
          <w:sz w:val="22"/>
          <w:szCs w:val="22"/>
        </w:rPr>
        <w:t>ą</w:t>
      </w:r>
      <w:r w:rsidR="00D84042" w:rsidRPr="00E74A1F">
        <w:rPr>
          <w:rFonts w:ascii="Cambria" w:hAnsi="Cambria" w:cs="Courier New"/>
          <w:sz w:val="22"/>
          <w:szCs w:val="22"/>
        </w:rPr>
        <w:t xml:space="preserve">dzania </w:t>
      </w:r>
      <w:r w:rsidRPr="00E74A1F">
        <w:rPr>
          <w:rFonts w:ascii="Cambria" w:hAnsi="Cambria" w:cs="Courier New"/>
          <w:sz w:val="22"/>
          <w:szCs w:val="22"/>
        </w:rPr>
        <w:t>j</w:t>
      </w:r>
      <w:r w:rsidR="00D84042" w:rsidRPr="00E74A1F">
        <w:rPr>
          <w:rFonts w:ascii="Cambria" w:hAnsi="Cambria" w:cs="Courier New"/>
          <w:sz w:val="22"/>
          <w:szCs w:val="22"/>
        </w:rPr>
        <w:t>ako</w:t>
      </w:r>
      <w:r w:rsidR="000511E3" w:rsidRPr="00E74A1F">
        <w:rPr>
          <w:rFonts w:ascii="Cambria" w:hAnsi="Cambria" w:cs="Courier New"/>
          <w:sz w:val="22"/>
          <w:szCs w:val="22"/>
        </w:rPr>
        <w:t>ś</w:t>
      </w:r>
      <w:r w:rsidR="00D84042" w:rsidRPr="00E74A1F">
        <w:rPr>
          <w:rFonts w:ascii="Cambria" w:hAnsi="Cambria" w:cs="Courier New"/>
          <w:sz w:val="22"/>
          <w:szCs w:val="22"/>
        </w:rPr>
        <w:t>ci</w:t>
      </w:r>
      <w:r w:rsidR="000511E3" w:rsidRPr="00E74A1F">
        <w:rPr>
          <w:rFonts w:ascii="Cambria" w:hAnsi="Cambria" w:cs="Courier New"/>
          <w:sz w:val="22"/>
          <w:szCs w:val="22"/>
        </w:rPr>
        <w:t>ą</w:t>
      </w:r>
      <w:r w:rsidR="00D84042" w:rsidRPr="00E74A1F">
        <w:rPr>
          <w:rFonts w:ascii="Cambria" w:hAnsi="Cambria" w:cs="Courier New"/>
          <w:sz w:val="22"/>
          <w:szCs w:val="22"/>
        </w:rPr>
        <w:t xml:space="preserve"> musi umożliwiać wł</w:t>
      </w:r>
      <w:r w:rsidR="000511E3" w:rsidRPr="00E74A1F">
        <w:rPr>
          <w:rFonts w:ascii="Cambria" w:hAnsi="Cambria" w:cs="Courier New"/>
          <w:sz w:val="22"/>
          <w:szCs w:val="22"/>
        </w:rPr>
        <w:t>ą</w:t>
      </w:r>
      <w:r w:rsidR="00D84042" w:rsidRPr="00E74A1F">
        <w:rPr>
          <w:rFonts w:ascii="Cambria" w:hAnsi="Cambria" w:cs="Courier New"/>
          <w:sz w:val="22"/>
          <w:szCs w:val="22"/>
        </w:rPr>
        <w:t xml:space="preserve">czenie Dokumentów </w:t>
      </w:r>
      <w:r w:rsidRPr="00E74A1F">
        <w:rPr>
          <w:rFonts w:ascii="Cambria" w:hAnsi="Cambria" w:cs="Courier New"/>
          <w:sz w:val="22"/>
          <w:szCs w:val="22"/>
        </w:rPr>
        <w:t>t</w:t>
      </w:r>
      <w:r w:rsidR="00D84042" w:rsidRPr="00E74A1F">
        <w:rPr>
          <w:rFonts w:ascii="Cambria" w:hAnsi="Cambria" w:cs="Courier New"/>
          <w:sz w:val="22"/>
          <w:szCs w:val="22"/>
        </w:rPr>
        <w:t>echnicznych WADA do odpowiednich podręczników do dnia ich wej</w:t>
      </w:r>
      <w:r w:rsidR="000511E3" w:rsidRPr="00E74A1F">
        <w:rPr>
          <w:rFonts w:ascii="Cambria" w:hAnsi="Cambria" w:cs="Courier New"/>
          <w:sz w:val="22"/>
          <w:szCs w:val="22"/>
        </w:rPr>
        <w:t>ś</w:t>
      </w:r>
      <w:r w:rsidR="00D84042" w:rsidRPr="00E74A1F">
        <w:rPr>
          <w:rFonts w:ascii="Cambria" w:hAnsi="Cambria" w:cs="Courier New"/>
          <w:sz w:val="22"/>
          <w:szCs w:val="22"/>
        </w:rPr>
        <w:t xml:space="preserve">cia w życie oraz zapewniać przeprowadzenie i udokumentowanie szkolenia.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nie jest to możliwe, należy skontaktować się z WADA z pisemnym wnioskiem o przedłużenie.</w:t>
      </w:r>
    </w:p>
    <w:p w:rsidR="00D84042" w:rsidRPr="00E74A1F" w:rsidRDefault="00D84042" w:rsidP="00904212">
      <w:pPr>
        <w:pStyle w:val="Zwykytekst"/>
        <w:tabs>
          <w:tab w:val="left" w:pos="1701"/>
        </w:tabs>
        <w:spacing w:line="276" w:lineRule="auto"/>
        <w:ind w:left="709" w:hanging="709"/>
        <w:jc w:val="both"/>
        <w:rPr>
          <w:rFonts w:ascii="Cambria" w:hAnsi="Cambria" w:cs="Courier New"/>
          <w:sz w:val="22"/>
          <w:szCs w:val="22"/>
        </w:rPr>
      </w:pPr>
      <w:r w:rsidRPr="00E74A1F">
        <w:rPr>
          <w:rFonts w:ascii="Cambria" w:hAnsi="Cambria" w:cs="Courier New"/>
          <w:sz w:val="22"/>
          <w:szCs w:val="22"/>
        </w:rPr>
        <w:t xml:space="preserve"> </w:t>
      </w:r>
    </w:p>
    <w:p w:rsidR="00904212" w:rsidRPr="00E74A1F" w:rsidRDefault="00D84042" w:rsidP="00E41454">
      <w:pPr>
        <w:pStyle w:val="Zwykytekst"/>
        <w:spacing w:line="276" w:lineRule="auto"/>
        <w:outlineLvl w:val="2"/>
        <w:rPr>
          <w:rFonts w:ascii="Cambria" w:hAnsi="Cambria" w:cs="Courier New"/>
          <w:sz w:val="22"/>
          <w:szCs w:val="22"/>
        </w:rPr>
      </w:pPr>
      <w:bookmarkStart w:id="93" w:name="_Toc405628478"/>
      <w:r w:rsidRPr="00E74A1F">
        <w:rPr>
          <w:rFonts w:ascii="Cambria" w:hAnsi="Cambria" w:cs="Courier New"/>
          <w:sz w:val="22"/>
          <w:szCs w:val="22"/>
        </w:rPr>
        <w:t xml:space="preserve">5.3.4 </w:t>
      </w:r>
      <w:r w:rsidR="00904212" w:rsidRPr="00E74A1F">
        <w:rPr>
          <w:rFonts w:ascii="Cambria" w:hAnsi="Cambria" w:cs="Courier New"/>
          <w:sz w:val="22"/>
          <w:szCs w:val="22"/>
        </w:rPr>
        <w:tab/>
      </w:r>
      <w:r w:rsidRPr="00E74A1F">
        <w:rPr>
          <w:rFonts w:ascii="Cambria" w:hAnsi="Cambria" w:cs="Courier New"/>
          <w:sz w:val="22"/>
          <w:szCs w:val="22"/>
        </w:rPr>
        <w:t>Przegl</w:t>
      </w:r>
      <w:r w:rsidR="000511E3" w:rsidRPr="00E74A1F">
        <w:rPr>
          <w:rFonts w:ascii="Cambria" w:hAnsi="Cambria" w:cs="Courier New"/>
          <w:sz w:val="22"/>
          <w:szCs w:val="22"/>
        </w:rPr>
        <w:t>ą</w:t>
      </w:r>
      <w:r w:rsidRPr="00E74A1F">
        <w:rPr>
          <w:rFonts w:ascii="Cambria" w:hAnsi="Cambria" w:cs="Courier New"/>
          <w:sz w:val="22"/>
          <w:szCs w:val="22"/>
        </w:rPr>
        <w:t>d wniosków, ofert i kontraktów</w:t>
      </w:r>
      <w:bookmarkEnd w:id="93"/>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904212">
      <w:pPr>
        <w:pStyle w:val="Zwykytekst"/>
        <w:spacing w:line="276" w:lineRule="auto"/>
        <w:jc w:val="both"/>
        <w:rPr>
          <w:rFonts w:ascii="Cambria" w:hAnsi="Cambria" w:cs="Courier New"/>
          <w:sz w:val="22"/>
          <w:szCs w:val="22"/>
        </w:rPr>
      </w:pPr>
      <w:r w:rsidRPr="00E74A1F">
        <w:rPr>
          <w:rFonts w:ascii="Cambria" w:hAnsi="Cambria" w:cs="Courier New"/>
          <w:sz w:val="22"/>
          <w:szCs w:val="22"/>
        </w:rPr>
        <w:t>Przegl</w:t>
      </w:r>
      <w:r w:rsidR="000511E3" w:rsidRPr="00E74A1F">
        <w:rPr>
          <w:rFonts w:ascii="Cambria" w:hAnsi="Cambria" w:cs="Courier New"/>
          <w:sz w:val="22"/>
          <w:szCs w:val="22"/>
        </w:rPr>
        <w:t>ą</w:t>
      </w:r>
      <w:r w:rsidRPr="00E74A1F">
        <w:rPr>
          <w:rFonts w:ascii="Cambria" w:hAnsi="Cambria" w:cs="Courier New"/>
          <w:sz w:val="22"/>
          <w:szCs w:val="22"/>
        </w:rPr>
        <w:t>d dokumentów prawnych lub umów dotycz</w:t>
      </w:r>
      <w:r w:rsidR="000511E3" w:rsidRPr="00E74A1F">
        <w:rPr>
          <w:rFonts w:ascii="Cambria" w:hAnsi="Cambria" w:cs="Courier New"/>
          <w:sz w:val="22"/>
          <w:szCs w:val="22"/>
        </w:rPr>
        <w:t>ą</w:t>
      </w:r>
      <w:r w:rsidRPr="00E74A1F">
        <w:rPr>
          <w:rFonts w:ascii="Cambria" w:hAnsi="Cambria" w:cs="Courier New"/>
          <w:sz w:val="22"/>
          <w:szCs w:val="22"/>
        </w:rPr>
        <w:t xml:space="preserve">cych badań musi być zgodny z wymogami normy ISO/IEC 17025 Rozdział 4.4.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904212">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musi </w:t>
      </w:r>
      <w:r w:rsidR="001938F4" w:rsidRPr="00E74A1F">
        <w:rPr>
          <w:rFonts w:ascii="Cambria" w:hAnsi="Cambria" w:cs="Courier New"/>
          <w:sz w:val="22"/>
          <w:szCs w:val="22"/>
        </w:rPr>
        <w:t xml:space="preserve">dopilnować, aby </w:t>
      </w:r>
      <w:r w:rsidRPr="00E74A1F">
        <w:rPr>
          <w:rFonts w:ascii="Cambria" w:hAnsi="Cambria" w:cs="Courier New"/>
          <w:sz w:val="22"/>
          <w:szCs w:val="22"/>
        </w:rPr>
        <w:t xml:space="preserve">organ </w:t>
      </w:r>
      <w:r w:rsidR="00904212" w:rsidRPr="00E74A1F">
        <w:rPr>
          <w:rFonts w:ascii="Cambria" w:hAnsi="Cambria" w:cs="Courier New"/>
          <w:sz w:val="22"/>
          <w:szCs w:val="22"/>
        </w:rPr>
        <w:t>odpowiedzialny za badania</w:t>
      </w:r>
      <w:r w:rsidRPr="00E74A1F">
        <w:rPr>
          <w:rFonts w:ascii="Cambria" w:hAnsi="Cambria" w:cs="Courier New"/>
          <w:sz w:val="22"/>
          <w:szCs w:val="22"/>
        </w:rPr>
        <w:t xml:space="preserve"> </w:t>
      </w:r>
      <w:r w:rsidR="009667CE" w:rsidRPr="00E74A1F">
        <w:rPr>
          <w:rFonts w:ascii="Cambria" w:hAnsi="Cambria" w:cs="Courier New"/>
          <w:sz w:val="22"/>
          <w:szCs w:val="22"/>
        </w:rPr>
        <w:t>został poinformowany o </w:t>
      </w:r>
      <w:r w:rsidR="001938F4" w:rsidRPr="00E74A1F">
        <w:rPr>
          <w:rFonts w:ascii="Cambria" w:hAnsi="Cambria" w:cs="Courier New"/>
          <w:sz w:val="22"/>
          <w:szCs w:val="22"/>
        </w:rPr>
        <w:t>substancjach zabronionych, jakie mogą być wykryte w ramach akredytacji w próbkach przesłanych do badania</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94" w:name="_Toc405628479"/>
      <w:r w:rsidRPr="00E74A1F">
        <w:rPr>
          <w:rFonts w:ascii="Cambria" w:hAnsi="Cambria" w:cs="Courier New"/>
          <w:sz w:val="22"/>
          <w:szCs w:val="22"/>
        </w:rPr>
        <w:t xml:space="preserve">5.3.5 </w:t>
      </w:r>
      <w:r w:rsidR="001938F4" w:rsidRPr="00E74A1F">
        <w:rPr>
          <w:rFonts w:ascii="Cambria" w:hAnsi="Cambria" w:cs="Courier New"/>
          <w:sz w:val="22"/>
          <w:szCs w:val="22"/>
        </w:rPr>
        <w:tab/>
      </w:r>
      <w:r w:rsidRPr="00E74A1F">
        <w:rPr>
          <w:rFonts w:ascii="Cambria" w:hAnsi="Cambria" w:cs="Courier New"/>
          <w:sz w:val="22"/>
          <w:szCs w:val="22"/>
        </w:rPr>
        <w:t>Podzlecanie badań</w:t>
      </w:r>
      <w:bookmarkEnd w:id="94"/>
      <w:r w:rsidRPr="00E74A1F">
        <w:rPr>
          <w:rFonts w:ascii="Cambria" w:hAnsi="Cambria" w:cs="Courier New"/>
          <w:sz w:val="22"/>
          <w:szCs w:val="22"/>
        </w:rPr>
        <w:t xml:space="preserve"> </w:t>
      </w:r>
    </w:p>
    <w:p w:rsidR="001938F4" w:rsidRPr="00E74A1F" w:rsidRDefault="001938F4" w:rsidP="00535700">
      <w:pPr>
        <w:pStyle w:val="Zwykytekst"/>
        <w:spacing w:line="276" w:lineRule="auto"/>
        <w:rPr>
          <w:rFonts w:ascii="Cambria" w:hAnsi="Cambria" w:cs="Courier New"/>
          <w:sz w:val="22"/>
          <w:szCs w:val="22"/>
        </w:rPr>
      </w:pPr>
    </w:p>
    <w:p w:rsidR="001938F4" w:rsidRPr="00E74A1F" w:rsidRDefault="00D84042" w:rsidP="001938F4">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akredytowane przez WADA musi wykonywać wszystkie prace przy pomocy</w:t>
      </w:r>
      <w:r w:rsidR="001938F4" w:rsidRPr="00E74A1F">
        <w:rPr>
          <w:rFonts w:ascii="Cambria" w:hAnsi="Cambria" w:cs="Courier New"/>
          <w:sz w:val="22"/>
          <w:szCs w:val="22"/>
        </w:rPr>
        <w:t xml:space="preserve"> </w:t>
      </w:r>
      <w:r w:rsidRPr="00E74A1F">
        <w:rPr>
          <w:rFonts w:ascii="Cambria" w:hAnsi="Cambria" w:cs="Courier New"/>
          <w:sz w:val="22"/>
          <w:szCs w:val="22"/>
        </w:rPr>
        <w:t>własnych pracowników i urz</w:t>
      </w:r>
      <w:r w:rsidR="000511E3" w:rsidRPr="00E74A1F">
        <w:rPr>
          <w:rFonts w:ascii="Cambria" w:hAnsi="Cambria" w:cs="Courier New"/>
          <w:sz w:val="22"/>
          <w:szCs w:val="22"/>
        </w:rPr>
        <w:t>ą</w:t>
      </w:r>
      <w:r w:rsidRPr="00E74A1F">
        <w:rPr>
          <w:rFonts w:ascii="Cambria" w:hAnsi="Cambria" w:cs="Courier New"/>
          <w:sz w:val="22"/>
          <w:szCs w:val="22"/>
        </w:rPr>
        <w:t xml:space="preserve">dzeń na terenie akredytowanego pomieszczenia. </w:t>
      </w:r>
    </w:p>
    <w:p w:rsidR="001938F4" w:rsidRPr="00E74A1F" w:rsidRDefault="001938F4" w:rsidP="00535700">
      <w:pPr>
        <w:pStyle w:val="Zwykytekst"/>
        <w:spacing w:line="276" w:lineRule="auto"/>
        <w:rPr>
          <w:rFonts w:ascii="Cambria" w:hAnsi="Cambria" w:cs="Courier New"/>
          <w:sz w:val="22"/>
          <w:szCs w:val="22"/>
        </w:rPr>
      </w:pPr>
    </w:p>
    <w:p w:rsidR="00D84042" w:rsidRPr="00E74A1F" w:rsidRDefault="00D84042" w:rsidP="001938F4">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W </w:t>
      </w:r>
      <w:r w:rsidR="001938F4" w:rsidRPr="00E74A1F">
        <w:rPr>
          <w:rFonts w:ascii="Cambria" w:hAnsi="Cambria" w:cs="Courier New"/>
          <w:sz w:val="22"/>
          <w:szCs w:val="22"/>
        </w:rPr>
        <w:t xml:space="preserve">przypadku </w:t>
      </w:r>
      <w:r w:rsidRPr="00E74A1F">
        <w:rPr>
          <w:rFonts w:ascii="Cambria" w:hAnsi="Cambria" w:cs="Courier New"/>
          <w:sz w:val="22"/>
          <w:szCs w:val="22"/>
        </w:rPr>
        <w:t>konkretnych technologii, które mog</w:t>
      </w:r>
      <w:r w:rsidR="000511E3" w:rsidRPr="00E74A1F">
        <w:rPr>
          <w:rFonts w:ascii="Cambria" w:hAnsi="Cambria" w:cs="Courier New"/>
          <w:sz w:val="22"/>
          <w:szCs w:val="22"/>
        </w:rPr>
        <w:t>ą</w:t>
      </w:r>
      <w:r w:rsidRPr="00E74A1F">
        <w:rPr>
          <w:rFonts w:ascii="Cambria" w:hAnsi="Cambria" w:cs="Courier New"/>
          <w:sz w:val="22"/>
          <w:szCs w:val="22"/>
        </w:rPr>
        <w:t xml:space="preserve"> nie </w:t>
      </w:r>
      <w:r w:rsidR="001938F4" w:rsidRPr="00E74A1F">
        <w:rPr>
          <w:rFonts w:ascii="Cambria" w:hAnsi="Cambria" w:cs="Courier New"/>
          <w:sz w:val="22"/>
          <w:szCs w:val="22"/>
        </w:rPr>
        <w:t xml:space="preserve">wchodzić w zakres akredytacji laboratorium, </w:t>
      </w:r>
      <w:r w:rsidRPr="00E74A1F">
        <w:rPr>
          <w:rFonts w:ascii="Cambria" w:hAnsi="Cambria" w:cs="Courier New"/>
          <w:sz w:val="22"/>
          <w:szCs w:val="22"/>
        </w:rPr>
        <w:t>próbka może być prze</w:t>
      </w:r>
      <w:r w:rsidR="001938F4" w:rsidRPr="00E74A1F">
        <w:rPr>
          <w:rFonts w:ascii="Cambria" w:hAnsi="Cambria" w:cs="Courier New"/>
          <w:sz w:val="22"/>
          <w:szCs w:val="22"/>
        </w:rPr>
        <w:t xml:space="preserve">niesiona do innego laboratorium, w którym </w:t>
      </w:r>
      <w:r w:rsidRPr="00E74A1F">
        <w:rPr>
          <w:rFonts w:ascii="Cambria" w:hAnsi="Cambria" w:cs="Courier New"/>
          <w:sz w:val="22"/>
          <w:szCs w:val="22"/>
        </w:rPr>
        <w:t>technologia mie</w:t>
      </w:r>
      <w:r w:rsidR="000511E3" w:rsidRPr="00E74A1F">
        <w:rPr>
          <w:rFonts w:ascii="Cambria" w:hAnsi="Cambria" w:cs="Courier New"/>
          <w:sz w:val="22"/>
          <w:szCs w:val="22"/>
        </w:rPr>
        <w:t>ś</w:t>
      </w:r>
      <w:r w:rsidRPr="00E74A1F">
        <w:rPr>
          <w:rFonts w:ascii="Cambria" w:hAnsi="Cambria" w:cs="Courier New"/>
          <w:sz w:val="22"/>
          <w:szCs w:val="22"/>
        </w:rPr>
        <w:t xml:space="preserve">ci się w zakresie </w:t>
      </w:r>
      <w:r w:rsidR="001938F4" w:rsidRPr="00E74A1F">
        <w:rPr>
          <w:rFonts w:ascii="Cambria" w:hAnsi="Cambria" w:cs="Courier New"/>
          <w:sz w:val="22"/>
          <w:szCs w:val="22"/>
        </w:rPr>
        <w:t>jej akredytacji</w:t>
      </w:r>
      <w:r w:rsidRPr="00E74A1F">
        <w:rPr>
          <w:rFonts w:ascii="Cambria" w:hAnsi="Cambria" w:cs="Courier New"/>
          <w:sz w:val="22"/>
          <w:szCs w:val="22"/>
        </w:rPr>
        <w:t>. W wyj</w:t>
      </w:r>
      <w:r w:rsidR="000511E3" w:rsidRPr="00E74A1F">
        <w:rPr>
          <w:rFonts w:ascii="Cambria" w:hAnsi="Cambria" w:cs="Courier New"/>
          <w:sz w:val="22"/>
          <w:szCs w:val="22"/>
        </w:rPr>
        <w:t>ą</w:t>
      </w:r>
      <w:r w:rsidRPr="00E74A1F">
        <w:rPr>
          <w:rFonts w:ascii="Cambria" w:hAnsi="Cambria" w:cs="Courier New"/>
          <w:sz w:val="22"/>
          <w:szCs w:val="22"/>
        </w:rPr>
        <w:t>tkowych okoliczno</w:t>
      </w:r>
      <w:r w:rsidR="000511E3" w:rsidRPr="00E74A1F">
        <w:rPr>
          <w:rFonts w:ascii="Cambria" w:hAnsi="Cambria" w:cs="Courier New"/>
          <w:sz w:val="22"/>
          <w:szCs w:val="22"/>
        </w:rPr>
        <w:t>ś</w:t>
      </w:r>
      <w:r w:rsidRPr="00E74A1F">
        <w:rPr>
          <w:rFonts w:ascii="Cambria" w:hAnsi="Cambria" w:cs="Courier New"/>
          <w:sz w:val="22"/>
          <w:szCs w:val="22"/>
        </w:rPr>
        <w:t xml:space="preserve">ciach WADA może udzielić specjalnego zezwolenia na podzlecenie </w:t>
      </w:r>
      <w:r w:rsidR="001938F4" w:rsidRPr="00E74A1F">
        <w:rPr>
          <w:rFonts w:ascii="Cambria" w:hAnsi="Cambria" w:cs="Courier New"/>
          <w:sz w:val="22"/>
          <w:szCs w:val="22"/>
        </w:rPr>
        <w:t xml:space="preserve">analizy próbki przy pomocy specjalnej techniki, niedostępnej w laboratoriach, do laboratorium akredytowanego na zgodność z normą ISO, zatwierdzonych przez WADA, których zakres akredytacji obejmuje daną technikę. We </w:t>
      </w:r>
      <w:r w:rsidR="001938F4" w:rsidRPr="00E74A1F">
        <w:rPr>
          <w:rFonts w:ascii="Cambria" w:hAnsi="Cambria" w:cs="Courier New"/>
          <w:sz w:val="22"/>
          <w:szCs w:val="22"/>
        </w:rPr>
        <w:lastRenderedPageBreak/>
        <w:t>wszystkich takich przypadkach</w:t>
      </w:r>
      <w:r w:rsidRPr="00E74A1F">
        <w:rPr>
          <w:rFonts w:ascii="Cambria" w:hAnsi="Cambria" w:cs="Courier New"/>
          <w:sz w:val="22"/>
          <w:szCs w:val="22"/>
        </w:rPr>
        <w:t xml:space="preserve"> za zapewnienie i utrzymanie poziomu jako</w:t>
      </w:r>
      <w:r w:rsidR="000511E3" w:rsidRPr="00E74A1F">
        <w:rPr>
          <w:rFonts w:ascii="Cambria" w:hAnsi="Cambria" w:cs="Courier New"/>
          <w:sz w:val="22"/>
          <w:szCs w:val="22"/>
        </w:rPr>
        <w:t>ś</w:t>
      </w:r>
      <w:r w:rsidRPr="00E74A1F">
        <w:rPr>
          <w:rFonts w:ascii="Cambria" w:hAnsi="Cambria" w:cs="Courier New"/>
          <w:sz w:val="22"/>
          <w:szCs w:val="22"/>
        </w:rPr>
        <w:t>ci i odpowiedniego systemu dozoru w ci</w:t>
      </w:r>
      <w:r w:rsidR="000511E3" w:rsidRPr="00E74A1F">
        <w:rPr>
          <w:rFonts w:ascii="Cambria" w:hAnsi="Cambria" w:cs="Courier New"/>
          <w:sz w:val="22"/>
          <w:szCs w:val="22"/>
        </w:rPr>
        <w:t>ą</w:t>
      </w:r>
      <w:r w:rsidRPr="00E74A1F">
        <w:rPr>
          <w:rFonts w:ascii="Cambria" w:hAnsi="Cambria" w:cs="Courier New"/>
          <w:sz w:val="22"/>
          <w:szCs w:val="22"/>
        </w:rPr>
        <w:t>gu całego procesu odpowiada Dyrektor laboratorium.</w:t>
      </w:r>
      <w:r w:rsidR="001938F4" w:rsidRPr="00E74A1F">
        <w:rPr>
          <w:rFonts w:ascii="Cambria" w:hAnsi="Cambria" w:cs="Courier New"/>
          <w:sz w:val="22"/>
          <w:szCs w:val="22"/>
        </w:rPr>
        <w:t xml:space="preserve"> Takie ustalenia należy udokumentować w rejestrze próbki i umieścić w pakiecie dokumentacyjnym laboratorium, </w:t>
      </w:r>
      <w:r w:rsidR="00112B03">
        <w:rPr>
          <w:rFonts w:ascii="Cambria" w:hAnsi="Cambria" w:cs="Courier New"/>
          <w:sz w:val="22"/>
          <w:szCs w:val="22"/>
        </w:rPr>
        <w:t>Jeżeli</w:t>
      </w:r>
      <w:r w:rsidR="001938F4" w:rsidRPr="00E74A1F">
        <w:rPr>
          <w:rFonts w:ascii="Cambria" w:hAnsi="Cambria" w:cs="Courier New"/>
          <w:sz w:val="22"/>
          <w:szCs w:val="22"/>
        </w:rPr>
        <w:t xml:space="preserve"> zasadne.</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95" w:name="_Toc405628480"/>
      <w:r w:rsidRPr="00E74A1F">
        <w:rPr>
          <w:rFonts w:ascii="Cambria" w:hAnsi="Cambria" w:cs="Courier New"/>
          <w:sz w:val="22"/>
          <w:szCs w:val="22"/>
        </w:rPr>
        <w:t>5.3.6</w:t>
      </w:r>
      <w:r w:rsidR="001938F4" w:rsidRPr="00E74A1F">
        <w:rPr>
          <w:rFonts w:ascii="Cambria" w:hAnsi="Cambria" w:cs="Courier New"/>
          <w:sz w:val="22"/>
          <w:szCs w:val="22"/>
        </w:rPr>
        <w:tab/>
      </w:r>
      <w:r w:rsidRPr="00E74A1F">
        <w:rPr>
          <w:rFonts w:ascii="Cambria" w:hAnsi="Cambria" w:cs="Courier New"/>
          <w:sz w:val="22"/>
          <w:szCs w:val="22"/>
        </w:rPr>
        <w:t>Zakup usług i materiałów pomocniczych</w:t>
      </w:r>
      <w:bookmarkEnd w:id="95"/>
    </w:p>
    <w:p w:rsidR="001938F4" w:rsidRPr="00E74A1F" w:rsidRDefault="001938F4" w:rsidP="00535700">
      <w:pPr>
        <w:pStyle w:val="Zwykytekst"/>
        <w:spacing w:line="276" w:lineRule="auto"/>
        <w:rPr>
          <w:rFonts w:ascii="Cambria" w:hAnsi="Cambria" w:cs="Courier New"/>
          <w:sz w:val="22"/>
          <w:szCs w:val="22"/>
        </w:rPr>
      </w:pPr>
    </w:p>
    <w:p w:rsidR="00D84042" w:rsidRPr="00E74A1F" w:rsidRDefault="00D84042" w:rsidP="001938F4">
      <w:pPr>
        <w:pStyle w:val="Zwykytekst"/>
        <w:tabs>
          <w:tab w:val="left" w:pos="1701"/>
        </w:tabs>
        <w:spacing w:line="276" w:lineRule="auto"/>
        <w:ind w:firstLine="708"/>
        <w:rPr>
          <w:rFonts w:ascii="Cambria" w:hAnsi="Cambria" w:cs="Courier New"/>
          <w:sz w:val="22"/>
          <w:szCs w:val="22"/>
        </w:rPr>
      </w:pPr>
      <w:r w:rsidRPr="00E74A1F">
        <w:rPr>
          <w:rFonts w:ascii="Cambria" w:hAnsi="Cambria" w:cs="Courier New"/>
          <w:sz w:val="22"/>
          <w:szCs w:val="22"/>
        </w:rPr>
        <w:t>5.3.6.1</w:t>
      </w:r>
      <w:r w:rsidR="001938F4" w:rsidRPr="00E74A1F">
        <w:rPr>
          <w:rFonts w:ascii="Cambria" w:hAnsi="Cambria" w:cs="Courier New"/>
          <w:sz w:val="22"/>
          <w:szCs w:val="22"/>
        </w:rPr>
        <w:tab/>
      </w:r>
      <w:r w:rsidR="000511E3" w:rsidRPr="00E74A1F">
        <w:rPr>
          <w:rFonts w:ascii="Cambria" w:hAnsi="Cambria" w:cs="Courier New"/>
          <w:sz w:val="22"/>
          <w:szCs w:val="22"/>
        </w:rPr>
        <w:t>Ś</w:t>
      </w:r>
      <w:r w:rsidR="001938F4" w:rsidRPr="00E74A1F">
        <w:rPr>
          <w:rFonts w:ascii="Cambria" w:hAnsi="Cambria" w:cs="Courier New"/>
          <w:sz w:val="22"/>
          <w:szCs w:val="22"/>
        </w:rPr>
        <w:t>rodki chemiczne i odczynniki</w:t>
      </w:r>
    </w:p>
    <w:p w:rsidR="001938F4" w:rsidRPr="00E74A1F" w:rsidRDefault="001938F4" w:rsidP="001938F4">
      <w:pPr>
        <w:pStyle w:val="Zwykytekst"/>
        <w:tabs>
          <w:tab w:val="left" w:pos="1701"/>
        </w:tabs>
        <w:spacing w:line="276" w:lineRule="auto"/>
        <w:ind w:firstLine="708"/>
        <w:rPr>
          <w:rFonts w:ascii="Cambria" w:hAnsi="Cambria" w:cs="Courier New"/>
          <w:sz w:val="22"/>
          <w:szCs w:val="22"/>
        </w:rPr>
      </w:pPr>
    </w:p>
    <w:p w:rsidR="00D84042" w:rsidRPr="00E74A1F" w:rsidRDefault="000511E3" w:rsidP="001938F4">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Ś</w:t>
      </w:r>
      <w:r w:rsidR="00D84042" w:rsidRPr="00E74A1F">
        <w:rPr>
          <w:rFonts w:ascii="Cambria" w:hAnsi="Cambria" w:cs="Courier New"/>
          <w:sz w:val="22"/>
          <w:szCs w:val="22"/>
        </w:rPr>
        <w:t>rodki chemiczne i odczynniki musz</w:t>
      </w:r>
      <w:r w:rsidRPr="00E74A1F">
        <w:rPr>
          <w:rFonts w:ascii="Cambria" w:hAnsi="Cambria" w:cs="Courier New"/>
          <w:sz w:val="22"/>
          <w:szCs w:val="22"/>
        </w:rPr>
        <w:t>ą</w:t>
      </w:r>
      <w:r w:rsidR="00D84042" w:rsidRPr="00E74A1F">
        <w:rPr>
          <w:rFonts w:ascii="Cambria" w:hAnsi="Cambria" w:cs="Courier New"/>
          <w:sz w:val="22"/>
          <w:szCs w:val="22"/>
        </w:rPr>
        <w:t xml:space="preserve"> być odpowiednie do celu i mieć ustalon</w:t>
      </w:r>
      <w:r w:rsidRPr="00E74A1F">
        <w:rPr>
          <w:rFonts w:ascii="Cambria" w:hAnsi="Cambria" w:cs="Courier New"/>
          <w:sz w:val="22"/>
          <w:szCs w:val="22"/>
        </w:rPr>
        <w:t>ą</w:t>
      </w:r>
      <w:r w:rsidR="00D84042" w:rsidRPr="00E74A1F">
        <w:rPr>
          <w:rFonts w:ascii="Cambria" w:hAnsi="Cambria" w:cs="Courier New"/>
          <w:sz w:val="22"/>
          <w:szCs w:val="22"/>
        </w:rPr>
        <w:t xml:space="preserve"> czysto</w:t>
      </w:r>
      <w:r w:rsidRPr="00E74A1F">
        <w:rPr>
          <w:rFonts w:ascii="Cambria" w:hAnsi="Cambria" w:cs="Courier New"/>
          <w:sz w:val="22"/>
          <w:szCs w:val="22"/>
        </w:rPr>
        <w:t>ś</w:t>
      </w:r>
      <w:r w:rsidR="00D84042" w:rsidRPr="00E74A1F">
        <w:rPr>
          <w:rFonts w:ascii="Cambria" w:hAnsi="Cambria" w:cs="Courier New"/>
          <w:sz w:val="22"/>
          <w:szCs w:val="22"/>
        </w:rPr>
        <w:t xml:space="preserve">ć. </w:t>
      </w:r>
      <w:r w:rsidR="001938F4" w:rsidRPr="00E74A1F">
        <w:rPr>
          <w:rFonts w:ascii="Cambria" w:hAnsi="Cambria" w:cs="Courier New"/>
          <w:sz w:val="22"/>
          <w:szCs w:val="22"/>
        </w:rPr>
        <w:t>Należy uzyskać d</w:t>
      </w:r>
      <w:r w:rsidR="00D84042" w:rsidRPr="00E74A1F">
        <w:rPr>
          <w:rFonts w:ascii="Cambria" w:hAnsi="Cambria" w:cs="Courier New"/>
          <w:sz w:val="22"/>
          <w:szCs w:val="22"/>
        </w:rPr>
        <w:t>okumentacj</w:t>
      </w:r>
      <w:r w:rsidR="001938F4" w:rsidRPr="00E74A1F">
        <w:rPr>
          <w:rFonts w:ascii="Cambria" w:hAnsi="Cambria" w:cs="Courier New"/>
          <w:sz w:val="22"/>
          <w:szCs w:val="22"/>
        </w:rPr>
        <w:t>ę</w:t>
      </w:r>
      <w:r w:rsidR="00D84042" w:rsidRPr="00E74A1F">
        <w:rPr>
          <w:rFonts w:ascii="Cambria" w:hAnsi="Cambria" w:cs="Courier New"/>
          <w:sz w:val="22"/>
          <w:szCs w:val="22"/>
        </w:rPr>
        <w:t xml:space="preserve"> referencyjn</w:t>
      </w:r>
      <w:r w:rsidR="001938F4" w:rsidRPr="00E74A1F">
        <w:rPr>
          <w:rFonts w:ascii="Cambria" w:hAnsi="Cambria" w:cs="Courier New"/>
          <w:sz w:val="22"/>
          <w:szCs w:val="22"/>
        </w:rPr>
        <w:t>ą</w:t>
      </w:r>
      <w:r w:rsidR="00D84042" w:rsidRPr="00E74A1F">
        <w:rPr>
          <w:rFonts w:ascii="Cambria" w:hAnsi="Cambria" w:cs="Courier New"/>
          <w:sz w:val="22"/>
          <w:szCs w:val="22"/>
        </w:rPr>
        <w:t xml:space="preserve"> na temat czysto</w:t>
      </w:r>
      <w:r w:rsidRPr="00E74A1F">
        <w:rPr>
          <w:rFonts w:ascii="Cambria" w:hAnsi="Cambria" w:cs="Courier New"/>
          <w:sz w:val="22"/>
          <w:szCs w:val="22"/>
        </w:rPr>
        <w:t>ś</w:t>
      </w:r>
      <w:r w:rsidR="00D84042" w:rsidRPr="00E74A1F">
        <w:rPr>
          <w:rFonts w:ascii="Cambria" w:hAnsi="Cambria" w:cs="Courier New"/>
          <w:sz w:val="22"/>
          <w:szCs w:val="22"/>
        </w:rPr>
        <w:t>ci</w:t>
      </w:r>
      <w:r w:rsidR="001938F4" w:rsidRPr="00E74A1F">
        <w:rPr>
          <w:rFonts w:ascii="Cambria" w:hAnsi="Cambria" w:cs="Courier New"/>
          <w:sz w:val="22"/>
          <w:szCs w:val="22"/>
        </w:rPr>
        <w:t>, gdy</w:t>
      </w:r>
      <w:r w:rsidR="00D84042" w:rsidRPr="00E74A1F">
        <w:rPr>
          <w:rFonts w:ascii="Cambria" w:hAnsi="Cambria" w:cs="Courier New"/>
          <w:sz w:val="22"/>
          <w:szCs w:val="22"/>
        </w:rPr>
        <w:t xml:space="preserve"> </w:t>
      </w:r>
      <w:r w:rsidR="001938F4" w:rsidRPr="00E74A1F">
        <w:rPr>
          <w:rFonts w:ascii="Cambria" w:hAnsi="Cambria" w:cs="Courier New"/>
          <w:sz w:val="22"/>
          <w:szCs w:val="22"/>
        </w:rPr>
        <w:t xml:space="preserve">tylko </w:t>
      </w:r>
      <w:r w:rsidR="00D84042" w:rsidRPr="00E74A1F">
        <w:rPr>
          <w:rFonts w:ascii="Cambria" w:hAnsi="Cambria" w:cs="Courier New"/>
          <w:sz w:val="22"/>
          <w:szCs w:val="22"/>
        </w:rPr>
        <w:t>jest dostępna i</w:t>
      </w:r>
      <w:r w:rsidR="001938F4" w:rsidRPr="00E74A1F">
        <w:rPr>
          <w:rFonts w:ascii="Cambria" w:hAnsi="Cambria" w:cs="Courier New"/>
          <w:sz w:val="22"/>
          <w:szCs w:val="22"/>
        </w:rPr>
        <w:t> </w:t>
      </w:r>
      <w:r w:rsidR="00D84042" w:rsidRPr="00E74A1F">
        <w:rPr>
          <w:rFonts w:ascii="Cambria" w:hAnsi="Cambria" w:cs="Courier New"/>
          <w:sz w:val="22"/>
          <w:szCs w:val="22"/>
        </w:rPr>
        <w:t>przechowywana w dokumentach systemu jako</w:t>
      </w:r>
      <w:r w:rsidRPr="00E74A1F">
        <w:rPr>
          <w:rFonts w:ascii="Cambria" w:hAnsi="Cambria" w:cs="Courier New"/>
          <w:sz w:val="22"/>
          <w:szCs w:val="22"/>
        </w:rPr>
        <w:t>ś</w:t>
      </w:r>
      <w:r w:rsidR="00D84042" w:rsidRPr="00E74A1F">
        <w:rPr>
          <w:rFonts w:ascii="Cambria" w:hAnsi="Cambria" w:cs="Courier New"/>
          <w:sz w:val="22"/>
          <w:szCs w:val="22"/>
        </w:rPr>
        <w:t xml:space="preserve">ci. </w:t>
      </w:r>
      <w:r w:rsidR="001938F4" w:rsidRPr="00E74A1F">
        <w:rPr>
          <w:rFonts w:ascii="Cambria" w:hAnsi="Cambria" w:cs="Courier New"/>
          <w:sz w:val="22"/>
          <w:szCs w:val="22"/>
        </w:rPr>
        <w:t>Środki chemiczne, odczynniki i zestawy oznaczone „Tylko do badań” mogą być używane do celów kontroli antydopingowej pod warunkiem, że laboratorium może udowodnić, że są one przydatne.</w:t>
      </w:r>
    </w:p>
    <w:p w:rsidR="001938F4" w:rsidRPr="00E74A1F" w:rsidRDefault="001938F4" w:rsidP="001938F4">
      <w:pPr>
        <w:pStyle w:val="Zwykytekst"/>
        <w:spacing w:line="276" w:lineRule="auto"/>
        <w:ind w:left="709"/>
        <w:jc w:val="both"/>
        <w:rPr>
          <w:rFonts w:ascii="Cambria" w:hAnsi="Cambria" w:cs="Courier New"/>
          <w:sz w:val="22"/>
          <w:szCs w:val="22"/>
        </w:rPr>
      </w:pPr>
    </w:p>
    <w:p w:rsidR="00880A5E" w:rsidRPr="00E74A1F" w:rsidRDefault="001938F4" w:rsidP="001938F4">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W przypadku </w:t>
      </w:r>
      <w:r w:rsidR="00D84042" w:rsidRPr="00E74A1F">
        <w:rPr>
          <w:rFonts w:ascii="Cambria" w:hAnsi="Cambria" w:cs="Courier New"/>
          <w:sz w:val="22"/>
          <w:szCs w:val="22"/>
        </w:rPr>
        <w:t>odczynników rzadkich lub trudnych do uzyskania, materiałów referencyjnych lub zbiorów referencyjnych, szczególnie używanych w metodach jako</w:t>
      </w:r>
      <w:r w:rsidR="000511E3" w:rsidRPr="00E74A1F">
        <w:rPr>
          <w:rFonts w:ascii="Cambria" w:hAnsi="Cambria" w:cs="Courier New"/>
          <w:sz w:val="22"/>
          <w:szCs w:val="22"/>
        </w:rPr>
        <w:t>ś</w:t>
      </w:r>
      <w:r w:rsidR="00D84042" w:rsidRPr="00E74A1F">
        <w:rPr>
          <w:rFonts w:ascii="Cambria" w:hAnsi="Cambria" w:cs="Courier New"/>
          <w:sz w:val="22"/>
          <w:szCs w:val="22"/>
        </w:rPr>
        <w:t>ciowych, dat</w:t>
      </w:r>
      <w:r w:rsidR="00880A5E" w:rsidRPr="00E74A1F">
        <w:rPr>
          <w:rFonts w:ascii="Cambria" w:hAnsi="Cambria" w:cs="Courier New"/>
          <w:sz w:val="22"/>
          <w:szCs w:val="22"/>
        </w:rPr>
        <w:t xml:space="preserve">ę </w:t>
      </w:r>
      <w:r w:rsidR="00D84042" w:rsidRPr="00E74A1F">
        <w:rPr>
          <w:rFonts w:ascii="Cambria" w:hAnsi="Cambria" w:cs="Courier New"/>
          <w:sz w:val="22"/>
          <w:szCs w:val="22"/>
        </w:rPr>
        <w:t>ważno</w:t>
      </w:r>
      <w:r w:rsidR="000511E3" w:rsidRPr="00E74A1F">
        <w:rPr>
          <w:rFonts w:ascii="Cambria" w:hAnsi="Cambria" w:cs="Courier New"/>
          <w:sz w:val="22"/>
          <w:szCs w:val="22"/>
        </w:rPr>
        <w:t>ś</w:t>
      </w:r>
      <w:r w:rsidR="00D84042" w:rsidRPr="00E74A1F">
        <w:rPr>
          <w:rFonts w:ascii="Cambria" w:hAnsi="Cambria" w:cs="Courier New"/>
          <w:sz w:val="22"/>
          <w:szCs w:val="22"/>
        </w:rPr>
        <w:t>ci roztworu moż</w:t>
      </w:r>
      <w:r w:rsidR="00880A5E" w:rsidRPr="00E74A1F">
        <w:rPr>
          <w:rFonts w:ascii="Cambria" w:hAnsi="Cambria" w:cs="Courier New"/>
          <w:sz w:val="22"/>
          <w:szCs w:val="22"/>
        </w:rPr>
        <w:t>na</w:t>
      </w:r>
      <w:r w:rsidR="00D84042" w:rsidRPr="00E74A1F">
        <w:rPr>
          <w:rFonts w:ascii="Cambria" w:hAnsi="Cambria" w:cs="Courier New"/>
          <w:sz w:val="22"/>
          <w:szCs w:val="22"/>
        </w:rPr>
        <w:t xml:space="preserve"> przedłuż</w:t>
      </w:r>
      <w:r w:rsidR="00880A5E" w:rsidRPr="00E74A1F">
        <w:rPr>
          <w:rFonts w:ascii="Cambria" w:hAnsi="Cambria" w:cs="Courier New"/>
          <w:sz w:val="22"/>
          <w:szCs w:val="22"/>
        </w:rPr>
        <w:t>yć,</w:t>
      </w:r>
      <w:r w:rsidR="00D84042" w:rsidRPr="00E74A1F">
        <w:rPr>
          <w:rFonts w:ascii="Cambria" w:hAnsi="Cambria" w:cs="Courier New"/>
          <w:sz w:val="22"/>
          <w:szCs w:val="22"/>
        </w:rPr>
        <w:t xml:space="preserve">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istnieje odpowiednia dokumentacja potwierdzaj</w:t>
      </w:r>
      <w:r w:rsidR="000511E3" w:rsidRPr="00E74A1F">
        <w:rPr>
          <w:rFonts w:ascii="Cambria" w:hAnsi="Cambria" w:cs="Courier New"/>
          <w:sz w:val="22"/>
          <w:szCs w:val="22"/>
        </w:rPr>
        <w:t>ą</w:t>
      </w:r>
      <w:r w:rsidR="00D84042" w:rsidRPr="00E74A1F">
        <w:rPr>
          <w:rFonts w:ascii="Cambria" w:hAnsi="Cambria" w:cs="Courier New"/>
          <w:sz w:val="22"/>
          <w:szCs w:val="22"/>
        </w:rPr>
        <w:t>ca, że nie nast</w:t>
      </w:r>
      <w:r w:rsidR="000511E3" w:rsidRPr="00E74A1F">
        <w:rPr>
          <w:rFonts w:ascii="Cambria" w:hAnsi="Cambria" w:cs="Courier New"/>
          <w:sz w:val="22"/>
          <w:szCs w:val="22"/>
        </w:rPr>
        <w:t>ą</w:t>
      </w:r>
      <w:r w:rsidR="00D84042" w:rsidRPr="00E74A1F">
        <w:rPr>
          <w:rFonts w:ascii="Cambria" w:hAnsi="Cambria" w:cs="Courier New"/>
          <w:sz w:val="22"/>
          <w:szCs w:val="22"/>
        </w:rPr>
        <w:t>piło żadne istotne jego pogorszenie</w:t>
      </w:r>
      <w:r w:rsidRPr="00E74A1F">
        <w:rPr>
          <w:rFonts w:ascii="Cambria" w:hAnsi="Cambria" w:cs="Courier New"/>
          <w:sz w:val="22"/>
          <w:szCs w:val="22"/>
        </w:rPr>
        <w:t>, które uniemożliwiłoby uzyskanie zadowalającego widma masowego</w:t>
      </w:r>
      <w:r w:rsidR="00D84042" w:rsidRPr="00E74A1F">
        <w:rPr>
          <w:rFonts w:ascii="Cambria" w:hAnsi="Cambria" w:cs="Courier New"/>
          <w:sz w:val="22"/>
          <w:szCs w:val="22"/>
        </w:rPr>
        <w:t>.</w:t>
      </w:r>
      <w:r w:rsidR="00880A5E" w:rsidRPr="00E74A1F">
        <w:rPr>
          <w:rFonts w:ascii="Cambria" w:hAnsi="Cambria" w:cs="Courier New"/>
          <w:sz w:val="22"/>
          <w:szCs w:val="22"/>
        </w:rPr>
        <w:t xml:space="preserve"> W przypadku odczynników rzadkich lub trudnych do uzyskania datę ważności można przedłużyć pod warunkiem wykonania właściwego oczyszczenia.</w:t>
      </w:r>
    </w:p>
    <w:p w:rsidR="00880A5E" w:rsidRPr="00E74A1F" w:rsidRDefault="00880A5E" w:rsidP="001938F4">
      <w:pPr>
        <w:pStyle w:val="Zwykytekst"/>
        <w:spacing w:line="276" w:lineRule="auto"/>
        <w:ind w:left="709"/>
        <w:jc w:val="both"/>
        <w:rPr>
          <w:rFonts w:ascii="Cambria" w:hAnsi="Cambria" w:cs="Courier New"/>
          <w:sz w:val="22"/>
          <w:szCs w:val="22"/>
        </w:rPr>
      </w:pPr>
    </w:p>
    <w:p w:rsidR="00D84042" w:rsidRPr="00E74A1F" w:rsidRDefault="00880A5E" w:rsidP="00880A5E">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.3.6.2 </w:t>
      </w:r>
      <w:r w:rsidRPr="00E74A1F">
        <w:rPr>
          <w:rFonts w:ascii="Cambria" w:hAnsi="Cambria" w:cs="Courier New"/>
          <w:sz w:val="22"/>
          <w:szCs w:val="22"/>
        </w:rPr>
        <w:tab/>
      </w:r>
      <w:r w:rsidR="00D84042" w:rsidRPr="00E74A1F">
        <w:rPr>
          <w:rFonts w:ascii="Cambria" w:hAnsi="Cambria" w:cs="Courier New"/>
          <w:sz w:val="22"/>
          <w:szCs w:val="22"/>
        </w:rPr>
        <w:t>Usuwanie odpadów musi być zgodne z prawem krajowym lub innymi</w:t>
      </w:r>
      <w:r w:rsidRPr="00E74A1F">
        <w:rPr>
          <w:rFonts w:ascii="Cambria" w:hAnsi="Cambria" w:cs="Courier New"/>
          <w:sz w:val="22"/>
          <w:szCs w:val="22"/>
        </w:rPr>
        <w:t xml:space="preserve"> </w:t>
      </w:r>
      <w:r w:rsidR="00D84042" w:rsidRPr="00E74A1F">
        <w:rPr>
          <w:rFonts w:ascii="Cambria" w:hAnsi="Cambria" w:cs="Courier New"/>
          <w:sz w:val="22"/>
          <w:szCs w:val="22"/>
        </w:rPr>
        <w:t>odpowiednimi regulacjami. Dotyczy to materiałów stwarzaj</w:t>
      </w:r>
      <w:r w:rsidR="000511E3" w:rsidRPr="00E74A1F">
        <w:rPr>
          <w:rFonts w:ascii="Cambria" w:hAnsi="Cambria" w:cs="Courier New"/>
          <w:sz w:val="22"/>
          <w:szCs w:val="22"/>
        </w:rPr>
        <w:t>ą</w:t>
      </w:r>
      <w:r w:rsidR="00D84042" w:rsidRPr="00E74A1F">
        <w:rPr>
          <w:rFonts w:ascii="Cambria" w:hAnsi="Cambria" w:cs="Courier New"/>
          <w:sz w:val="22"/>
          <w:szCs w:val="22"/>
        </w:rPr>
        <w:t xml:space="preserve">cych zagrożenie biologiczne, </w:t>
      </w:r>
      <w:r w:rsidR="000511E3" w:rsidRPr="00E74A1F">
        <w:rPr>
          <w:rFonts w:ascii="Cambria" w:hAnsi="Cambria" w:cs="Courier New"/>
          <w:sz w:val="22"/>
          <w:szCs w:val="22"/>
        </w:rPr>
        <w:t>ś</w:t>
      </w:r>
      <w:r w:rsidR="00D84042" w:rsidRPr="00E74A1F">
        <w:rPr>
          <w:rFonts w:ascii="Cambria" w:hAnsi="Cambria" w:cs="Courier New"/>
          <w:sz w:val="22"/>
          <w:szCs w:val="22"/>
        </w:rPr>
        <w:t xml:space="preserve">rodków chemicznych, substancji kontrolowanych i radioizotopów,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s</w:t>
      </w:r>
      <w:r w:rsidR="000511E3" w:rsidRPr="00E74A1F">
        <w:rPr>
          <w:rFonts w:ascii="Cambria" w:hAnsi="Cambria" w:cs="Courier New"/>
          <w:sz w:val="22"/>
          <w:szCs w:val="22"/>
        </w:rPr>
        <w:t>ą</w:t>
      </w:r>
      <w:r w:rsidR="00D84042" w:rsidRPr="00E74A1F">
        <w:rPr>
          <w:rFonts w:ascii="Cambria" w:hAnsi="Cambria" w:cs="Courier New"/>
          <w:sz w:val="22"/>
          <w:szCs w:val="22"/>
        </w:rPr>
        <w:t xml:space="preserve"> używane. </w:t>
      </w:r>
    </w:p>
    <w:p w:rsidR="00880A5E" w:rsidRPr="00E74A1F" w:rsidRDefault="00880A5E" w:rsidP="00880A5E">
      <w:pPr>
        <w:pStyle w:val="Zwykytekst"/>
        <w:tabs>
          <w:tab w:val="left" w:pos="1701"/>
        </w:tabs>
        <w:spacing w:line="276" w:lineRule="auto"/>
        <w:ind w:left="709"/>
        <w:jc w:val="both"/>
        <w:rPr>
          <w:rFonts w:ascii="Cambria" w:hAnsi="Cambria" w:cs="Courier New"/>
          <w:sz w:val="22"/>
          <w:szCs w:val="22"/>
        </w:rPr>
      </w:pPr>
    </w:p>
    <w:p w:rsidR="00880A5E" w:rsidRPr="00E74A1F" w:rsidRDefault="00880A5E" w:rsidP="00880A5E">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.3.6.3 </w:t>
      </w:r>
      <w:r w:rsidRPr="00E74A1F">
        <w:rPr>
          <w:rFonts w:ascii="Cambria" w:hAnsi="Cambria" w:cs="Courier New"/>
          <w:sz w:val="22"/>
          <w:szCs w:val="22"/>
        </w:rPr>
        <w:tab/>
      </w:r>
      <w:r w:rsidR="00D84042" w:rsidRPr="00E74A1F">
        <w:rPr>
          <w:rFonts w:ascii="Cambria" w:hAnsi="Cambria" w:cs="Courier New"/>
          <w:sz w:val="22"/>
          <w:szCs w:val="22"/>
        </w:rPr>
        <w:t xml:space="preserve">Laboratorium powinno posiadać polityki zdrowia i bezpieczeństwa </w:t>
      </w:r>
      <w:r w:rsidR="000511E3" w:rsidRPr="00E74A1F">
        <w:rPr>
          <w:rFonts w:ascii="Cambria" w:hAnsi="Cambria" w:cs="Courier New"/>
          <w:sz w:val="22"/>
          <w:szCs w:val="22"/>
        </w:rPr>
        <w:t>ś</w:t>
      </w:r>
      <w:r w:rsidR="00D84042" w:rsidRPr="00E74A1F">
        <w:rPr>
          <w:rFonts w:ascii="Cambria" w:hAnsi="Cambria" w:cs="Courier New"/>
          <w:sz w:val="22"/>
          <w:szCs w:val="22"/>
        </w:rPr>
        <w:t>rodowiskowego chroni</w:t>
      </w:r>
      <w:r w:rsidR="000511E3" w:rsidRPr="00E74A1F">
        <w:rPr>
          <w:rFonts w:ascii="Cambria" w:hAnsi="Cambria" w:cs="Courier New"/>
          <w:sz w:val="22"/>
          <w:szCs w:val="22"/>
        </w:rPr>
        <w:t>ą</w:t>
      </w:r>
      <w:r w:rsidR="00D84042" w:rsidRPr="00E74A1F">
        <w:rPr>
          <w:rFonts w:ascii="Cambria" w:hAnsi="Cambria" w:cs="Courier New"/>
          <w:sz w:val="22"/>
          <w:szCs w:val="22"/>
        </w:rPr>
        <w:t xml:space="preserve">ce pracowników, społeczeństwo i </w:t>
      </w:r>
      <w:r w:rsidR="000511E3" w:rsidRPr="00E74A1F">
        <w:rPr>
          <w:rFonts w:ascii="Cambria" w:hAnsi="Cambria" w:cs="Courier New"/>
          <w:sz w:val="22"/>
          <w:szCs w:val="22"/>
        </w:rPr>
        <w:t>ś</w:t>
      </w:r>
      <w:r w:rsidR="00D84042" w:rsidRPr="00E74A1F">
        <w:rPr>
          <w:rFonts w:ascii="Cambria" w:hAnsi="Cambria" w:cs="Courier New"/>
          <w:sz w:val="22"/>
          <w:szCs w:val="22"/>
        </w:rPr>
        <w:t>rodowisko.</w:t>
      </w:r>
    </w:p>
    <w:p w:rsidR="00D84042" w:rsidRPr="00E74A1F" w:rsidRDefault="00D84042" w:rsidP="00880A5E">
      <w:pPr>
        <w:pStyle w:val="Zwykytekst"/>
        <w:tabs>
          <w:tab w:val="left" w:pos="1701"/>
        </w:tabs>
        <w:spacing w:line="276" w:lineRule="auto"/>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E41454">
      <w:pPr>
        <w:pStyle w:val="Zwykytekst"/>
        <w:spacing w:line="276" w:lineRule="auto"/>
        <w:outlineLvl w:val="2"/>
        <w:rPr>
          <w:rFonts w:ascii="Cambria" w:hAnsi="Cambria" w:cs="Courier New"/>
          <w:sz w:val="22"/>
          <w:szCs w:val="22"/>
        </w:rPr>
      </w:pPr>
      <w:bookmarkStart w:id="96" w:name="_Toc405628481"/>
      <w:r w:rsidRPr="00E74A1F">
        <w:rPr>
          <w:rFonts w:ascii="Cambria" w:hAnsi="Cambria" w:cs="Courier New"/>
          <w:sz w:val="22"/>
          <w:szCs w:val="22"/>
        </w:rPr>
        <w:t xml:space="preserve">5.3.7 </w:t>
      </w:r>
      <w:r w:rsidR="00880A5E" w:rsidRPr="00E74A1F">
        <w:rPr>
          <w:rFonts w:ascii="Cambria" w:hAnsi="Cambria" w:cs="Courier New"/>
          <w:sz w:val="22"/>
          <w:szCs w:val="22"/>
        </w:rPr>
        <w:tab/>
      </w:r>
      <w:r w:rsidRPr="00E74A1F">
        <w:rPr>
          <w:rFonts w:ascii="Cambria" w:hAnsi="Cambria" w:cs="Courier New"/>
          <w:sz w:val="22"/>
          <w:szCs w:val="22"/>
        </w:rPr>
        <w:t>Usługi na rzecz klienta</w:t>
      </w:r>
      <w:bookmarkEnd w:id="96"/>
      <w:r w:rsidRPr="00E74A1F">
        <w:rPr>
          <w:rFonts w:ascii="Cambria" w:hAnsi="Cambria" w:cs="Courier New"/>
          <w:sz w:val="22"/>
          <w:szCs w:val="22"/>
        </w:rPr>
        <w:t xml:space="preserve"> </w:t>
      </w:r>
    </w:p>
    <w:p w:rsidR="00880A5E" w:rsidRPr="00E74A1F" w:rsidRDefault="00880A5E" w:rsidP="00535700">
      <w:pPr>
        <w:pStyle w:val="Zwykytekst"/>
        <w:spacing w:line="276" w:lineRule="auto"/>
        <w:rPr>
          <w:rFonts w:ascii="Cambria" w:hAnsi="Cambria" w:cs="Courier New"/>
          <w:sz w:val="22"/>
          <w:szCs w:val="22"/>
        </w:rPr>
      </w:pPr>
    </w:p>
    <w:p w:rsidR="00D84042" w:rsidRPr="00E74A1F" w:rsidRDefault="00D84042" w:rsidP="00127906">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5.3.7.1</w:t>
      </w:r>
      <w:r w:rsidR="00880A5E" w:rsidRPr="00E74A1F">
        <w:rPr>
          <w:rFonts w:ascii="Cambria" w:hAnsi="Cambria" w:cs="Courier New"/>
          <w:sz w:val="22"/>
          <w:szCs w:val="22"/>
        </w:rPr>
        <w:tab/>
      </w:r>
      <w:r w:rsidRPr="00E74A1F">
        <w:rPr>
          <w:rFonts w:ascii="Cambria" w:hAnsi="Cambria" w:cs="Courier New"/>
          <w:sz w:val="22"/>
          <w:szCs w:val="22"/>
        </w:rPr>
        <w:t>Usługi na rzecz klienta będ</w:t>
      </w:r>
      <w:r w:rsidR="000511E3" w:rsidRPr="00E74A1F">
        <w:rPr>
          <w:rFonts w:ascii="Cambria" w:hAnsi="Cambria" w:cs="Courier New"/>
          <w:sz w:val="22"/>
          <w:szCs w:val="22"/>
        </w:rPr>
        <w:t>ą</w:t>
      </w:r>
      <w:r w:rsidRPr="00E74A1F">
        <w:rPr>
          <w:rFonts w:ascii="Cambria" w:hAnsi="Cambria" w:cs="Courier New"/>
          <w:sz w:val="22"/>
          <w:szCs w:val="22"/>
        </w:rPr>
        <w:t xml:space="preserve"> wykonywane zgodnie z norm</w:t>
      </w:r>
      <w:r w:rsidR="000511E3" w:rsidRPr="00E74A1F">
        <w:rPr>
          <w:rFonts w:ascii="Cambria" w:hAnsi="Cambria" w:cs="Courier New"/>
          <w:sz w:val="22"/>
          <w:szCs w:val="22"/>
        </w:rPr>
        <w:t>ą</w:t>
      </w:r>
      <w:r w:rsidRPr="00E74A1F">
        <w:rPr>
          <w:rFonts w:ascii="Cambria" w:hAnsi="Cambria" w:cs="Courier New"/>
          <w:sz w:val="22"/>
          <w:szCs w:val="22"/>
        </w:rPr>
        <w:t xml:space="preserve"> ISO/IEC 17025</w:t>
      </w:r>
      <w:r w:rsidR="00880A5E" w:rsidRPr="00E74A1F">
        <w:rPr>
          <w:rFonts w:ascii="Cambria" w:hAnsi="Cambria" w:cs="Courier New"/>
          <w:sz w:val="22"/>
          <w:szCs w:val="22"/>
        </w:rPr>
        <w:t xml:space="preserve"> </w:t>
      </w:r>
      <w:r w:rsidRPr="00E74A1F">
        <w:rPr>
          <w:rFonts w:ascii="Cambria" w:hAnsi="Cambria" w:cs="Courier New"/>
          <w:sz w:val="22"/>
          <w:szCs w:val="22"/>
        </w:rPr>
        <w:t xml:space="preserve">Rozdział 4.7. </w:t>
      </w:r>
    </w:p>
    <w:p w:rsidR="00880A5E" w:rsidRPr="00E74A1F" w:rsidRDefault="00880A5E" w:rsidP="00880A5E">
      <w:pPr>
        <w:pStyle w:val="Zwykytekst"/>
        <w:tabs>
          <w:tab w:val="left" w:pos="1701"/>
        </w:tabs>
        <w:spacing w:line="276" w:lineRule="auto"/>
        <w:ind w:left="709" w:hanging="1"/>
        <w:rPr>
          <w:rFonts w:ascii="Cambria" w:hAnsi="Cambria" w:cs="Courier New"/>
          <w:sz w:val="22"/>
          <w:szCs w:val="22"/>
        </w:rPr>
      </w:pPr>
    </w:p>
    <w:p w:rsidR="00D84042" w:rsidRPr="00E74A1F" w:rsidRDefault="00880A5E" w:rsidP="00880A5E">
      <w:pPr>
        <w:pStyle w:val="Zwykytekst"/>
        <w:tabs>
          <w:tab w:val="left" w:pos="1701"/>
        </w:tabs>
        <w:spacing w:line="276" w:lineRule="auto"/>
        <w:ind w:left="709" w:hanging="1"/>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.3.7.2 </w:t>
      </w:r>
      <w:r w:rsidRPr="00E74A1F">
        <w:rPr>
          <w:rFonts w:ascii="Cambria" w:hAnsi="Cambria" w:cs="Courier New"/>
          <w:sz w:val="22"/>
          <w:szCs w:val="22"/>
        </w:rPr>
        <w:tab/>
      </w:r>
      <w:r w:rsidR="00D84042" w:rsidRPr="00E74A1F">
        <w:rPr>
          <w:rFonts w:ascii="Cambria" w:hAnsi="Cambria" w:cs="Courier New"/>
          <w:sz w:val="22"/>
          <w:szCs w:val="22"/>
        </w:rPr>
        <w:t>Zapewnienie elastyczno</w:t>
      </w:r>
      <w:r w:rsidR="000511E3" w:rsidRPr="00E74A1F">
        <w:rPr>
          <w:rFonts w:ascii="Cambria" w:hAnsi="Cambria" w:cs="Courier New"/>
          <w:sz w:val="22"/>
          <w:szCs w:val="22"/>
        </w:rPr>
        <w:t>ś</w:t>
      </w:r>
      <w:r w:rsidR="00D84042" w:rsidRPr="00E74A1F">
        <w:rPr>
          <w:rFonts w:ascii="Cambria" w:hAnsi="Cambria" w:cs="Courier New"/>
          <w:sz w:val="22"/>
          <w:szCs w:val="22"/>
        </w:rPr>
        <w:t xml:space="preserve">ci wobec WADA. </w:t>
      </w:r>
    </w:p>
    <w:p w:rsidR="00880A5E" w:rsidRPr="00E74A1F" w:rsidRDefault="00880A5E" w:rsidP="00880A5E">
      <w:pPr>
        <w:pStyle w:val="Zwykytekst"/>
        <w:tabs>
          <w:tab w:val="left" w:pos="1701"/>
        </w:tabs>
        <w:spacing w:line="276" w:lineRule="auto"/>
        <w:ind w:left="709" w:hanging="1"/>
        <w:rPr>
          <w:rFonts w:ascii="Cambria" w:hAnsi="Cambria" w:cs="Courier New"/>
          <w:sz w:val="22"/>
          <w:szCs w:val="22"/>
        </w:rPr>
      </w:pPr>
    </w:p>
    <w:p w:rsidR="00880A5E" w:rsidRPr="00E74A1F" w:rsidRDefault="00880A5E" w:rsidP="00880A5E">
      <w:pPr>
        <w:pStyle w:val="Zwykytekst"/>
        <w:tabs>
          <w:tab w:val="left" w:pos="1701"/>
        </w:tabs>
        <w:spacing w:line="276" w:lineRule="auto"/>
        <w:ind w:left="709" w:hanging="1"/>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yrektor laboratorium lub osoba przez niego wyznaczona musz</w:t>
      </w:r>
      <w:r w:rsidR="000511E3" w:rsidRPr="00E74A1F">
        <w:rPr>
          <w:rFonts w:ascii="Cambria" w:hAnsi="Cambria" w:cs="Courier New"/>
          <w:sz w:val="22"/>
          <w:szCs w:val="22"/>
        </w:rPr>
        <w:t>ą</w:t>
      </w:r>
      <w:r w:rsidR="00D84042" w:rsidRPr="00E74A1F">
        <w:rPr>
          <w:rFonts w:ascii="Cambria" w:hAnsi="Cambria" w:cs="Courier New"/>
          <w:sz w:val="22"/>
          <w:szCs w:val="22"/>
        </w:rPr>
        <w:t>:</w:t>
      </w:r>
    </w:p>
    <w:p w:rsidR="00880A5E" w:rsidRPr="00E74A1F" w:rsidRDefault="00880A5E" w:rsidP="00880A5E">
      <w:pPr>
        <w:pStyle w:val="Zwykytekst"/>
        <w:tabs>
          <w:tab w:val="left" w:pos="1701"/>
        </w:tabs>
        <w:spacing w:line="276" w:lineRule="auto"/>
        <w:ind w:left="709" w:hanging="1"/>
        <w:rPr>
          <w:rFonts w:ascii="Cambria" w:hAnsi="Cambria" w:cs="Courier New"/>
          <w:sz w:val="22"/>
          <w:szCs w:val="22"/>
        </w:rPr>
      </w:pPr>
    </w:p>
    <w:p w:rsidR="00D84042" w:rsidRPr="00E74A1F" w:rsidRDefault="00880A5E" w:rsidP="00535700">
      <w:pPr>
        <w:pStyle w:val="Zwykytekst"/>
        <w:numPr>
          <w:ilvl w:val="0"/>
          <w:numId w:val="1"/>
        </w:numPr>
        <w:tabs>
          <w:tab w:val="left" w:pos="1701"/>
        </w:tabs>
        <w:spacing w:line="276" w:lineRule="auto"/>
        <w:ind w:left="1701" w:hanging="567"/>
        <w:rPr>
          <w:rFonts w:ascii="Cambria" w:hAnsi="Cambria" w:cs="Courier New"/>
          <w:sz w:val="22"/>
          <w:szCs w:val="22"/>
        </w:rPr>
      </w:pPr>
      <w:r w:rsidRPr="00E74A1F">
        <w:rPr>
          <w:rFonts w:ascii="Cambria" w:hAnsi="Cambria" w:cs="Courier New"/>
          <w:sz w:val="22"/>
          <w:szCs w:val="22"/>
        </w:rPr>
        <w:t>z</w:t>
      </w:r>
      <w:r w:rsidR="00D84042" w:rsidRPr="00E74A1F">
        <w:rPr>
          <w:rFonts w:ascii="Cambria" w:hAnsi="Cambria" w:cs="Courier New"/>
          <w:sz w:val="22"/>
          <w:szCs w:val="22"/>
        </w:rPr>
        <w:t xml:space="preserve">apewnić </w:t>
      </w:r>
      <w:r w:rsidRPr="00E74A1F">
        <w:rPr>
          <w:rFonts w:ascii="Cambria" w:hAnsi="Cambria" w:cs="Courier New"/>
          <w:sz w:val="22"/>
          <w:szCs w:val="22"/>
        </w:rPr>
        <w:t xml:space="preserve">odpowiednią </w:t>
      </w:r>
      <w:r w:rsidR="00D84042" w:rsidRPr="00E74A1F">
        <w:rPr>
          <w:rFonts w:ascii="Cambria" w:hAnsi="Cambria" w:cs="Courier New"/>
          <w:sz w:val="22"/>
          <w:szCs w:val="22"/>
        </w:rPr>
        <w:t xml:space="preserve">komunikację </w:t>
      </w:r>
      <w:r w:rsidRPr="00E74A1F">
        <w:rPr>
          <w:rFonts w:ascii="Cambria" w:hAnsi="Cambria" w:cs="Courier New"/>
          <w:sz w:val="22"/>
          <w:szCs w:val="22"/>
        </w:rPr>
        <w:t>bez zbędnej zwłoki,</w:t>
      </w:r>
    </w:p>
    <w:p w:rsidR="00880A5E" w:rsidRPr="00E74A1F" w:rsidRDefault="00880A5E" w:rsidP="00535700">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z</w:t>
      </w:r>
      <w:r w:rsidR="00D84042" w:rsidRPr="00E74A1F">
        <w:rPr>
          <w:rFonts w:ascii="Cambria" w:hAnsi="Cambria" w:cs="Courier New"/>
          <w:sz w:val="22"/>
          <w:szCs w:val="22"/>
        </w:rPr>
        <w:t>głaszać WADA wszystkie niezwykłe okoliczno</w:t>
      </w:r>
      <w:r w:rsidR="000511E3" w:rsidRPr="00E74A1F">
        <w:rPr>
          <w:rFonts w:ascii="Cambria" w:hAnsi="Cambria" w:cs="Courier New"/>
          <w:sz w:val="22"/>
          <w:szCs w:val="22"/>
        </w:rPr>
        <w:t>ś</w:t>
      </w:r>
      <w:r w:rsidR="00D84042" w:rsidRPr="00E74A1F">
        <w:rPr>
          <w:rFonts w:ascii="Cambria" w:hAnsi="Cambria" w:cs="Courier New"/>
          <w:sz w:val="22"/>
          <w:szCs w:val="22"/>
        </w:rPr>
        <w:t>ci lub przekazywać</w:t>
      </w:r>
      <w:r w:rsidRPr="00E74A1F">
        <w:rPr>
          <w:rFonts w:ascii="Cambria" w:hAnsi="Cambria" w:cs="Courier New"/>
          <w:sz w:val="22"/>
          <w:szCs w:val="22"/>
        </w:rPr>
        <w:t xml:space="preserve"> </w:t>
      </w:r>
      <w:r w:rsidR="00D84042" w:rsidRPr="00E74A1F">
        <w:rPr>
          <w:rFonts w:ascii="Cambria" w:hAnsi="Cambria" w:cs="Courier New"/>
          <w:sz w:val="22"/>
          <w:szCs w:val="22"/>
        </w:rPr>
        <w:t xml:space="preserve">informacje w odniesieniu do </w:t>
      </w:r>
      <w:r w:rsidRPr="00E74A1F">
        <w:rPr>
          <w:rFonts w:ascii="Cambria" w:hAnsi="Cambria" w:cs="Courier New"/>
          <w:sz w:val="22"/>
          <w:szCs w:val="22"/>
        </w:rPr>
        <w:t>badań analitycznych</w:t>
      </w:r>
      <w:r w:rsidR="00D84042" w:rsidRPr="00E74A1F">
        <w:rPr>
          <w:rFonts w:ascii="Cambria" w:hAnsi="Cambria" w:cs="Courier New"/>
          <w:sz w:val="22"/>
          <w:szCs w:val="22"/>
        </w:rPr>
        <w:t>, wzorów nieprawidłowo</w:t>
      </w:r>
      <w:r w:rsidR="000511E3" w:rsidRPr="00E74A1F">
        <w:rPr>
          <w:rFonts w:ascii="Cambria" w:hAnsi="Cambria" w:cs="Courier New"/>
          <w:sz w:val="22"/>
          <w:szCs w:val="22"/>
        </w:rPr>
        <w:t>ś</w:t>
      </w:r>
      <w:r w:rsidR="00D84042" w:rsidRPr="00E74A1F">
        <w:rPr>
          <w:rFonts w:ascii="Cambria" w:hAnsi="Cambria" w:cs="Courier New"/>
          <w:sz w:val="22"/>
          <w:szCs w:val="22"/>
        </w:rPr>
        <w:t>ci w próbkach lub potencjalnego użycia nowych substancji</w:t>
      </w:r>
      <w:r w:rsidRPr="00E74A1F">
        <w:rPr>
          <w:rFonts w:ascii="Cambria" w:hAnsi="Cambria" w:cs="Courier New"/>
          <w:sz w:val="22"/>
          <w:szCs w:val="22"/>
        </w:rPr>
        <w:t>,</w:t>
      </w:r>
    </w:p>
    <w:p w:rsidR="00D84042" w:rsidRPr="00E74A1F" w:rsidRDefault="00880A5E" w:rsidP="00535700">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ostarczyć WADA w terminie pełne informacje wyja</w:t>
      </w:r>
      <w:r w:rsidR="000511E3" w:rsidRPr="00E74A1F">
        <w:rPr>
          <w:rFonts w:ascii="Cambria" w:hAnsi="Cambria" w:cs="Courier New"/>
          <w:sz w:val="22"/>
          <w:szCs w:val="22"/>
        </w:rPr>
        <w:t>ś</w:t>
      </w:r>
      <w:r w:rsidR="00D84042" w:rsidRPr="00E74A1F">
        <w:rPr>
          <w:rFonts w:ascii="Cambria" w:hAnsi="Cambria" w:cs="Courier New"/>
          <w:sz w:val="22"/>
          <w:szCs w:val="22"/>
        </w:rPr>
        <w:t>niaj</w:t>
      </w:r>
      <w:r w:rsidR="000511E3" w:rsidRPr="00E74A1F">
        <w:rPr>
          <w:rFonts w:ascii="Cambria" w:hAnsi="Cambria" w:cs="Courier New"/>
          <w:sz w:val="22"/>
          <w:szCs w:val="22"/>
        </w:rPr>
        <w:t>ą</w:t>
      </w:r>
      <w:r w:rsidR="00D84042" w:rsidRPr="00E74A1F">
        <w:rPr>
          <w:rFonts w:ascii="Cambria" w:hAnsi="Cambria" w:cs="Courier New"/>
          <w:sz w:val="22"/>
          <w:szCs w:val="22"/>
        </w:rPr>
        <w:t>ce, wymagane przepisami lub na ż</w:t>
      </w:r>
      <w:r w:rsidR="000511E3" w:rsidRPr="00E74A1F">
        <w:rPr>
          <w:rFonts w:ascii="Cambria" w:hAnsi="Cambria" w:cs="Courier New"/>
          <w:sz w:val="22"/>
          <w:szCs w:val="22"/>
        </w:rPr>
        <w:t>ą</w:t>
      </w:r>
      <w:r w:rsidR="00D84042" w:rsidRPr="00E74A1F">
        <w:rPr>
          <w:rFonts w:ascii="Cambria" w:hAnsi="Cambria" w:cs="Courier New"/>
          <w:sz w:val="22"/>
          <w:szCs w:val="22"/>
        </w:rPr>
        <w:t>danie</w:t>
      </w:r>
      <w:r w:rsidRPr="00E74A1F">
        <w:rPr>
          <w:rFonts w:ascii="Cambria" w:hAnsi="Cambria" w:cs="Courier New"/>
          <w:sz w:val="22"/>
          <w:szCs w:val="22"/>
        </w:rPr>
        <w:t>,</w:t>
      </w:r>
      <w:r w:rsidR="00D84042" w:rsidRPr="00E74A1F">
        <w:rPr>
          <w:rFonts w:ascii="Cambria" w:hAnsi="Cambria" w:cs="Courier New"/>
          <w:sz w:val="22"/>
          <w:szCs w:val="22"/>
        </w:rPr>
        <w:t xml:space="preserve"> </w:t>
      </w:r>
    </w:p>
    <w:p w:rsidR="00880A5E" w:rsidRPr="00E74A1F" w:rsidRDefault="00880A5E" w:rsidP="00535700">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lastRenderedPageBreak/>
        <w:t>dostarczyć WADA dokumentację (np. podręcznik jakości, standardowe procedury operacyjne, umowy z klientami będącymi sygnatariuszami Kodeksu lub klientami organów odpowiedzialnych za badania (bez podawania informacji handlowych lub finansowych) na ż</w:t>
      </w:r>
      <w:r w:rsidR="009667CE" w:rsidRPr="00E74A1F">
        <w:rPr>
          <w:rFonts w:ascii="Cambria" w:hAnsi="Cambria" w:cs="Courier New"/>
          <w:sz w:val="22"/>
          <w:szCs w:val="22"/>
        </w:rPr>
        <w:t>ądanie, aby zapewnić spójność z </w:t>
      </w:r>
      <w:r w:rsidRPr="00E74A1F">
        <w:rPr>
          <w:rFonts w:ascii="Cambria" w:hAnsi="Cambria" w:cs="Courier New"/>
          <w:sz w:val="22"/>
          <w:szCs w:val="22"/>
        </w:rPr>
        <w:t>przepisami określonymi w Kodeksie w ramach utrzymywania akredytacji WADA. Informacje te będą traktowane jako informacje poufne.</w:t>
      </w:r>
    </w:p>
    <w:p w:rsidR="00880A5E" w:rsidRPr="00E74A1F" w:rsidRDefault="00880A5E" w:rsidP="00880A5E">
      <w:pPr>
        <w:pStyle w:val="Zwykytekst"/>
        <w:tabs>
          <w:tab w:val="left" w:pos="1701"/>
        </w:tabs>
        <w:spacing w:line="276" w:lineRule="auto"/>
        <w:jc w:val="both"/>
        <w:rPr>
          <w:rFonts w:ascii="Cambria" w:hAnsi="Cambria" w:cs="Courier New"/>
          <w:sz w:val="22"/>
          <w:szCs w:val="22"/>
        </w:rPr>
      </w:pPr>
    </w:p>
    <w:p w:rsidR="00880A5E" w:rsidRPr="00E74A1F" w:rsidRDefault="00880A5E" w:rsidP="00880A5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.3.7.3 </w:t>
      </w:r>
      <w:r w:rsidRPr="00E74A1F">
        <w:rPr>
          <w:rFonts w:ascii="Cambria" w:hAnsi="Cambria" w:cs="Courier New"/>
          <w:sz w:val="22"/>
          <w:szCs w:val="22"/>
        </w:rPr>
        <w:tab/>
      </w:r>
      <w:r w:rsidR="00D84042" w:rsidRPr="00E74A1F">
        <w:rPr>
          <w:rFonts w:ascii="Cambria" w:hAnsi="Cambria" w:cs="Courier New"/>
          <w:sz w:val="22"/>
          <w:szCs w:val="22"/>
        </w:rPr>
        <w:t xml:space="preserve">Zapewnienie zainteresowania ze strony organu </w:t>
      </w:r>
      <w:r w:rsidRPr="00E74A1F">
        <w:rPr>
          <w:rFonts w:ascii="Cambria" w:hAnsi="Cambria" w:cs="Courier New"/>
          <w:sz w:val="22"/>
          <w:szCs w:val="22"/>
        </w:rPr>
        <w:t>odpowiedzialnego za badania i lub organu odpowiedzialnego za zarządzanie wynikami</w:t>
      </w:r>
    </w:p>
    <w:p w:rsidR="00D84042" w:rsidRPr="00E74A1F" w:rsidRDefault="00D84042" w:rsidP="00880A5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 </w:t>
      </w:r>
    </w:p>
    <w:p w:rsidR="00880A5E" w:rsidRPr="00E74A1F" w:rsidRDefault="00D84042" w:rsidP="00880A5E">
      <w:pPr>
        <w:pStyle w:val="Zwykytekst"/>
        <w:tabs>
          <w:tab w:val="left" w:pos="1701"/>
          <w:tab w:val="left" w:pos="2552"/>
        </w:tabs>
        <w:spacing w:line="276" w:lineRule="auto"/>
        <w:ind w:left="1276"/>
        <w:jc w:val="both"/>
        <w:rPr>
          <w:rFonts w:ascii="Cambria" w:hAnsi="Cambria" w:cs="Courier New"/>
          <w:sz w:val="22"/>
          <w:szCs w:val="22"/>
        </w:rPr>
      </w:pPr>
      <w:r w:rsidRPr="00E74A1F">
        <w:rPr>
          <w:rFonts w:ascii="Cambria" w:hAnsi="Cambria" w:cs="Courier New"/>
          <w:sz w:val="22"/>
          <w:szCs w:val="22"/>
        </w:rPr>
        <w:t xml:space="preserve">5.3.7.3.1 </w:t>
      </w:r>
      <w:r w:rsidR="00880A5E" w:rsidRPr="00E74A1F">
        <w:rPr>
          <w:rFonts w:ascii="Cambria" w:hAnsi="Cambria" w:cs="Courier New"/>
          <w:sz w:val="22"/>
          <w:szCs w:val="22"/>
        </w:rPr>
        <w:tab/>
      </w:r>
      <w:r w:rsidRPr="00E74A1F">
        <w:rPr>
          <w:rFonts w:ascii="Cambria" w:hAnsi="Cambria" w:cs="Courier New"/>
          <w:sz w:val="22"/>
          <w:szCs w:val="22"/>
        </w:rPr>
        <w:t>Dyrektor laboratorium powinien znać przepisy organu</w:t>
      </w:r>
      <w:r w:rsidR="00880A5E" w:rsidRPr="00E74A1F">
        <w:rPr>
          <w:rFonts w:ascii="Cambria" w:hAnsi="Cambria" w:cs="Courier New"/>
          <w:sz w:val="22"/>
          <w:szCs w:val="22"/>
        </w:rPr>
        <w:t xml:space="preserve"> odpowiedzialnego za </w:t>
      </w:r>
      <w:r w:rsidRPr="00E74A1F">
        <w:rPr>
          <w:rFonts w:ascii="Cambria" w:hAnsi="Cambria" w:cs="Courier New"/>
          <w:sz w:val="22"/>
          <w:szCs w:val="22"/>
        </w:rPr>
        <w:t>badania oraz listę zabronionych</w:t>
      </w:r>
      <w:r w:rsidR="00880A5E" w:rsidRPr="00E74A1F">
        <w:rPr>
          <w:rFonts w:ascii="Cambria" w:hAnsi="Cambria" w:cs="Courier New"/>
          <w:sz w:val="22"/>
          <w:szCs w:val="22"/>
        </w:rPr>
        <w:t xml:space="preserve"> substancji i metod</w:t>
      </w:r>
      <w:r w:rsidRPr="00E74A1F">
        <w:rPr>
          <w:rFonts w:ascii="Cambria" w:hAnsi="Cambria" w:cs="Courier New"/>
          <w:sz w:val="22"/>
          <w:szCs w:val="22"/>
        </w:rPr>
        <w:t>.</w:t>
      </w:r>
    </w:p>
    <w:p w:rsidR="00880A5E" w:rsidRPr="00E74A1F" w:rsidRDefault="00880A5E" w:rsidP="00880A5E">
      <w:pPr>
        <w:pStyle w:val="Zwykytekst"/>
        <w:tabs>
          <w:tab w:val="left" w:pos="1701"/>
          <w:tab w:val="left" w:pos="2552"/>
        </w:tabs>
        <w:spacing w:line="276" w:lineRule="auto"/>
        <w:ind w:left="1276"/>
        <w:jc w:val="both"/>
        <w:rPr>
          <w:rFonts w:ascii="Cambria" w:hAnsi="Cambria" w:cs="Courier New"/>
          <w:sz w:val="22"/>
          <w:szCs w:val="22"/>
        </w:rPr>
      </w:pPr>
    </w:p>
    <w:p w:rsidR="00C96AB8" w:rsidRPr="00E74A1F" w:rsidRDefault="00880A5E" w:rsidP="00880A5E">
      <w:pPr>
        <w:pStyle w:val="Zwykytekst"/>
        <w:tabs>
          <w:tab w:val="left" w:pos="1701"/>
          <w:tab w:val="left" w:pos="2552"/>
        </w:tabs>
        <w:spacing w:line="276" w:lineRule="auto"/>
        <w:ind w:left="1276"/>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.3.7.3.2 </w:t>
      </w:r>
      <w:r w:rsidRPr="00E74A1F">
        <w:rPr>
          <w:rFonts w:ascii="Cambria" w:hAnsi="Cambria" w:cs="Courier New"/>
          <w:sz w:val="22"/>
          <w:szCs w:val="22"/>
        </w:rPr>
        <w:tab/>
      </w:r>
      <w:r w:rsidR="00D84042" w:rsidRPr="00E74A1F">
        <w:rPr>
          <w:rFonts w:ascii="Cambria" w:hAnsi="Cambria" w:cs="Courier New"/>
          <w:sz w:val="22"/>
          <w:szCs w:val="22"/>
        </w:rPr>
        <w:t>Dyrektor laboratorium musi utrzymywać kontakt z organem</w:t>
      </w:r>
      <w:r w:rsidRPr="00E74A1F">
        <w:rPr>
          <w:rFonts w:ascii="Cambria" w:hAnsi="Cambria" w:cs="Courier New"/>
          <w:sz w:val="22"/>
          <w:szCs w:val="22"/>
        </w:rPr>
        <w:t xml:space="preserve"> odpowiedzialnym za </w:t>
      </w:r>
      <w:r w:rsidR="00D84042" w:rsidRPr="00E74A1F">
        <w:rPr>
          <w:rFonts w:ascii="Cambria" w:hAnsi="Cambria" w:cs="Courier New"/>
          <w:sz w:val="22"/>
          <w:szCs w:val="22"/>
        </w:rPr>
        <w:t xml:space="preserve">badanie oraz koordynować kwestie terminów, przesyłania informacji lub inne. </w:t>
      </w:r>
      <w:r w:rsidR="00C96AB8" w:rsidRPr="00E74A1F">
        <w:rPr>
          <w:rFonts w:ascii="Cambria" w:hAnsi="Cambria" w:cs="Courier New"/>
          <w:sz w:val="22"/>
          <w:szCs w:val="22"/>
        </w:rPr>
        <w:t>Obowiązki dyrektora laboratorium w tym zakresie są,</w:t>
      </w:r>
      <w:r w:rsidR="00D84042" w:rsidRPr="00E74A1F">
        <w:rPr>
          <w:rFonts w:ascii="Cambria" w:hAnsi="Cambria" w:cs="Courier New"/>
          <w:sz w:val="22"/>
          <w:szCs w:val="22"/>
        </w:rPr>
        <w:t xml:space="preserve"> między innymi</w:t>
      </w:r>
      <w:r w:rsidR="00C96AB8" w:rsidRPr="00E74A1F">
        <w:rPr>
          <w:rFonts w:ascii="Cambria" w:hAnsi="Cambria" w:cs="Courier New"/>
          <w:sz w:val="22"/>
          <w:szCs w:val="22"/>
        </w:rPr>
        <w:t>, następujące</w:t>
      </w:r>
      <w:r w:rsidR="00D84042" w:rsidRPr="00E74A1F">
        <w:rPr>
          <w:rFonts w:ascii="Cambria" w:hAnsi="Cambria" w:cs="Courier New"/>
          <w:sz w:val="22"/>
          <w:szCs w:val="22"/>
        </w:rPr>
        <w:t>:</w:t>
      </w:r>
    </w:p>
    <w:p w:rsidR="00C96AB8" w:rsidRPr="00E74A1F" w:rsidRDefault="00C96AB8" w:rsidP="00880A5E">
      <w:pPr>
        <w:pStyle w:val="Zwykytekst"/>
        <w:tabs>
          <w:tab w:val="left" w:pos="1701"/>
          <w:tab w:val="left" w:pos="2552"/>
        </w:tabs>
        <w:spacing w:line="276" w:lineRule="auto"/>
        <w:ind w:left="1276"/>
        <w:jc w:val="both"/>
        <w:rPr>
          <w:rFonts w:ascii="Cambria" w:hAnsi="Cambria" w:cs="Courier New"/>
          <w:sz w:val="22"/>
          <w:szCs w:val="22"/>
        </w:rPr>
      </w:pPr>
    </w:p>
    <w:p w:rsidR="00D84042" w:rsidRPr="00E74A1F" w:rsidRDefault="00C96AB8" w:rsidP="00535700">
      <w:pPr>
        <w:pStyle w:val="Zwykytekst"/>
        <w:numPr>
          <w:ilvl w:val="0"/>
          <w:numId w:val="1"/>
        </w:numPr>
        <w:tabs>
          <w:tab w:val="left" w:pos="1701"/>
          <w:tab w:val="left" w:pos="2552"/>
        </w:tabs>
        <w:spacing w:line="276" w:lineRule="auto"/>
        <w:ind w:left="2127" w:hanging="426"/>
        <w:jc w:val="both"/>
        <w:rPr>
          <w:rFonts w:ascii="Cambria" w:hAnsi="Cambria" w:cs="Courier New"/>
          <w:sz w:val="22"/>
          <w:szCs w:val="22"/>
        </w:rPr>
      </w:pPr>
      <w:r w:rsidRPr="00E74A1F">
        <w:rPr>
          <w:rFonts w:ascii="Cambria" w:hAnsi="Cambria" w:cs="Courier New"/>
          <w:sz w:val="22"/>
          <w:szCs w:val="22"/>
        </w:rPr>
        <w:t>i</w:t>
      </w:r>
      <w:r w:rsidR="00D84042" w:rsidRPr="00E74A1F">
        <w:rPr>
          <w:rFonts w:ascii="Cambria" w:hAnsi="Cambria" w:cs="Courier New"/>
          <w:sz w:val="22"/>
          <w:szCs w:val="22"/>
        </w:rPr>
        <w:t xml:space="preserve">nformuje organ </w:t>
      </w:r>
      <w:r w:rsidRPr="00E74A1F">
        <w:rPr>
          <w:rFonts w:ascii="Cambria" w:hAnsi="Cambria" w:cs="Courier New"/>
          <w:sz w:val="22"/>
          <w:szCs w:val="22"/>
        </w:rPr>
        <w:t xml:space="preserve">odpowiedzialny za </w:t>
      </w:r>
      <w:r w:rsidR="00D84042" w:rsidRPr="00E74A1F">
        <w:rPr>
          <w:rFonts w:ascii="Cambria" w:hAnsi="Cambria" w:cs="Courier New"/>
          <w:sz w:val="22"/>
          <w:szCs w:val="22"/>
        </w:rPr>
        <w:t xml:space="preserve">badanie </w:t>
      </w:r>
      <w:r w:rsidRPr="00E74A1F">
        <w:rPr>
          <w:rFonts w:ascii="Cambria" w:hAnsi="Cambria" w:cs="Courier New"/>
          <w:sz w:val="22"/>
          <w:szCs w:val="22"/>
        </w:rPr>
        <w:t xml:space="preserve">i/lub organ odpowiedzialny za zarządzanie wynikami </w:t>
      </w:r>
      <w:r w:rsidR="00D84042" w:rsidRPr="00E74A1F">
        <w:rPr>
          <w:rFonts w:ascii="Cambria" w:hAnsi="Cambria" w:cs="Courier New"/>
          <w:sz w:val="22"/>
          <w:szCs w:val="22"/>
        </w:rPr>
        <w:t>o wszystkich istotnych</w:t>
      </w:r>
      <w:r w:rsidRPr="00E74A1F">
        <w:rPr>
          <w:rFonts w:ascii="Cambria" w:hAnsi="Cambria" w:cs="Courier New"/>
          <w:sz w:val="22"/>
          <w:szCs w:val="22"/>
        </w:rPr>
        <w:t xml:space="preserve"> </w:t>
      </w:r>
      <w:r w:rsidR="00D84042" w:rsidRPr="00E74A1F">
        <w:rPr>
          <w:rFonts w:ascii="Cambria" w:hAnsi="Cambria" w:cs="Courier New"/>
          <w:sz w:val="22"/>
          <w:szCs w:val="22"/>
        </w:rPr>
        <w:t>potrzebach zwi</w:t>
      </w:r>
      <w:r w:rsidR="000511E3" w:rsidRPr="00E74A1F">
        <w:rPr>
          <w:rFonts w:ascii="Cambria" w:hAnsi="Cambria" w:cs="Courier New"/>
          <w:sz w:val="22"/>
          <w:szCs w:val="22"/>
        </w:rPr>
        <w:t>ą</w:t>
      </w:r>
      <w:r w:rsidR="00D84042" w:rsidRPr="00E74A1F">
        <w:rPr>
          <w:rFonts w:ascii="Cambria" w:hAnsi="Cambria" w:cs="Courier New"/>
          <w:sz w:val="22"/>
          <w:szCs w:val="22"/>
        </w:rPr>
        <w:t>zanych z</w:t>
      </w:r>
      <w:r w:rsidRPr="00E74A1F">
        <w:rPr>
          <w:rFonts w:ascii="Cambria" w:hAnsi="Cambria" w:cs="Courier New"/>
          <w:sz w:val="22"/>
          <w:szCs w:val="22"/>
        </w:rPr>
        <w:t> </w:t>
      </w:r>
      <w:r w:rsidR="00D84042" w:rsidRPr="00E74A1F">
        <w:rPr>
          <w:rFonts w:ascii="Cambria" w:hAnsi="Cambria" w:cs="Courier New"/>
          <w:sz w:val="22"/>
          <w:szCs w:val="22"/>
        </w:rPr>
        <w:t xml:space="preserve">badaniami </w:t>
      </w:r>
      <w:r w:rsidRPr="00E74A1F">
        <w:rPr>
          <w:rFonts w:ascii="Cambria" w:hAnsi="Cambria" w:cs="Courier New"/>
          <w:sz w:val="22"/>
          <w:szCs w:val="22"/>
        </w:rPr>
        <w:t xml:space="preserve">analitycznymi </w:t>
      </w:r>
      <w:r w:rsidR="00D84042" w:rsidRPr="00E74A1F">
        <w:rPr>
          <w:rFonts w:ascii="Cambria" w:hAnsi="Cambria" w:cs="Courier New"/>
          <w:sz w:val="22"/>
          <w:szCs w:val="22"/>
        </w:rPr>
        <w:t>lub wszystkich niezwykłych okoliczno</w:t>
      </w:r>
      <w:r w:rsidR="000511E3" w:rsidRPr="00E74A1F">
        <w:rPr>
          <w:rFonts w:ascii="Cambria" w:hAnsi="Cambria" w:cs="Courier New"/>
          <w:sz w:val="22"/>
          <w:szCs w:val="22"/>
        </w:rPr>
        <w:t>ś</w:t>
      </w:r>
      <w:r w:rsidR="009667CE" w:rsidRPr="00E74A1F">
        <w:rPr>
          <w:rFonts w:ascii="Cambria" w:hAnsi="Cambria" w:cs="Courier New"/>
          <w:sz w:val="22"/>
          <w:szCs w:val="22"/>
        </w:rPr>
        <w:t>ciach w </w:t>
      </w:r>
      <w:r w:rsidR="00D84042" w:rsidRPr="00E74A1F">
        <w:rPr>
          <w:rFonts w:ascii="Cambria" w:hAnsi="Cambria" w:cs="Courier New"/>
          <w:sz w:val="22"/>
          <w:szCs w:val="22"/>
        </w:rPr>
        <w:t xml:space="preserve">procesie badania </w:t>
      </w:r>
      <w:r w:rsidRPr="00E74A1F">
        <w:rPr>
          <w:rFonts w:ascii="Cambria" w:hAnsi="Cambria" w:cs="Courier New"/>
          <w:sz w:val="22"/>
          <w:szCs w:val="22"/>
        </w:rPr>
        <w:t xml:space="preserve">analitycznego </w:t>
      </w:r>
      <w:r w:rsidR="00D84042" w:rsidRPr="00E74A1F">
        <w:rPr>
          <w:rFonts w:ascii="Cambria" w:hAnsi="Cambria" w:cs="Courier New"/>
          <w:sz w:val="22"/>
          <w:szCs w:val="22"/>
        </w:rPr>
        <w:t>(w tym opó</w:t>
      </w:r>
      <w:r w:rsidR="000511E3" w:rsidRPr="00E74A1F">
        <w:rPr>
          <w:rFonts w:ascii="Cambria" w:hAnsi="Cambria" w:cs="Courier New"/>
          <w:sz w:val="22"/>
          <w:szCs w:val="22"/>
        </w:rPr>
        <w:t>ź</w:t>
      </w:r>
      <w:r w:rsidR="00D84042" w:rsidRPr="00E74A1F">
        <w:rPr>
          <w:rFonts w:ascii="Cambria" w:hAnsi="Cambria" w:cs="Courier New"/>
          <w:sz w:val="22"/>
          <w:szCs w:val="22"/>
        </w:rPr>
        <w:t xml:space="preserve">nieniach w </w:t>
      </w:r>
      <w:r w:rsidRPr="00E74A1F">
        <w:rPr>
          <w:rFonts w:ascii="Cambria" w:hAnsi="Cambria" w:cs="Courier New"/>
          <w:sz w:val="22"/>
          <w:szCs w:val="22"/>
        </w:rPr>
        <w:t>ogłaszaniu wyników)</w:t>
      </w:r>
    </w:p>
    <w:p w:rsidR="00C96AB8" w:rsidRPr="00E74A1F" w:rsidRDefault="00C96AB8" w:rsidP="00535700">
      <w:pPr>
        <w:pStyle w:val="Zwykytekst"/>
        <w:numPr>
          <w:ilvl w:val="0"/>
          <w:numId w:val="1"/>
        </w:numPr>
        <w:tabs>
          <w:tab w:val="left" w:pos="1701"/>
          <w:tab w:val="left" w:pos="2552"/>
        </w:tabs>
        <w:spacing w:line="276" w:lineRule="auto"/>
        <w:ind w:left="2127" w:hanging="426"/>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ziała bez uprzedzeń bez względu na krajow</w:t>
      </w:r>
      <w:r w:rsidR="000511E3" w:rsidRPr="00E74A1F">
        <w:rPr>
          <w:rFonts w:ascii="Cambria" w:hAnsi="Cambria" w:cs="Courier New"/>
          <w:sz w:val="22"/>
          <w:szCs w:val="22"/>
        </w:rPr>
        <w:t>ą</w:t>
      </w:r>
      <w:r w:rsidR="00D84042" w:rsidRPr="00E74A1F">
        <w:rPr>
          <w:rFonts w:ascii="Cambria" w:hAnsi="Cambria" w:cs="Courier New"/>
          <w:sz w:val="22"/>
          <w:szCs w:val="22"/>
        </w:rPr>
        <w:t xml:space="preserve"> przynależno</w:t>
      </w:r>
      <w:r w:rsidR="000511E3" w:rsidRPr="00E74A1F">
        <w:rPr>
          <w:rFonts w:ascii="Cambria" w:hAnsi="Cambria" w:cs="Courier New"/>
          <w:sz w:val="22"/>
          <w:szCs w:val="22"/>
        </w:rPr>
        <w:t>ś</w:t>
      </w:r>
      <w:r w:rsidR="00D84042" w:rsidRPr="00E74A1F">
        <w:rPr>
          <w:rFonts w:ascii="Cambria" w:hAnsi="Cambria" w:cs="Courier New"/>
          <w:sz w:val="22"/>
          <w:szCs w:val="22"/>
        </w:rPr>
        <w:t xml:space="preserve">ć organu </w:t>
      </w:r>
      <w:r w:rsidRPr="00E74A1F">
        <w:rPr>
          <w:rFonts w:ascii="Cambria" w:hAnsi="Cambria" w:cs="Courier New"/>
          <w:sz w:val="22"/>
          <w:szCs w:val="22"/>
        </w:rPr>
        <w:t xml:space="preserve">odpowiedzialnego za </w:t>
      </w:r>
      <w:r w:rsidR="00D84042" w:rsidRPr="00E74A1F">
        <w:rPr>
          <w:rFonts w:ascii="Cambria" w:hAnsi="Cambria" w:cs="Courier New"/>
          <w:sz w:val="22"/>
          <w:szCs w:val="22"/>
        </w:rPr>
        <w:t>badanie</w:t>
      </w:r>
    </w:p>
    <w:p w:rsidR="00C96AB8" w:rsidRPr="00E74A1F" w:rsidRDefault="00C96AB8" w:rsidP="00535700">
      <w:pPr>
        <w:pStyle w:val="Zwykytekst"/>
        <w:numPr>
          <w:ilvl w:val="0"/>
          <w:numId w:val="1"/>
        </w:numPr>
        <w:tabs>
          <w:tab w:val="left" w:pos="1701"/>
          <w:tab w:val="left" w:pos="2552"/>
        </w:tabs>
        <w:spacing w:line="276" w:lineRule="auto"/>
        <w:ind w:left="2127" w:hanging="426"/>
        <w:jc w:val="both"/>
        <w:rPr>
          <w:rFonts w:ascii="Cambria" w:hAnsi="Cambria" w:cs="Courier New"/>
          <w:sz w:val="22"/>
          <w:szCs w:val="22"/>
        </w:rPr>
      </w:pPr>
      <w:r w:rsidRPr="00E74A1F">
        <w:rPr>
          <w:rFonts w:ascii="Cambria" w:hAnsi="Cambria" w:cs="Courier New"/>
          <w:sz w:val="22"/>
          <w:szCs w:val="22"/>
        </w:rPr>
        <w:t>t</w:t>
      </w:r>
      <w:r w:rsidR="00D84042" w:rsidRPr="00E74A1F">
        <w:rPr>
          <w:rFonts w:ascii="Cambria" w:hAnsi="Cambria" w:cs="Courier New"/>
          <w:sz w:val="22"/>
          <w:szCs w:val="22"/>
        </w:rPr>
        <w:t>erminowo udziela pełnych wyja</w:t>
      </w:r>
      <w:r w:rsidR="000511E3" w:rsidRPr="00E74A1F">
        <w:rPr>
          <w:rFonts w:ascii="Cambria" w:hAnsi="Cambria" w:cs="Courier New"/>
          <w:sz w:val="22"/>
          <w:szCs w:val="22"/>
        </w:rPr>
        <w:t>ś</w:t>
      </w:r>
      <w:r w:rsidR="00D84042" w:rsidRPr="00E74A1F">
        <w:rPr>
          <w:rFonts w:ascii="Cambria" w:hAnsi="Cambria" w:cs="Courier New"/>
          <w:sz w:val="22"/>
          <w:szCs w:val="22"/>
        </w:rPr>
        <w:t xml:space="preserve">nień organowi </w:t>
      </w:r>
      <w:r w:rsidRPr="00E74A1F">
        <w:rPr>
          <w:rFonts w:ascii="Cambria" w:hAnsi="Cambria" w:cs="Courier New"/>
          <w:sz w:val="22"/>
          <w:szCs w:val="22"/>
        </w:rPr>
        <w:t xml:space="preserve">odpowiedzialnemu za </w:t>
      </w:r>
      <w:r w:rsidR="00D84042" w:rsidRPr="00E74A1F">
        <w:rPr>
          <w:rFonts w:ascii="Cambria" w:hAnsi="Cambria" w:cs="Courier New"/>
          <w:sz w:val="22"/>
          <w:szCs w:val="22"/>
        </w:rPr>
        <w:t>badanie na jego ż</w:t>
      </w:r>
      <w:r w:rsidR="000511E3" w:rsidRPr="00E74A1F">
        <w:rPr>
          <w:rFonts w:ascii="Cambria" w:hAnsi="Cambria" w:cs="Courier New"/>
          <w:sz w:val="22"/>
          <w:szCs w:val="22"/>
        </w:rPr>
        <w:t>ą</w:t>
      </w:r>
      <w:r w:rsidR="00D84042" w:rsidRPr="00E74A1F">
        <w:rPr>
          <w:rFonts w:ascii="Cambria" w:hAnsi="Cambria" w:cs="Courier New"/>
          <w:sz w:val="22"/>
          <w:szCs w:val="22"/>
        </w:rPr>
        <w:t>danie lub gdy istnieje możliwo</w:t>
      </w:r>
      <w:r w:rsidR="000511E3" w:rsidRPr="00E74A1F">
        <w:rPr>
          <w:rFonts w:ascii="Cambria" w:hAnsi="Cambria" w:cs="Courier New"/>
          <w:sz w:val="22"/>
          <w:szCs w:val="22"/>
        </w:rPr>
        <w:t>ś</w:t>
      </w:r>
      <w:r w:rsidR="00D84042" w:rsidRPr="00E74A1F">
        <w:rPr>
          <w:rFonts w:ascii="Cambria" w:hAnsi="Cambria" w:cs="Courier New"/>
          <w:sz w:val="22"/>
          <w:szCs w:val="22"/>
        </w:rPr>
        <w:t xml:space="preserve">ć złego zrozumienia raportu z badań lub </w:t>
      </w:r>
      <w:r w:rsidRPr="00E74A1F">
        <w:rPr>
          <w:rFonts w:ascii="Cambria" w:hAnsi="Cambria" w:cs="Courier New"/>
          <w:sz w:val="22"/>
          <w:szCs w:val="22"/>
        </w:rPr>
        <w:t>pakietu dokumentacyjnego laboratorium</w:t>
      </w:r>
    </w:p>
    <w:p w:rsidR="00C96AB8" w:rsidRPr="00E74A1F" w:rsidRDefault="00C96AB8" w:rsidP="00535700">
      <w:pPr>
        <w:pStyle w:val="Zwykytekst"/>
        <w:numPr>
          <w:ilvl w:val="0"/>
          <w:numId w:val="1"/>
        </w:numPr>
        <w:tabs>
          <w:tab w:val="left" w:pos="1701"/>
          <w:tab w:val="left" w:pos="2552"/>
        </w:tabs>
        <w:spacing w:line="276" w:lineRule="auto"/>
        <w:ind w:left="2127" w:hanging="426"/>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rzedstawia dowod</w:t>
      </w:r>
      <w:r w:rsidRPr="00E74A1F">
        <w:rPr>
          <w:rFonts w:ascii="Cambria" w:hAnsi="Cambria" w:cs="Courier New"/>
          <w:sz w:val="22"/>
          <w:szCs w:val="22"/>
        </w:rPr>
        <w:t xml:space="preserve">y </w:t>
      </w:r>
      <w:r w:rsidR="00D84042" w:rsidRPr="00E74A1F">
        <w:rPr>
          <w:rFonts w:ascii="Cambria" w:hAnsi="Cambria" w:cs="Courier New"/>
          <w:sz w:val="22"/>
          <w:szCs w:val="22"/>
        </w:rPr>
        <w:t xml:space="preserve">i/lub </w:t>
      </w:r>
      <w:r w:rsidRPr="00E74A1F">
        <w:rPr>
          <w:rFonts w:ascii="Cambria" w:hAnsi="Cambria" w:cs="Courier New"/>
          <w:sz w:val="22"/>
          <w:szCs w:val="22"/>
        </w:rPr>
        <w:t xml:space="preserve">ekspertyzy </w:t>
      </w:r>
      <w:r w:rsidR="00D84042" w:rsidRPr="00E74A1F">
        <w:rPr>
          <w:rFonts w:ascii="Cambria" w:hAnsi="Cambria" w:cs="Courier New"/>
          <w:sz w:val="22"/>
          <w:szCs w:val="22"/>
        </w:rPr>
        <w:t>na temat każdego wyniku badania lub raportu przygotowanego przez laboratorium na ż</w:t>
      </w:r>
      <w:r w:rsidR="000511E3" w:rsidRPr="00E74A1F">
        <w:rPr>
          <w:rFonts w:ascii="Cambria" w:hAnsi="Cambria" w:cs="Courier New"/>
          <w:sz w:val="22"/>
          <w:szCs w:val="22"/>
        </w:rPr>
        <w:t>ą</w:t>
      </w:r>
      <w:r w:rsidR="009667CE" w:rsidRPr="00E74A1F">
        <w:rPr>
          <w:rFonts w:ascii="Cambria" w:hAnsi="Cambria" w:cs="Courier New"/>
          <w:sz w:val="22"/>
          <w:szCs w:val="22"/>
        </w:rPr>
        <w:t>danie w </w:t>
      </w:r>
      <w:r w:rsidR="00D84042" w:rsidRPr="00E74A1F">
        <w:rPr>
          <w:rFonts w:ascii="Cambria" w:hAnsi="Cambria" w:cs="Courier New"/>
          <w:sz w:val="22"/>
          <w:szCs w:val="22"/>
        </w:rPr>
        <w:t>postępowaniu administracyjnym, arbitrażowym lub s</w:t>
      </w:r>
      <w:r w:rsidR="000511E3" w:rsidRPr="00E74A1F">
        <w:rPr>
          <w:rFonts w:ascii="Cambria" w:hAnsi="Cambria" w:cs="Courier New"/>
          <w:sz w:val="22"/>
          <w:szCs w:val="22"/>
        </w:rPr>
        <w:t>ą</w:t>
      </w:r>
      <w:r w:rsidR="00D84042" w:rsidRPr="00E74A1F">
        <w:rPr>
          <w:rFonts w:ascii="Cambria" w:hAnsi="Cambria" w:cs="Courier New"/>
          <w:sz w:val="22"/>
          <w:szCs w:val="22"/>
        </w:rPr>
        <w:t>dowym</w:t>
      </w:r>
    </w:p>
    <w:p w:rsidR="00C96AB8" w:rsidRPr="00E74A1F" w:rsidRDefault="00C96AB8" w:rsidP="00535700">
      <w:pPr>
        <w:pStyle w:val="Zwykytekst"/>
        <w:numPr>
          <w:ilvl w:val="0"/>
          <w:numId w:val="1"/>
        </w:numPr>
        <w:tabs>
          <w:tab w:val="left" w:pos="1701"/>
          <w:tab w:val="left" w:pos="2552"/>
        </w:tabs>
        <w:spacing w:line="276" w:lineRule="auto"/>
        <w:ind w:left="2127" w:hanging="426"/>
        <w:jc w:val="both"/>
        <w:rPr>
          <w:rFonts w:ascii="Cambria" w:hAnsi="Cambria" w:cs="Courier New"/>
          <w:sz w:val="22"/>
          <w:szCs w:val="22"/>
        </w:rPr>
      </w:pPr>
      <w:r w:rsidRPr="00E74A1F">
        <w:rPr>
          <w:rFonts w:ascii="Cambria" w:hAnsi="Cambria" w:cs="Courier New"/>
          <w:sz w:val="22"/>
          <w:szCs w:val="22"/>
        </w:rPr>
        <w:t>o</w:t>
      </w:r>
      <w:r w:rsidR="00D84042" w:rsidRPr="00E74A1F">
        <w:rPr>
          <w:rFonts w:ascii="Cambria" w:hAnsi="Cambria" w:cs="Courier New"/>
          <w:sz w:val="22"/>
          <w:szCs w:val="22"/>
        </w:rPr>
        <w:t xml:space="preserve">dpowiada na wszelkie uwagi lub skargi złożone przez organ </w:t>
      </w:r>
      <w:r w:rsidRPr="00E74A1F">
        <w:rPr>
          <w:rFonts w:ascii="Cambria" w:hAnsi="Cambria" w:cs="Courier New"/>
          <w:sz w:val="22"/>
          <w:szCs w:val="22"/>
        </w:rPr>
        <w:t xml:space="preserve">odpowiedzialny za </w:t>
      </w:r>
      <w:r w:rsidR="00D84042" w:rsidRPr="00E74A1F">
        <w:rPr>
          <w:rFonts w:ascii="Cambria" w:hAnsi="Cambria" w:cs="Courier New"/>
          <w:sz w:val="22"/>
          <w:szCs w:val="22"/>
        </w:rPr>
        <w:t>badanie lub organizację antydopingow</w:t>
      </w:r>
      <w:r w:rsidR="000511E3" w:rsidRPr="00E74A1F">
        <w:rPr>
          <w:rFonts w:ascii="Cambria" w:hAnsi="Cambria" w:cs="Courier New"/>
          <w:sz w:val="22"/>
          <w:szCs w:val="22"/>
        </w:rPr>
        <w:t>ą</w:t>
      </w:r>
      <w:r w:rsidR="00D84042" w:rsidRPr="00E74A1F">
        <w:rPr>
          <w:rFonts w:ascii="Cambria" w:hAnsi="Cambria" w:cs="Courier New"/>
          <w:sz w:val="22"/>
          <w:szCs w:val="22"/>
        </w:rPr>
        <w:t xml:space="preserve"> dotycz</w:t>
      </w:r>
      <w:r w:rsidR="000511E3" w:rsidRPr="00E74A1F">
        <w:rPr>
          <w:rFonts w:ascii="Cambria" w:hAnsi="Cambria" w:cs="Courier New"/>
          <w:sz w:val="22"/>
          <w:szCs w:val="22"/>
        </w:rPr>
        <w:t>ą</w:t>
      </w:r>
      <w:r w:rsidR="00D84042" w:rsidRPr="00E74A1F">
        <w:rPr>
          <w:rFonts w:ascii="Cambria" w:hAnsi="Cambria" w:cs="Courier New"/>
          <w:sz w:val="22"/>
          <w:szCs w:val="22"/>
        </w:rPr>
        <w:t>ce laboratorium i jego pracy.</w:t>
      </w:r>
    </w:p>
    <w:p w:rsidR="00D84042" w:rsidRPr="00E74A1F" w:rsidRDefault="00D84042" w:rsidP="00C96AB8">
      <w:pPr>
        <w:pStyle w:val="Zwykytekst"/>
        <w:tabs>
          <w:tab w:val="left" w:pos="1701"/>
          <w:tab w:val="left" w:pos="2552"/>
        </w:tabs>
        <w:spacing w:line="276" w:lineRule="auto"/>
        <w:jc w:val="both"/>
        <w:rPr>
          <w:rFonts w:ascii="Cambria" w:hAnsi="Cambria" w:cs="Courier New"/>
          <w:sz w:val="22"/>
          <w:szCs w:val="22"/>
        </w:rPr>
      </w:pPr>
      <w:r w:rsidRPr="00E74A1F">
        <w:rPr>
          <w:rFonts w:ascii="Cambria" w:hAnsi="Cambria" w:cs="Courier New"/>
          <w:sz w:val="22"/>
          <w:szCs w:val="22"/>
        </w:rPr>
        <w:t xml:space="preserve"> </w:t>
      </w:r>
    </w:p>
    <w:p w:rsidR="00C96AB8" w:rsidRPr="00E74A1F" w:rsidRDefault="00C96AB8" w:rsidP="00C96AB8">
      <w:pPr>
        <w:pStyle w:val="Zwykytekst"/>
        <w:tabs>
          <w:tab w:val="left" w:pos="1701"/>
          <w:tab w:val="left" w:pos="2552"/>
        </w:tabs>
        <w:spacing w:line="276" w:lineRule="auto"/>
        <w:ind w:left="1276"/>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.3.7.3.3 </w:t>
      </w:r>
      <w:r w:rsidRPr="00E74A1F">
        <w:rPr>
          <w:rFonts w:ascii="Cambria" w:hAnsi="Cambria" w:cs="Courier New"/>
          <w:sz w:val="22"/>
          <w:szCs w:val="22"/>
        </w:rPr>
        <w:tab/>
      </w:r>
      <w:r w:rsidR="00D84042" w:rsidRPr="00E74A1F">
        <w:rPr>
          <w:rFonts w:ascii="Cambria" w:hAnsi="Cambria" w:cs="Courier New"/>
          <w:sz w:val="22"/>
          <w:szCs w:val="22"/>
        </w:rPr>
        <w:t xml:space="preserve">Laboratorium monitoruje stopień zadowolenia </w:t>
      </w:r>
      <w:r w:rsidRPr="00E74A1F">
        <w:rPr>
          <w:rFonts w:ascii="Cambria" w:hAnsi="Cambria" w:cs="Courier New"/>
          <w:sz w:val="22"/>
          <w:szCs w:val="22"/>
        </w:rPr>
        <w:t>z usług świadczonych na rzecz właściwych organów antydopingowych.</w:t>
      </w:r>
      <w:r w:rsidR="00D84042" w:rsidRPr="00E74A1F">
        <w:rPr>
          <w:rFonts w:ascii="Cambria" w:hAnsi="Cambria" w:cs="Courier New"/>
          <w:sz w:val="22"/>
          <w:szCs w:val="22"/>
        </w:rPr>
        <w:t xml:space="preserve"> Laboratorium musi posiadać</w:t>
      </w:r>
      <w:r w:rsidRPr="00E74A1F">
        <w:rPr>
          <w:rFonts w:ascii="Cambria" w:hAnsi="Cambria" w:cs="Courier New"/>
          <w:sz w:val="22"/>
          <w:szCs w:val="22"/>
        </w:rPr>
        <w:t xml:space="preserve"> </w:t>
      </w:r>
      <w:r w:rsidR="00D84042" w:rsidRPr="00E74A1F">
        <w:rPr>
          <w:rFonts w:ascii="Cambria" w:hAnsi="Cambria" w:cs="Courier New"/>
          <w:sz w:val="22"/>
          <w:szCs w:val="22"/>
        </w:rPr>
        <w:t>dokumentację potwierdzaj</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że kwestie budz</w:t>
      </w:r>
      <w:r w:rsidR="000511E3" w:rsidRPr="00E74A1F">
        <w:rPr>
          <w:rFonts w:ascii="Cambria" w:hAnsi="Cambria" w:cs="Courier New"/>
          <w:sz w:val="22"/>
          <w:szCs w:val="22"/>
        </w:rPr>
        <w:t>ą</w:t>
      </w:r>
      <w:r w:rsidR="00D84042" w:rsidRPr="00E74A1F">
        <w:rPr>
          <w:rFonts w:ascii="Cambria" w:hAnsi="Cambria" w:cs="Courier New"/>
          <w:sz w:val="22"/>
          <w:szCs w:val="22"/>
        </w:rPr>
        <w:t xml:space="preserve">ce niepokój organu </w:t>
      </w:r>
      <w:r w:rsidRPr="00E74A1F">
        <w:rPr>
          <w:rFonts w:ascii="Cambria" w:hAnsi="Cambria" w:cs="Courier New"/>
          <w:sz w:val="22"/>
          <w:szCs w:val="22"/>
        </w:rPr>
        <w:t xml:space="preserve">odpowiedzialnego za </w:t>
      </w:r>
      <w:r w:rsidR="00D84042" w:rsidRPr="00E74A1F">
        <w:rPr>
          <w:rFonts w:ascii="Cambria" w:hAnsi="Cambria" w:cs="Courier New"/>
          <w:sz w:val="22"/>
          <w:szCs w:val="22"/>
        </w:rPr>
        <w:t>badanie zostały wł</w:t>
      </w:r>
      <w:r w:rsidR="000511E3" w:rsidRPr="00E74A1F">
        <w:rPr>
          <w:rFonts w:ascii="Cambria" w:hAnsi="Cambria" w:cs="Courier New"/>
          <w:sz w:val="22"/>
          <w:szCs w:val="22"/>
        </w:rPr>
        <w:t>ą</w:t>
      </w:r>
      <w:r w:rsidR="00D84042" w:rsidRPr="00E74A1F">
        <w:rPr>
          <w:rFonts w:ascii="Cambria" w:hAnsi="Cambria" w:cs="Courier New"/>
          <w:sz w:val="22"/>
          <w:szCs w:val="22"/>
        </w:rPr>
        <w:t>czone do systemu zarz</w:t>
      </w:r>
      <w:r w:rsidR="000511E3" w:rsidRPr="00E74A1F">
        <w:rPr>
          <w:rFonts w:ascii="Cambria" w:hAnsi="Cambria" w:cs="Courier New"/>
          <w:sz w:val="22"/>
          <w:szCs w:val="22"/>
        </w:rPr>
        <w:t>ą</w:t>
      </w:r>
      <w:r w:rsidR="00D84042" w:rsidRPr="00E74A1F">
        <w:rPr>
          <w:rFonts w:ascii="Cambria" w:hAnsi="Cambria" w:cs="Courier New"/>
          <w:sz w:val="22"/>
          <w:szCs w:val="22"/>
        </w:rPr>
        <w:t>dzania jako</w:t>
      </w:r>
      <w:r w:rsidR="000511E3" w:rsidRPr="00E74A1F">
        <w:rPr>
          <w:rFonts w:ascii="Cambria" w:hAnsi="Cambria" w:cs="Courier New"/>
          <w:sz w:val="22"/>
          <w:szCs w:val="22"/>
        </w:rPr>
        <w:t>ś</w:t>
      </w:r>
      <w:r w:rsidR="00D84042" w:rsidRPr="00E74A1F">
        <w:rPr>
          <w:rFonts w:ascii="Cambria" w:hAnsi="Cambria" w:cs="Courier New"/>
          <w:sz w:val="22"/>
          <w:szCs w:val="22"/>
        </w:rPr>
        <w:t>ci</w:t>
      </w:r>
      <w:r w:rsidR="000511E3" w:rsidRPr="00E74A1F">
        <w:rPr>
          <w:rFonts w:ascii="Cambria" w:hAnsi="Cambria" w:cs="Courier New"/>
          <w:sz w:val="22"/>
          <w:szCs w:val="22"/>
        </w:rPr>
        <w:t>ą</w:t>
      </w:r>
      <w:r w:rsidR="00D84042" w:rsidRPr="00E74A1F">
        <w:rPr>
          <w:rFonts w:ascii="Cambria" w:hAnsi="Cambria" w:cs="Courier New"/>
          <w:sz w:val="22"/>
          <w:szCs w:val="22"/>
        </w:rPr>
        <w:t xml:space="preserve"> laboratorium.</w:t>
      </w:r>
    </w:p>
    <w:p w:rsidR="00C96AB8" w:rsidRPr="00E74A1F" w:rsidRDefault="00C96AB8" w:rsidP="00C96AB8">
      <w:pPr>
        <w:pStyle w:val="Zwykytekst"/>
        <w:tabs>
          <w:tab w:val="left" w:pos="1701"/>
          <w:tab w:val="left" w:pos="2552"/>
        </w:tabs>
        <w:spacing w:line="276" w:lineRule="auto"/>
        <w:ind w:left="1276"/>
        <w:jc w:val="both"/>
        <w:rPr>
          <w:rFonts w:ascii="Cambria" w:hAnsi="Cambria" w:cs="Courier New"/>
          <w:sz w:val="22"/>
          <w:szCs w:val="22"/>
        </w:rPr>
      </w:pPr>
    </w:p>
    <w:p w:rsidR="00C96AB8" w:rsidRPr="00E74A1F" w:rsidRDefault="00C96AB8" w:rsidP="00C96AB8">
      <w:pPr>
        <w:pStyle w:val="Zwykytekst"/>
        <w:tabs>
          <w:tab w:val="left" w:pos="1701"/>
          <w:tab w:val="left" w:pos="2552"/>
        </w:tabs>
        <w:spacing w:line="276" w:lineRule="auto"/>
        <w:ind w:left="1276"/>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.3.7.3.4 </w:t>
      </w:r>
      <w:r w:rsidRPr="00E74A1F">
        <w:rPr>
          <w:rFonts w:ascii="Cambria" w:hAnsi="Cambria" w:cs="Courier New"/>
          <w:sz w:val="22"/>
          <w:szCs w:val="22"/>
        </w:rPr>
        <w:tab/>
      </w:r>
      <w:r w:rsidR="00D84042" w:rsidRPr="00E74A1F">
        <w:rPr>
          <w:rFonts w:ascii="Cambria" w:hAnsi="Cambria" w:cs="Courier New"/>
          <w:sz w:val="22"/>
          <w:szCs w:val="22"/>
        </w:rPr>
        <w:t>Laboratorium opracuje system, zgodnie z ISO</w:t>
      </w:r>
      <w:r w:rsidRPr="00E74A1F">
        <w:rPr>
          <w:rFonts w:ascii="Cambria" w:hAnsi="Cambria" w:cs="Courier New"/>
          <w:sz w:val="22"/>
          <w:szCs w:val="22"/>
        </w:rPr>
        <w:t>/IEC</w:t>
      </w:r>
      <w:r w:rsidR="00D84042" w:rsidRPr="00E74A1F">
        <w:rPr>
          <w:rFonts w:ascii="Cambria" w:hAnsi="Cambria" w:cs="Courier New"/>
          <w:sz w:val="22"/>
          <w:szCs w:val="22"/>
        </w:rPr>
        <w:t xml:space="preserve"> 17025, do monitorowania </w:t>
      </w:r>
      <w:r w:rsidRPr="00E74A1F">
        <w:rPr>
          <w:rFonts w:ascii="Cambria" w:hAnsi="Cambria" w:cs="Courier New"/>
          <w:sz w:val="22"/>
          <w:szCs w:val="22"/>
        </w:rPr>
        <w:t xml:space="preserve">pracy </w:t>
      </w:r>
      <w:r w:rsidR="00D84042" w:rsidRPr="00E74A1F">
        <w:rPr>
          <w:rFonts w:ascii="Cambria" w:hAnsi="Cambria" w:cs="Courier New"/>
          <w:sz w:val="22"/>
          <w:szCs w:val="22"/>
        </w:rPr>
        <w:t>laboratorium.</w:t>
      </w:r>
    </w:p>
    <w:p w:rsidR="00D84042" w:rsidRPr="00E74A1F" w:rsidRDefault="00D84042" w:rsidP="00C96AB8">
      <w:pPr>
        <w:pStyle w:val="Zwykytekst"/>
        <w:tabs>
          <w:tab w:val="left" w:pos="1701"/>
          <w:tab w:val="left" w:pos="2552"/>
        </w:tabs>
        <w:spacing w:line="276" w:lineRule="auto"/>
        <w:ind w:left="1276"/>
        <w:jc w:val="both"/>
        <w:rPr>
          <w:rFonts w:ascii="Cambria" w:hAnsi="Cambria" w:cs="Courier New"/>
          <w:sz w:val="22"/>
          <w:szCs w:val="22"/>
        </w:rPr>
      </w:pPr>
      <w:r w:rsidRPr="00E74A1F">
        <w:rPr>
          <w:rFonts w:ascii="Cambria" w:hAnsi="Cambria" w:cs="Courier New"/>
          <w:sz w:val="22"/>
          <w:szCs w:val="22"/>
        </w:rPr>
        <w:t xml:space="preserve"> </w:t>
      </w:r>
    </w:p>
    <w:p w:rsidR="00866AF4" w:rsidRDefault="00866AF4">
      <w:pPr>
        <w:rPr>
          <w:rFonts w:ascii="Cambria" w:hAnsi="Cambria" w:cs="Courier New"/>
        </w:rPr>
      </w:pPr>
      <w:r>
        <w:rPr>
          <w:rFonts w:ascii="Cambria" w:hAnsi="Cambria" w:cs="Courier New"/>
        </w:rPr>
        <w:br w:type="page"/>
      </w:r>
    </w:p>
    <w:p w:rsidR="00C96AB8" w:rsidRPr="00E74A1F" w:rsidRDefault="00D84042" w:rsidP="00E41454">
      <w:pPr>
        <w:pStyle w:val="Zwykytekst"/>
        <w:spacing w:line="276" w:lineRule="auto"/>
        <w:outlineLvl w:val="2"/>
        <w:rPr>
          <w:rFonts w:ascii="Cambria" w:hAnsi="Cambria" w:cs="Courier New"/>
          <w:sz w:val="22"/>
          <w:szCs w:val="22"/>
        </w:rPr>
      </w:pPr>
      <w:bookmarkStart w:id="97" w:name="_Toc405628482"/>
      <w:r w:rsidRPr="00E74A1F">
        <w:rPr>
          <w:rFonts w:ascii="Cambria" w:hAnsi="Cambria" w:cs="Courier New"/>
          <w:sz w:val="22"/>
          <w:szCs w:val="22"/>
        </w:rPr>
        <w:lastRenderedPageBreak/>
        <w:t xml:space="preserve">5.3.8 </w:t>
      </w:r>
      <w:r w:rsidR="00E41454">
        <w:rPr>
          <w:rFonts w:ascii="Cambria" w:hAnsi="Cambria" w:cs="Courier New"/>
          <w:sz w:val="22"/>
          <w:szCs w:val="22"/>
        </w:rPr>
        <w:tab/>
      </w:r>
      <w:r w:rsidRPr="00E74A1F">
        <w:rPr>
          <w:rFonts w:ascii="Cambria" w:hAnsi="Cambria" w:cs="Courier New"/>
          <w:sz w:val="22"/>
          <w:szCs w:val="22"/>
        </w:rPr>
        <w:t>Skargi</w:t>
      </w:r>
      <w:bookmarkEnd w:id="97"/>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Skargi będ</w:t>
      </w:r>
      <w:r w:rsidR="000511E3" w:rsidRPr="00E74A1F">
        <w:rPr>
          <w:rFonts w:ascii="Cambria" w:hAnsi="Cambria" w:cs="Courier New"/>
          <w:sz w:val="22"/>
          <w:szCs w:val="22"/>
        </w:rPr>
        <w:t>ą</w:t>
      </w:r>
      <w:r w:rsidRPr="00E74A1F">
        <w:rPr>
          <w:rFonts w:ascii="Cambria" w:hAnsi="Cambria" w:cs="Courier New"/>
          <w:sz w:val="22"/>
          <w:szCs w:val="22"/>
        </w:rPr>
        <w:t xml:space="preserve"> załatwiane zgodnie z norm</w:t>
      </w:r>
      <w:r w:rsidR="000511E3" w:rsidRPr="00E74A1F">
        <w:rPr>
          <w:rFonts w:ascii="Cambria" w:hAnsi="Cambria" w:cs="Courier New"/>
          <w:sz w:val="22"/>
          <w:szCs w:val="22"/>
        </w:rPr>
        <w:t>ą</w:t>
      </w:r>
      <w:r w:rsidRPr="00E74A1F">
        <w:rPr>
          <w:rFonts w:ascii="Cambria" w:hAnsi="Cambria" w:cs="Courier New"/>
          <w:sz w:val="22"/>
          <w:szCs w:val="22"/>
        </w:rPr>
        <w:t xml:space="preserve"> ISO/IEC 17025 Rozdział 4.8.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98" w:name="_Toc405628483"/>
      <w:r w:rsidRPr="00E74A1F">
        <w:rPr>
          <w:rFonts w:ascii="Cambria" w:hAnsi="Cambria" w:cs="Courier New"/>
          <w:sz w:val="22"/>
          <w:szCs w:val="22"/>
        </w:rPr>
        <w:t xml:space="preserve">5.3.9 </w:t>
      </w:r>
      <w:r w:rsidR="00C96AB8" w:rsidRPr="00E74A1F">
        <w:rPr>
          <w:rFonts w:ascii="Cambria" w:hAnsi="Cambria" w:cs="Courier New"/>
          <w:sz w:val="22"/>
          <w:szCs w:val="22"/>
        </w:rPr>
        <w:tab/>
      </w:r>
      <w:r w:rsidRPr="00E74A1F">
        <w:rPr>
          <w:rFonts w:ascii="Cambria" w:hAnsi="Cambria" w:cs="Courier New"/>
          <w:sz w:val="22"/>
          <w:szCs w:val="22"/>
        </w:rPr>
        <w:t>Kontrola niezgodn</w:t>
      </w:r>
      <w:r w:rsidR="00C96AB8" w:rsidRPr="00E74A1F">
        <w:rPr>
          <w:rFonts w:ascii="Cambria" w:hAnsi="Cambria" w:cs="Courier New"/>
          <w:sz w:val="22"/>
          <w:szCs w:val="22"/>
        </w:rPr>
        <w:t>ości w badaniach analitycznych</w:t>
      </w:r>
      <w:bookmarkEnd w:id="98"/>
    </w:p>
    <w:p w:rsidR="00C96AB8" w:rsidRPr="00E74A1F" w:rsidRDefault="00C96AB8" w:rsidP="00535700">
      <w:pPr>
        <w:pStyle w:val="Zwykytekst"/>
        <w:spacing w:line="276" w:lineRule="auto"/>
        <w:rPr>
          <w:rFonts w:ascii="Cambria" w:hAnsi="Cambria" w:cs="Courier New"/>
          <w:sz w:val="22"/>
          <w:szCs w:val="22"/>
        </w:rPr>
      </w:pPr>
    </w:p>
    <w:p w:rsidR="00C96AB8" w:rsidRPr="00E74A1F" w:rsidRDefault="00D84042" w:rsidP="00C96AB8">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5.3.9.1</w:t>
      </w:r>
      <w:r w:rsidR="00C96AB8" w:rsidRPr="00E74A1F">
        <w:rPr>
          <w:rFonts w:ascii="Cambria" w:hAnsi="Cambria" w:cs="Courier New"/>
          <w:sz w:val="22"/>
          <w:szCs w:val="22"/>
        </w:rPr>
        <w:tab/>
      </w:r>
      <w:r w:rsidRPr="00E74A1F">
        <w:rPr>
          <w:rFonts w:ascii="Cambria" w:hAnsi="Cambria" w:cs="Courier New"/>
          <w:sz w:val="22"/>
          <w:szCs w:val="22"/>
        </w:rPr>
        <w:t>Laboratorium musi mieć politykę i procedury, które zostan</w:t>
      </w:r>
      <w:r w:rsidR="000511E3" w:rsidRPr="00E74A1F">
        <w:rPr>
          <w:rFonts w:ascii="Cambria" w:hAnsi="Cambria" w:cs="Courier New"/>
          <w:sz w:val="22"/>
          <w:szCs w:val="22"/>
        </w:rPr>
        <w:t>ą</w:t>
      </w:r>
      <w:r w:rsidRPr="00E74A1F">
        <w:rPr>
          <w:rFonts w:ascii="Cambria" w:hAnsi="Cambria" w:cs="Courier New"/>
          <w:sz w:val="22"/>
          <w:szCs w:val="22"/>
        </w:rPr>
        <w:t xml:space="preserve"> wdrożone</w:t>
      </w:r>
      <w:r w:rsidR="00C96AB8" w:rsidRPr="00E74A1F">
        <w:rPr>
          <w:rFonts w:ascii="Cambria" w:hAnsi="Cambria" w:cs="Courier New"/>
          <w:sz w:val="22"/>
          <w:szCs w:val="22"/>
        </w:rPr>
        <w:t xml:space="preserve">, </w:t>
      </w:r>
      <w:r w:rsidRPr="00E74A1F">
        <w:rPr>
          <w:rFonts w:ascii="Cambria" w:hAnsi="Cambria" w:cs="Courier New"/>
          <w:sz w:val="22"/>
          <w:szCs w:val="22"/>
        </w:rPr>
        <w:t>gdy</w:t>
      </w:r>
      <w:r w:rsidR="00C96AB8" w:rsidRPr="00E74A1F">
        <w:rPr>
          <w:rFonts w:ascii="Cambria" w:hAnsi="Cambria" w:cs="Courier New"/>
          <w:sz w:val="22"/>
          <w:szCs w:val="22"/>
        </w:rPr>
        <w:t xml:space="preserve"> </w:t>
      </w:r>
      <w:r w:rsidRPr="00E74A1F">
        <w:rPr>
          <w:rFonts w:ascii="Cambria" w:hAnsi="Cambria" w:cs="Courier New"/>
          <w:sz w:val="22"/>
          <w:szCs w:val="22"/>
        </w:rPr>
        <w:t xml:space="preserve">jakikolwiek aspekt jego badań </w:t>
      </w:r>
      <w:r w:rsidR="00C96AB8" w:rsidRPr="00E74A1F">
        <w:rPr>
          <w:rFonts w:ascii="Cambria" w:hAnsi="Cambria" w:cs="Courier New"/>
          <w:sz w:val="22"/>
          <w:szCs w:val="22"/>
        </w:rPr>
        <w:t xml:space="preserve">analitycznych </w:t>
      </w:r>
      <w:r w:rsidRPr="00E74A1F">
        <w:rPr>
          <w:rFonts w:ascii="Cambria" w:hAnsi="Cambria" w:cs="Courier New"/>
          <w:sz w:val="22"/>
          <w:szCs w:val="22"/>
        </w:rPr>
        <w:t>lub wyniku przeprowadzonego przez nie</w:t>
      </w:r>
      <w:r w:rsidR="00C96AB8" w:rsidRPr="00E74A1F">
        <w:rPr>
          <w:rFonts w:ascii="Cambria" w:hAnsi="Cambria" w:cs="Courier New"/>
          <w:sz w:val="22"/>
          <w:szCs w:val="22"/>
        </w:rPr>
        <w:t xml:space="preserve"> </w:t>
      </w:r>
      <w:r w:rsidRPr="00E74A1F">
        <w:rPr>
          <w:rFonts w:ascii="Cambria" w:hAnsi="Cambria" w:cs="Courier New"/>
          <w:sz w:val="22"/>
          <w:szCs w:val="22"/>
        </w:rPr>
        <w:t>badania jest niezgodny z procedurami.</w:t>
      </w:r>
    </w:p>
    <w:p w:rsidR="00C96AB8" w:rsidRPr="00E74A1F" w:rsidRDefault="00C96AB8" w:rsidP="00C96AB8">
      <w:pPr>
        <w:pStyle w:val="Zwykytekst"/>
        <w:tabs>
          <w:tab w:val="left" w:pos="1701"/>
        </w:tabs>
        <w:spacing w:line="276" w:lineRule="auto"/>
        <w:ind w:left="709" w:hanging="1"/>
        <w:jc w:val="both"/>
        <w:rPr>
          <w:rFonts w:ascii="Cambria" w:hAnsi="Cambria" w:cs="Courier New"/>
          <w:sz w:val="22"/>
          <w:szCs w:val="22"/>
        </w:rPr>
      </w:pPr>
    </w:p>
    <w:p w:rsidR="00D84042" w:rsidRPr="00E74A1F" w:rsidRDefault="00C96AB8" w:rsidP="00C96AB8">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.3.9.2 </w:t>
      </w:r>
      <w:r w:rsidRPr="00E74A1F">
        <w:rPr>
          <w:rFonts w:ascii="Cambria" w:hAnsi="Cambria" w:cs="Courier New"/>
          <w:sz w:val="22"/>
          <w:szCs w:val="22"/>
        </w:rPr>
        <w:tab/>
      </w:r>
      <w:r w:rsidR="00D84042" w:rsidRPr="00E74A1F">
        <w:rPr>
          <w:rFonts w:ascii="Cambria" w:hAnsi="Cambria" w:cs="Courier New"/>
          <w:sz w:val="22"/>
          <w:szCs w:val="22"/>
        </w:rPr>
        <w:t>Dokumentacja wszelkich niezgodno</w:t>
      </w:r>
      <w:r w:rsidR="000511E3" w:rsidRPr="00E74A1F">
        <w:rPr>
          <w:rFonts w:ascii="Cambria" w:hAnsi="Cambria" w:cs="Courier New"/>
          <w:sz w:val="22"/>
          <w:szCs w:val="22"/>
        </w:rPr>
        <w:t>ś</w:t>
      </w:r>
      <w:r w:rsidR="00D84042" w:rsidRPr="00E74A1F">
        <w:rPr>
          <w:rFonts w:ascii="Cambria" w:hAnsi="Cambria" w:cs="Courier New"/>
          <w:sz w:val="22"/>
          <w:szCs w:val="22"/>
        </w:rPr>
        <w:t>ci lub odchyleń od procedury lub protokołu dotycz</w:t>
      </w:r>
      <w:r w:rsidR="000511E3" w:rsidRPr="00E74A1F">
        <w:rPr>
          <w:rFonts w:ascii="Cambria" w:hAnsi="Cambria" w:cs="Courier New"/>
          <w:sz w:val="22"/>
          <w:szCs w:val="22"/>
        </w:rPr>
        <w:t>ą</w:t>
      </w:r>
      <w:r w:rsidR="00D84042" w:rsidRPr="00E74A1F">
        <w:rPr>
          <w:rFonts w:ascii="Cambria" w:hAnsi="Cambria" w:cs="Courier New"/>
          <w:sz w:val="22"/>
          <w:szCs w:val="22"/>
        </w:rPr>
        <w:t>ca badania próbki musi być przechowywana jako czę</w:t>
      </w:r>
      <w:r w:rsidR="000511E3" w:rsidRPr="00E74A1F">
        <w:rPr>
          <w:rFonts w:ascii="Cambria" w:hAnsi="Cambria" w:cs="Courier New"/>
          <w:sz w:val="22"/>
          <w:szCs w:val="22"/>
        </w:rPr>
        <w:t>ś</w:t>
      </w:r>
      <w:r w:rsidR="00D84042" w:rsidRPr="00E74A1F">
        <w:rPr>
          <w:rFonts w:ascii="Cambria" w:hAnsi="Cambria" w:cs="Courier New"/>
          <w:sz w:val="22"/>
          <w:szCs w:val="22"/>
        </w:rPr>
        <w:t xml:space="preserve">ć stałej dokumentacji tej próbki. </w:t>
      </w:r>
    </w:p>
    <w:p w:rsidR="00C96AB8" w:rsidRPr="00E74A1F" w:rsidRDefault="00C96AB8" w:rsidP="00C96AB8">
      <w:pPr>
        <w:pStyle w:val="Zwykytekst"/>
        <w:tabs>
          <w:tab w:val="left" w:pos="1701"/>
        </w:tabs>
        <w:spacing w:line="276" w:lineRule="auto"/>
        <w:ind w:left="709" w:hanging="1"/>
        <w:jc w:val="both"/>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99" w:name="_Toc405628484"/>
      <w:r w:rsidRPr="00E74A1F">
        <w:rPr>
          <w:rFonts w:ascii="Cambria" w:hAnsi="Cambria" w:cs="Courier New"/>
          <w:sz w:val="22"/>
          <w:szCs w:val="22"/>
        </w:rPr>
        <w:t>5.3.10</w:t>
      </w:r>
      <w:r w:rsidR="00C96AB8" w:rsidRPr="00E74A1F">
        <w:rPr>
          <w:rFonts w:ascii="Cambria" w:hAnsi="Cambria" w:cs="Courier New"/>
          <w:sz w:val="22"/>
          <w:szCs w:val="22"/>
        </w:rPr>
        <w:tab/>
      </w:r>
      <w:r w:rsidR="00E41454">
        <w:rPr>
          <w:rFonts w:ascii="Cambria" w:hAnsi="Cambria" w:cs="Courier New"/>
          <w:sz w:val="22"/>
          <w:szCs w:val="22"/>
        </w:rPr>
        <w:t>Doskonalenie</w:t>
      </w:r>
      <w:bookmarkEnd w:id="99"/>
      <w:r w:rsidRPr="00E74A1F">
        <w:rPr>
          <w:rFonts w:ascii="Cambria" w:hAnsi="Cambria" w:cs="Courier New"/>
          <w:sz w:val="22"/>
          <w:szCs w:val="22"/>
        </w:rPr>
        <w:t xml:space="preserve"> </w:t>
      </w:r>
    </w:p>
    <w:p w:rsidR="00C96AB8" w:rsidRPr="00E74A1F" w:rsidRDefault="00C96AB8" w:rsidP="00535700">
      <w:pPr>
        <w:pStyle w:val="Zwykytekst"/>
        <w:spacing w:line="276" w:lineRule="auto"/>
        <w:rPr>
          <w:rFonts w:ascii="Cambria" w:hAnsi="Cambria" w:cs="Courier New"/>
          <w:sz w:val="22"/>
          <w:szCs w:val="22"/>
        </w:rPr>
      </w:pPr>
    </w:p>
    <w:p w:rsidR="00C96AB8" w:rsidRPr="00E74A1F" w:rsidRDefault="00BD249F" w:rsidP="00BD249F">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Laboratorium cały czas </w:t>
      </w:r>
      <w:r w:rsidR="00E41454">
        <w:rPr>
          <w:rFonts w:ascii="Cambria" w:hAnsi="Cambria" w:cs="Courier New"/>
          <w:sz w:val="22"/>
          <w:szCs w:val="22"/>
        </w:rPr>
        <w:t>doskonali</w:t>
      </w:r>
      <w:r w:rsidRPr="00E74A1F">
        <w:rPr>
          <w:rFonts w:ascii="Cambria" w:hAnsi="Cambria" w:cs="Courier New"/>
          <w:sz w:val="22"/>
          <w:szCs w:val="22"/>
        </w:rPr>
        <w:t xml:space="preserve"> skuteczność swojego systemu zarządzania zgodni z normą ISO/IEC 17025, paragraf 4.10.</w:t>
      </w:r>
    </w:p>
    <w:p w:rsidR="00BD249F" w:rsidRPr="00E74A1F" w:rsidRDefault="00BD249F" w:rsidP="00535700">
      <w:pPr>
        <w:pStyle w:val="Zwykytekst"/>
        <w:spacing w:line="276" w:lineRule="auto"/>
        <w:rPr>
          <w:rFonts w:ascii="Cambria" w:hAnsi="Cambria" w:cs="Courier New"/>
          <w:sz w:val="22"/>
          <w:szCs w:val="22"/>
        </w:rPr>
      </w:pPr>
    </w:p>
    <w:p w:rsidR="00BD249F" w:rsidRPr="00E74A1F" w:rsidRDefault="00BD249F" w:rsidP="00E41454">
      <w:pPr>
        <w:pStyle w:val="Zwykytekst"/>
        <w:spacing w:line="276" w:lineRule="auto"/>
        <w:outlineLvl w:val="2"/>
        <w:rPr>
          <w:rFonts w:ascii="Cambria" w:hAnsi="Cambria" w:cs="Courier New"/>
          <w:sz w:val="22"/>
          <w:szCs w:val="22"/>
        </w:rPr>
      </w:pPr>
      <w:bookmarkStart w:id="100" w:name="_Toc405628485"/>
      <w:r w:rsidRPr="00E74A1F">
        <w:rPr>
          <w:rFonts w:ascii="Cambria" w:hAnsi="Cambria" w:cs="Courier New"/>
          <w:sz w:val="22"/>
          <w:szCs w:val="22"/>
        </w:rPr>
        <w:t>5.3.11</w:t>
      </w:r>
      <w:r w:rsidRPr="00E74A1F">
        <w:rPr>
          <w:rFonts w:ascii="Cambria" w:hAnsi="Cambria" w:cs="Courier New"/>
          <w:sz w:val="22"/>
          <w:szCs w:val="22"/>
        </w:rPr>
        <w:tab/>
        <w:t>Działania naprawcze</w:t>
      </w:r>
      <w:bookmarkEnd w:id="100"/>
    </w:p>
    <w:p w:rsidR="00C96AB8" w:rsidRPr="00E74A1F" w:rsidRDefault="00C96AB8"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Działania naprawcze podejmowane s</w:t>
      </w:r>
      <w:r w:rsidR="000511E3" w:rsidRPr="00E74A1F">
        <w:rPr>
          <w:rFonts w:ascii="Cambria" w:hAnsi="Cambria" w:cs="Courier New"/>
          <w:sz w:val="22"/>
          <w:szCs w:val="22"/>
        </w:rPr>
        <w:t>ą</w:t>
      </w:r>
      <w:r w:rsidRPr="00E74A1F">
        <w:rPr>
          <w:rFonts w:ascii="Cambria" w:hAnsi="Cambria" w:cs="Courier New"/>
          <w:sz w:val="22"/>
          <w:szCs w:val="22"/>
        </w:rPr>
        <w:t xml:space="preserve"> zgodnie z norm</w:t>
      </w:r>
      <w:r w:rsidR="000511E3" w:rsidRPr="00E74A1F">
        <w:rPr>
          <w:rFonts w:ascii="Cambria" w:hAnsi="Cambria" w:cs="Courier New"/>
          <w:sz w:val="22"/>
          <w:szCs w:val="22"/>
        </w:rPr>
        <w:t>ą</w:t>
      </w:r>
      <w:r w:rsidRPr="00E74A1F">
        <w:rPr>
          <w:rFonts w:ascii="Cambria" w:hAnsi="Cambria" w:cs="Courier New"/>
          <w:sz w:val="22"/>
          <w:szCs w:val="22"/>
        </w:rPr>
        <w:t xml:space="preserve"> ISO/IEC 17025</w:t>
      </w:r>
      <w:r w:rsidR="00BD249F" w:rsidRPr="00E74A1F">
        <w:rPr>
          <w:rFonts w:ascii="Cambria" w:hAnsi="Cambria" w:cs="Courier New"/>
          <w:sz w:val="22"/>
          <w:szCs w:val="22"/>
        </w:rPr>
        <w:t>, paragraf</w:t>
      </w:r>
      <w:r w:rsidRPr="00E74A1F">
        <w:rPr>
          <w:rFonts w:ascii="Cambria" w:hAnsi="Cambria" w:cs="Courier New"/>
          <w:sz w:val="22"/>
          <w:szCs w:val="22"/>
        </w:rPr>
        <w:t xml:space="preserve"> 4.1</w:t>
      </w:r>
      <w:r w:rsidR="00BD249F" w:rsidRPr="00E74A1F">
        <w:rPr>
          <w:rFonts w:ascii="Cambria" w:hAnsi="Cambria" w:cs="Courier New"/>
          <w:sz w:val="22"/>
          <w:szCs w:val="22"/>
        </w:rPr>
        <w:t>1</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1" w:name="_Toc405628486"/>
      <w:r w:rsidRPr="00E74A1F">
        <w:rPr>
          <w:rFonts w:ascii="Cambria" w:hAnsi="Cambria" w:cs="Courier New"/>
          <w:sz w:val="22"/>
          <w:szCs w:val="22"/>
        </w:rPr>
        <w:t>5.3.1</w:t>
      </w:r>
      <w:r w:rsidR="00E234FA" w:rsidRPr="00E74A1F">
        <w:rPr>
          <w:rFonts w:ascii="Cambria" w:hAnsi="Cambria" w:cs="Courier New"/>
          <w:sz w:val="22"/>
          <w:szCs w:val="22"/>
        </w:rPr>
        <w:t>2</w:t>
      </w:r>
      <w:r w:rsidRPr="00E74A1F">
        <w:rPr>
          <w:rFonts w:ascii="Cambria" w:hAnsi="Cambria" w:cs="Courier New"/>
          <w:sz w:val="22"/>
          <w:szCs w:val="22"/>
        </w:rPr>
        <w:t xml:space="preserve"> </w:t>
      </w:r>
      <w:r w:rsidR="00BD249F" w:rsidRPr="00E74A1F">
        <w:rPr>
          <w:rFonts w:ascii="Cambria" w:hAnsi="Cambria" w:cs="Courier New"/>
          <w:sz w:val="22"/>
          <w:szCs w:val="22"/>
        </w:rPr>
        <w:tab/>
        <w:t>Działania zapobiegawcze</w:t>
      </w:r>
      <w:bookmarkEnd w:id="101"/>
    </w:p>
    <w:p w:rsidR="00BD249F" w:rsidRPr="00E74A1F" w:rsidRDefault="00BD249F"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Działania zapobiegawcze podejmowane s</w:t>
      </w:r>
      <w:r w:rsidR="000511E3" w:rsidRPr="00E74A1F">
        <w:rPr>
          <w:rFonts w:ascii="Cambria" w:hAnsi="Cambria" w:cs="Courier New"/>
          <w:sz w:val="22"/>
          <w:szCs w:val="22"/>
        </w:rPr>
        <w:t>ą</w:t>
      </w:r>
      <w:r w:rsidRPr="00E74A1F">
        <w:rPr>
          <w:rFonts w:ascii="Cambria" w:hAnsi="Cambria" w:cs="Courier New"/>
          <w:sz w:val="22"/>
          <w:szCs w:val="22"/>
        </w:rPr>
        <w:t xml:space="preserve"> zgodnie z norm</w:t>
      </w:r>
      <w:r w:rsidR="000511E3" w:rsidRPr="00E74A1F">
        <w:rPr>
          <w:rFonts w:ascii="Cambria" w:hAnsi="Cambria" w:cs="Courier New"/>
          <w:sz w:val="22"/>
          <w:szCs w:val="22"/>
        </w:rPr>
        <w:t>ą</w:t>
      </w:r>
      <w:r w:rsidRPr="00E74A1F">
        <w:rPr>
          <w:rFonts w:ascii="Cambria" w:hAnsi="Cambria" w:cs="Courier New"/>
          <w:sz w:val="22"/>
          <w:szCs w:val="22"/>
        </w:rPr>
        <w:t xml:space="preserve"> ISO/IEC 17025</w:t>
      </w:r>
      <w:r w:rsidR="00E234FA" w:rsidRPr="00E74A1F">
        <w:rPr>
          <w:rFonts w:ascii="Cambria" w:hAnsi="Cambria" w:cs="Courier New"/>
          <w:sz w:val="22"/>
          <w:szCs w:val="22"/>
        </w:rPr>
        <w:t xml:space="preserve">, paragraf </w:t>
      </w:r>
      <w:r w:rsidRPr="00E74A1F">
        <w:rPr>
          <w:rFonts w:ascii="Cambria" w:hAnsi="Cambria" w:cs="Courier New"/>
          <w:sz w:val="22"/>
          <w:szCs w:val="22"/>
        </w:rPr>
        <w:t>4.1</w:t>
      </w:r>
      <w:r w:rsidR="00E234FA" w:rsidRPr="00E74A1F">
        <w:rPr>
          <w:rFonts w:ascii="Cambria" w:hAnsi="Cambria" w:cs="Courier New"/>
          <w:sz w:val="22"/>
          <w:szCs w:val="22"/>
        </w:rPr>
        <w:t>2</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2" w:name="_Toc405628487"/>
      <w:r w:rsidRPr="00E74A1F">
        <w:rPr>
          <w:rFonts w:ascii="Cambria" w:hAnsi="Cambria" w:cs="Courier New"/>
          <w:sz w:val="22"/>
          <w:szCs w:val="22"/>
        </w:rPr>
        <w:t>5.3.1</w:t>
      </w:r>
      <w:r w:rsidR="00E234FA" w:rsidRPr="00E74A1F">
        <w:rPr>
          <w:rFonts w:ascii="Cambria" w:hAnsi="Cambria" w:cs="Courier New"/>
          <w:sz w:val="22"/>
          <w:szCs w:val="22"/>
        </w:rPr>
        <w:t>3</w:t>
      </w:r>
      <w:r w:rsidRPr="00E74A1F">
        <w:rPr>
          <w:rFonts w:ascii="Cambria" w:hAnsi="Cambria" w:cs="Courier New"/>
          <w:sz w:val="22"/>
          <w:szCs w:val="22"/>
        </w:rPr>
        <w:t xml:space="preserve"> </w:t>
      </w:r>
      <w:r w:rsidR="00E234FA" w:rsidRPr="00E74A1F">
        <w:rPr>
          <w:rFonts w:ascii="Cambria" w:hAnsi="Cambria" w:cs="Courier New"/>
          <w:sz w:val="22"/>
          <w:szCs w:val="22"/>
        </w:rPr>
        <w:tab/>
      </w:r>
      <w:r w:rsidRPr="00E74A1F">
        <w:rPr>
          <w:rFonts w:ascii="Cambria" w:hAnsi="Cambria" w:cs="Courier New"/>
          <w:sz w:val="22"/>
          <w:szCs w:val="22"/>
        </w:rPr>
        <w:t xml:space="preserve">Kontrola </w:t>
      </w:r>
      <w:r w:rsidR="00E234FA" w:rsidRPr="00E74A1F">
        <w:rPr>
          <w:rFonts w:ascii="Cambria" w:hAnsi="Cambria" w:cs="Courier New"/>
          <w:sz w:val="22"/>
          <w:szCs w:val="22"/>
        </w:rPr>
        <w:t xml:space="preserve">i przechowywanie </w:t>
      </w:r>
      <w:r w:rsidRPr="00E74A1F">
        <w:rPr>
          <w:rFonts w:ascii="Cambria" w:hAnsi="Cambria" w:cs="Courier New"/>
          <w:sz w:val="22"/>
          <w:szCs w:val="22"/>
        </w:rPr>
        <w:t xml:space="preserve">rejestrów </w:t>
      </w:r>
      <w:r w:rsidR="00E234FA" w:rsidRPr="00E74A1F">
        <w:rPr>
          <w:rFonts w:ascii="Cambria" w:hAnsi="Cambria" w:cs="Courier New"/>
          <w:sz w:val="22"/>
          <w:szCs w:val="22"/>
        </w:rPr>
        <w:t>technicznych</w:t>
      </w:r>
      <w:bookmarkEnd w:id="102"/>
    </w:p>
    <w:p w:rsidR="00E234FA" w:rsidRPr="00E74A1F" w:rsidRDefault="00E234FA" w:rsidP="00535700">
      <w:pPr>
        <w:pStyle w:val="Zwykytekst"/>
        <w:spacing w:line="276" w:lineRule="auto"/>
        <w:rPr>
          <w:rFonts w:ascii="Cambria" w:hAnsi="Cambria" w:cs="Courier New"/>
          <w:sz w:val="22"/>
          <w:szCs w:val="22"/>
        </w:rPr>
      </w:pPr>
    </w:p>
    <w:p w:rsidR="00A31BC1" w:rsidRPr="00E74A1F" w:rsidRDefault="00A31BC1" w:rsidP="00A31BC1">
      <w:pPr>
        <w:pStyle w:val="Zwykytekst"/>
        <w:spacing w:line="276" w:lineRule="auto"/>
        <w:jc w:val="both"/>
        <w:rPr>
          <w:rFonts w:ascii="Cambria" w:hAnsi="Cambria" w:cs="Courier New"/>
          <w:sz w:val="22"/>
          <w:szCs w:val="22"/>
        </w:rPr>
      </w:pPr>
      <w:r w:rsidRPr="00E74A1F">
        <w:rPr>
          <w:rFonts w:ascii="Cambria" w:hAnsi="Cambria" w:cs="Courier New"/>
          <w:sz w:val="22"/>
          <w:szCs w:val="22"/>
        </w:rPr>
        <w:t>Kopia wszystkich rejestrów (system dozoru, rejestry przyrządów, elektroniczne dane analityczne, profile sterydowe, obliczenia itp.) uzupełniające</w:t>
      </w:r>
      <w:r w:rsidR="009667CE" w:rsidRPr="00E74A1F">
        <w:rPr>
          <w:rFonts w:ascii="Cambria" w:hAnsi="Cambria" w:cs="Courier New"/>
          <w:sz w:val="22"/>
          <w:szCs w:val="22"/>
        </w:rPr>
        <w:t xml:space="preserve"> analizy będą przechowywane w </w:t>
      </w:r>
      <w:r w:rsidRPr="00E74A1F">
        <w:rPr>
          <w:rFonts w:ascii="Cambria" w:hAnsi="Cambria" w:cs="Courier New"/>
          <w:sz w:val="22"/>
          <w:szCs w:val="22"/>
        </w:rPr>
        <w:t>bezpiecznym miejscu przez minimum dwa lata. Po upływie dwóch lat rejestry te będą przechowywane w bezpiecznym miejscu tak długo, jak długo przechowywane są określone próbki w laboratorium lub zgodnie z zasadami określającymi przechowywanie długotrwałe (do czasu ich usunięcia).</w:t>
      </w:r>
    </w:p>
    <w:p w:rsidR="00A31BC1" w:rsidRPr="00E74A1F" w:rsidRDefault="00A31BC1" w:rsidP="00A31BC1">
      <w:pPr>
        <w:pStyle w:val="Zwykytekst"/>
        <w:spacing w:line="276" w:lineRule="auto"/>
        <w:jc w:val="both"/>
        <w:rPr>
          <w:rFonts w:ascii="Cambria" w:hAnsi="Cambria" w:cs="Courier New"/>
          <w:sz w:val="22"/>
          <w:szCs w:val="22"/>
        </w:rPr>
      </w:pPr>
    </w:p>
    <w:p w:rsidR="00A31BC1" w:rsidRPr="00E74A1F" w:rsidRDefault="00A31BC1" w:rsidP="00A31BC1">
      <w:pPr>
        <w:pStyle w:val="Zwykytekst"/>
        <w:spacing w:line="276" w:lineRule="auto"/>
        <w:jc w:val="both"/>
        <w:rPr>
          <w:rFonts w:ascii="Cambria" w:hAnsi="Cambria" w:cs="Courier New"/>
          <w:sz w:val="22"/>
          <w:szCs w:val="22"/>
        </w:rPr>
      </w:pPr>
      <w:r w:rsidRPr="00E74A1F">
        <w:rPr>
          <w:rFonts w:ascii="Cambria" w:hAnsi="Cambria" w:cs="Courier New"/>
          <w:sz w:val="22"/>
          <w:szCs w:val="22"/>
        </w:rPr>
        <w:t>Elektroniczna kopia danych analitycznych dla wszystkich próbek będzie przechowywana przez dziesięć lat dla wszystkich próbek.</w:t>
      </w:r>
    </w:p>
    <w:p w:rsidR="00A31BC1" w:rsidRPr="00E74A1F" w:rsidRDefault="00A31BC1" w:rsidP="00A31BC1">
      <w:pPr>
        <w:pStyle w:val="Zwykytekst"/>
        <w:spacing w:line="276" w:lineRule="auto"/>
        <w:jc w:val="both"/>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3" w:name="_Toc405628488"/>
      <w:r w:rsidRPr="00E74A1F">
        <w:rPr>
          <w:rFonts w:ascii="Cambria" w:hAnsi="Cambria" w:cs="Courier New"/>
          <w:sz w:val="22"/>
          <w:szCs w:val="22"/>
        </w:rPr>
        <w:t>5.3.1</w:t>
      </w:r>
      <w:r w:rsidR="00A31BC1" w:rsidRPr="00E74A1F">
        <w:rPr>
          <w:rFonts w:ascii="Cambria" w:hAnsi="Cambria" w:cs="Courier New"/>
          <w:sz w:val="22"/>
          <w:szCs w:val="22"/>
        </w:rPr>
        <w:t>4</w:t>
      </w:r>
      <w:r w:rsidRPr="00E74A1F">
        <w:rPr>
          <w:rFonts w:ascii="Cambria" w:hAnsi="Cambria" w:cs="Courier New"/>
          <w:sz w:val="22"/>
          <w:szCs w:val="22"/>
        </w:rPr>
        <w:t xml:space="preserve"> </w:t>
      </w:r>
      <w:r w:rsidR="00A31BC1" w:rsidRPr="00E74A1F">
        <w:rPr>
          <w:rFonts w:ascii="Cambria" w:hAnsi="Cambria" w:cs="Courier New"/>
          <w:sz w:val="22"/>
          <w:szCs w:val="22"/>
        </w:rPr>
        <w:tab/>
      </w:r>
      <w:r w:rsidRPr="00E74A1F">
        <w:rPr>
          <w:rFonts w:ascii="Cambria" w:hAnsi="Cambria" w:cs="Courier New"/>
          <w:sz w:val="22"/>
          <w:szCs w:val="22"/>
        </w:rPr>
        <w:t>Audyty wewnętrzne</w:t>
      </w:r>
      <w:bookmarkEnd w:id="103"/>
      <w:r w:rsidRPr="00E74A1F">
        <w:rPr>
          <w:rFonts w:ascii="Cambria" w:hAnsi="Cambria" w:cs="Courier New"/>
          <w:sz w:val="22"/>
          <w:szCs w:val="22"/>
        </w:rPr>
        <w:t xml:space="preserve"> </w:t>
      </w:r>
    </w:p>
    <w:p w:rsidR="00A31BC1" w:rsidRPr="00E74A1F" w:rsidRDefault="00A31BC1" w:rsidP="00535700">
      <w:pPr>
        <w:pStyle w:val="Zwykytekst"/>
        <w:spacing w:line="276" w:lineRule="auto"/>
        <w:rPr>
          <w:rFonts w:ascii="Cambria" w:hAnsi="Cambria" w:cs="Courier New"/>
          <w:sz w:val="22"/>
          <w:szCs w:val="22"/>
        </w:rPr>
      </w:pPr>
    </w:p>
    <w:p w:rsidR="00D84042" w:rsidRPr="00E74A1F" w:rsidRDefault="00D84042" w:rsidP="00A31BC1">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5.3.13.1</w:t>
      </w:r>
      <w:r w:rsidR="00A31BC1" w:rsidRPr="00E74A1F">
        <w:rPr>
          <w:rFonts w:ascii="Cambria" w:hAnsi="Cambria" w:cs="Courier New"/>
          <w:sz w:val="22"/>
          <w:szCs w:val="22"/>
        </w:rPr>
        <w:tab/>
        <w:t>A</w:t>
      </w:r>
      <w:r w:rsidRPr="00E74A1F">
        <w:rPr>
          <w:rFonts w:ascii="Cambria" w:hAnsi="Cambria" w:cs="Courier New"/>
          <w:sz w:val="22"/>
          <w:szCs w:val="22"/>
        </w:rPr>
        <w:t>udyty wewnętrzne musz</w:t>
      </w:r>
      <w:r w:rsidR="000511E3" w:rsidRPr="00E74A1F">
        <w:rPr>
          <w:rFonts w:ascii="Cambria" w:hAnsi="Cambria" w:cs="Courier New"/>
          <w:sz w:val="22"/>
          <w:szCs w:val="22"/>
        </w:rPr>
        <w:t>ą</w:t>
      </w:r>
      <w:r w:rsidRPr="00E74A1F">
        <w:rPr>
          <w:rFonts w:ascii="Cambria" w:hAnsi="Cambria" w:cs="Courier New"/>
          <w:sz w:val="22"/>
          <w:szCs w:val="22"/>
        </w:rPr>
        <w:t xml:space="preserve"> być przeprowadzane zgodnie z wymogami normy ISO/IEC 17025</w:t>
      </w:r>
      <w:r w:rsidR="00A31BC1" w:rsidRPr="00E74A1F">
        <w:rPr>
          <w:rFonts w:ascii="Cambria" w:hAnsi="Cambria" w:cs="Courier New"/>
          <w:sz w:val="22"/>
          <w:szCs w:val="22"/>
        </w:rPr>
        <w:t xml:space="preserve">, paragraf </w:t>
      </w:r>
      <w:r w:rsidRPr="00E74A1F">
        <w:rPr>
          <w:rFonts w:ascii="Cambria" w:hAnsi="Cambria" w:cs="Courier New"/>
          <w:sz w:val="22"/>
          <w:szCs w:val="22"/>
        </w:rPr>
        <w:t>4.1</w:t>
      </w:r>
      <w:r w:rsidR="00A31BC1" w:rsidRPr="00E74A1F">
        <w:rPr>
          <w:rFonts w:ascii="Cambria" w:hAnsi="Cambria" w:cs="Courier New"/>
          <w:sz w:val="22"/>
          <w:szCs w:val="22"/>
        </w:rPr>
        <w:t>4</w:t>
      </w:r>
      <w:r w:rsidRPr="00E74A1F">
        <w:rPr>
          <w:rFonts w:ascii="Cambria" w:hAnsi="Cambria" w:cs="Courier New"/>
          <w:sz w:val="22"/>
          <w:szCs w:val="22"/>
        </w:rPr>
        <w:t xml:space="preserve">. </w:t>
      </w:r>
    </w:p>
    <w:p w:rsidR="00A31BC1" w:rsidRPr="00E74A1F" w:rsidRDefault="00A31BC1" w:rsidP="00A31BC1">
      <w:pPr>
        <w:pStyle w:val="Zwykytekst"/>
        <w:tabs>
          <w:tab w:val="left" w:pos="1701"/>
        </w:tabs>
        <w:spacing w:line="276" w:lineRule="auto"/>
        <w:ind w:left="709" w:hanging="1"/>
        <w:jc w:val="both"/>
        <w:rPr>
          <w:rFonts w:ascii="Cambria" w:hAnsi="Cambria" w:cs="Courier New"/>
          <w:sz w:val="22"/>
          <w:szCs w:val="22"/>
        </w:rPr>
      </w:pPr>
    </w:p>
    <w:p w:rsidR="00D84042" w:rsidRPr="00E74A1F" w:rsidRDefault="00A31BC1" w:rsidP="00A31BC1">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lastRenderedPageBreak/>
        <w:t>5</w:t>
      </w:r>
      <w:r w:rsidR="00D84042" w:rsidRPr="00E74A1F">
        <w:rPr>
          <w:rFonts w:ascii="Cambria" w:hAnsi="Cambria" w:cs="Courier New"/>
          <w:sz w:val="22"/>
          <w:szCs w:val="22"/>
        </w:rPr>
        <w:t>.3.13.2 Odpowiedzialno</w:t>
      </w:r>
      <w:r w:rsidR="000511E3" w:rsidRPr="00E74A1F">
        <w:rPr>
          <w:rFonts w:ascii="Cambria" w:hAnsi="Cambria" w:cs="Courier New"/>
          <w:sz w:val="22"/>
          <w:szCs w:val="22"/>
        </w:rPr>
        <w:t>ś</w:t>
      </w:r>
      <w:r w:rsidR="00D84042" w:rsidRPr="00E74A1F">
        <w:rPr>
          <w:rFonts w:ascii="Cambria" w:hAnsi="Cambria" w:cs="Courier New"/>
          <w:sz w:val="22"/>
          <w:szCs w:val="22"/>
        </w:rPr>
        <w:t>ć za audyt wewnętrzny może być podzielona między</w:t>
      </w:r>
      <w:r w:rsidRPr="00E74A1F">
        <w:rPr>
          <w:rFonts w:ascii="Cambria" w:hAnsi="Cambria" w:cs="Courier New"/>
          <w:sz w:val="22"/>
          <w:szCs w:val="22"/>
        </w:rPr>
        <w:t xml:space="preserve"> </w:t>
      </w:r>
      <w:r w:rsidR="00D84042" w:rsidRPr="00E74A1F">
        <w:rPr>
          <w:rFonts w:ascii="Cambria" w:hAnsi="Cambria" w:cs="Courier New"/>
          <w:sz w:val="22"/>
          <w:szCs w:val="22"/>
        </w:rPr>
        <w:t xml:space="preserve">pracownikami pod warunkiem, że żadna osoba nie wykonuje audytu swego własnego obszaru. </w:t>
      </w:r>
    </w:p>
    <w:p w:rsidR="00A31BC1" w:rsidRPr="00E74A1F" w:rsidRDefault="00A31BC1" w:rsidP="00A31BC1">
      <w:pPr>
        <w:pStyle w:val="Zwykytekst"/>
        <w:tabs>
          <w:tab w:val="left" w:pos="1701"/>
        </w:tabs>
        <w:spacing w:line="276" w:lineRule="auto"/>
        <w:ind w:left="709" w:hanging="1"/>
        <w:jc w:val="both"/>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4" w:name="_Toc405628489"/>
      <w:r w:rsidRPr="00E74A1F">
        <w:rPr>
          <w:rFonts w:ascii="Cambria" w:hAnsi="Cambria" w:cs="Courier New"/>
          <w:sz w:val="22"/>
          <w:szCs w:val="22"/>
        </w:rPr>
        <w:t>5.3.1</w:t>
      </w:r>
      <w:r w:rsidR="00A31BC1" w:rsidRPr="00E74A1F">
        <w:rPr>
          <w:rFonts w:ascii="Cambria" w:hAnsi="Cambria" w:cs="Courier New"/>
          <w:sz w:val="22"/>
          <w:szCs w:val="22"/>
        </w:rPr>
        <w:t>5</w:t>
      </w:r>
      <w:r w:rsidRPr="00E74A1F">
        <w:rPr>
          <w:rFonts w:ascii="Cambria" w:hAnsi="Cambria" w:cs="Courier New"/>
          <w:sz w:val="22"/>
          <w:szCs w:val="22"/>
        </w:rPr>
        <w:t xml:space="preserve"> </w:t>
      </w:r>
      <w:r w:rsidR="00A31BC1" w:rsidRPr="00E74A1F">
        <w:rPr>
          <w:rFonts w:ascii="Cambria" w:hAnsi="Cambria" w:cs="Courier New"/>
          <w:sz w:val="22"/>
          <w:szCs w:val="22"/>
        </w:rPr>
        <w:tab/>
      </w:r>
      <w:r w:rsidRPr="00E74A1F">
        <w:rPr>
          <w:rFonts w:ascii="Cambria" w:hAnsi="Cambria" w:cs="Courier New"/>
          <w:sz w:val="22"/>
          <w:szCs w:val="22"/>
        </w:rPr>
        <w:t>Przegl</w:t>
      </w:r>
      <w:r w:rsidR="000511E3" w:rsidRPr="00E74A1F">
        <w:rPr>
          <w:rFonts w:ascii="Cambria" w:hAnsi="Cambria" w:cs="Courier New"/>
          <w:sz w:val="22"/>
          <w:szCs w:val="22"/>
        </w:rPr>
        <w:t>ą</w:t>
      </w:r>
      <w:r w:rsidRPr="00E74A1F">
        <w:rPr>
          <w:rFonts w:ascii="Cambria" w:hAnsi="Cambria" w:cs="Courier New"/>
          <w:sz w:val="22"/>
          <w:szCs w:val="22"/>
        </w:rPr>
        <w:t>dy kierownictwa</w:t>
      </w:r>
      <w:bookmarkEnd w:id="104"/>
      <w:r w:rsidRPr="00E74A1F">
        <w:rPr>
          <w:rFonts w:ascii="Cambria" w:hAnsi="Cambria" w:cs="Courier New"/>
          <w:sz w:val="22"/>
          <w:szCs w:val="22"/>
        </w:rPr>
        <w:t xml:space="preserve"> </w:t>
      </w:r>
    </w:p>
    <w:p w:rsidR="00A31BC1" w:rsidRPr="00E74A1F" w:rsidRDefault="00A31BC1" w:rsidP="00535700">
      <w:pPr>
        <w:pStyle w:val="Zwykytekst"/>
        <w:spacing w:line="276" w:lineRule="auto"/>
        <w:rPr>
          <w:rFonts w:ascii="Cambria" w:hAnsi="Cambria" w:cs="Courier New"/>
          <w:sz w:val="22"/>
          <w:szCs w:val="22"/>
        </w:rPr>
      </w:pPr>
    </w:p>
    <w:p w:rsidR="00D84042" w:rsidRPr="00E74A1F" w:rsidRDefault="00D84042" w:rsidP="00A31BC1">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5.3.1</w:t>
      </w:r>
      <w:r w:rsidR="00A31BC1" w:rsidRPr="00E74A1F">
        <w:rPr>
          <w:rFonts w:ascii="Cambria" w:hAnsi="Cambria" w:cs="Courier New"/>
          <w:sz w:val="22"/>
          <w:szCs w:val="22"/>
        </w:rPr>
        <w:t>5</w:t>
      </w:r>
      <w:r w:rsidRPr="00E74A1F">
        <w:rPr>
          <w:rFonts w:ascii="Cambria" w:hAnsi="Cambria" w:cs="Courier New"/>
          <w:sz w:val="22"/>
          <w:szCs w:val="22"/>
        </w:rPr>
        <w:t>.1</w:t>
      </w:r>
      <w:r w:rsidR="00A31BC1" w:rsidRPr="00E74A1F">
        <w:rPr>
          <w:rFonts w:ascii="Cambria" w:hAnsi="Cambria" w:cs="Courier New"/>
          <w:sz w:val="22"/>
          <w:szCs w:val="22"/>
        </w:rPr>
        <w:tab/>
      </w:r>
      <w:r w:rsidRPr="00E74A1F">
        <w:rPr>
          <w:rFonts w:ascii="Cambria" w:hAnsi="Cambria" w:cs="Courier New"/>
          <w:sz w:val="22"/>
          <w:szCs w:val="22"/>
        </w:rPr>
        <w:t>Przegl</w:t>
      </w:r>
      <w:r w:rsidR="000511E3" w:rsidRPr="00E74A1F">
        <w:rPr>
          <w:rFonts w:ascii="Cambria" w:hAnsi="Cambria" w:cs="Courier New"/>
          <w:sz w:val="22"/>
          <w:szCs w:val="22"/>
        </w:rPr>
        <w:t>ą</w:t>
      </w:r>
      <w:r w:rsidRPr="00E74A1F">
        <w:rPr>
          <w:rFonts w:ascii="Cambria" w:hAnsi="Cambria" w:cs="Courier New"/>
          <w:sz w:val="22"/>
          <w:szCs w:val="22"/>
        </w:rPr>
        <w:t>dy kierownictwa będ</w:t>
      </w:r>
      <w:r w:rsidR="000511E3" w:rsidRPr="00E74A1F">
        <w:rPr>
          <w:rFonts w:ascii="Cambria" w:hAnsi="Cambria" w:cs="Courier New"/>
          <w:sz w:val="22"/>
          <w:szCs w:val="22"/>
        </w:rPr>
        <w:t>ą</w:t>
      </w:r>
      <w:r w:rsidRPr="00E74A1F">
        <w:rPr>
          <w:rFonts w:ascii="Cambria" w:hAnsi="Cambria" w:cs="Courier New"/>
          <w:sz w:val="22"/>
          <w:szCs w:val="22"/>
        </w:rPr>
        <w:t xml:space="preserve"> przeprowadzane zgodnie z wymogami</w:t>
      </w:r>
      <w:r w:rsidR="00A31BC1" w:rsidRPr="00E74A1F">
        <w:rPr>
          <w:rFonts w:ascii="Cambria" w:hAnsi="Cambria" w:cs="Courier New"/>
          <w:sz w:val="22"/>
          <w:szCs w:val="22"/>
        </w:rPr>
        <w:t xml:space="preserve"> </w:t>
      </w:r>
      <w:r w:rsidRPr="00E74A1F">
        <w:rPr>
          <w:rFonts w:ascii="Cambria" w:hAnsi="Cambria" w:cs="Courier New"/>
          <w:sz w:val="22"/>
          <w:szCs w:val="22"/>
        </w:rPr>
        <w:t>normy ISO/IEC 17025</w:t>
      </w:r>
      <w:r w:rsidR="00A31BC1" w:rsidRPr="00E74A1F">
        <w:rPr>
          <w:rFonts w:ascii="Cambria" w:hAnsi="Cambria" w:cs="Courier New"/>
          <w:sz w:val="22"/>
          <w:szCs w:val="22"/>
        </w:rPr>
        <w:t xml:space="preserve">, paragraf </w:t>
      </w:r>
      <w:r w:rsidRPr="00E74A1F">
        <w:rPr>
          <w:rFonts w:ascii="Cambria" w:hAnsi="Cambria" w:cs="Courier New"/>
          <w:sz w:val="22"/>
          <w:szCs w:val="22"/>
        </w:rPr>
        <w:t>4.1</w:t>
      </w:r>
      <w:r w:rsidR="00A31BC1" w:rsidRPr="00E74A1F">
        <w:rPr>
          <w:rFonts w:ascii="Cambria" w:hAnsi="Cambria" w:cs="Courier New"/>
          <w:sz w:val="22"/>
          <w:szCs w:val="22"/>
        </w:rPr>
        <w:t>5</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1"/>
        <w:rPr>
          <w:rFonts w:ascii="Cambria" w:hAnsi="Cambria" w:cs="Courier New"/>
          <w:b/>
          <w:sz w:val="22"/>
          <w:szCs w:val="22"/>
        </w:rPr>
      </w:pPr>
      <w:bookmarkStart w:id="105" w:name="_Toc405628490"/>
      <w:r w:rsidRPr="00E74A1F">
        <w:rPr>
          <w:rFonts w:ascii="Cambria" w:hAnsi="Cambria" w:cs="Courier New"/>
          <w:b/>
          <w:sz w:val="22"/>
          <w:szCs w:val="22"/>
        </w:rPr>
        <w:t xml:space="preserve">5.4 </w:t>
      </w:r>
      <w:r w:rsidR="00A31BC1" w:rsidRPr="00E74A1F">
        <w:rPr>
          <w:rFonts w:ascii="Cambria" w:hAnsi="Cambria" w:cs="Courier New"/>
          <w:b/>
          <w:sz w:val="22"/>
          <w:szCs w:val="22"/>
        </w:rPr>
        <w:tab/>
      </w:r>
      <w:r w:rsidRPr="00E74A1F">
        <w:rPr>
          <w:rFonts w:ascii="Cambria" w:hAnsi="Cambria" w:cs="Courier New"/>
          <w:b/>
          <w:sz w:val="22"/>
          <w:szCs w:val="22"/>
        </w:rPr>
        <w:t>Procesy pomocnicze</w:t>
      </w:r>
      <w:bookmarkEnd w:id="105"/>
      <w:r w:rsidRPr="00E74A1F">
        <w:rPr>
          <w:rFonts w:ascii="Cambria" w:hAnsi="Cambria" w:cs="Courier New"/>
          <w:b/>
          <w:sz w:val="22"/>
          <w:szCs w:val="22"/>
        </w:rPr>
        <w:t xml:space="preserve"> </w:t>
      </w:r>
    </w:p>
    <w:p w:rsidR="00A31BC1" w:rsidRPr="00E74A1F" w:rsidRDefault="00A31BC1"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6" w:name="_Toc405628491"/>
      <w:r w:rsidRPr="00E74A1F">
        <w:rPr>
          <w:rFonts w:ascii="Cambria" w:hAnsi="Cambria" w:cs="Courier New"/>
          <w:sz w:val="22"/>
          <w:szCs w:val="22"/>
        </w:rPr>
        <w:t xml:space="preserve">5.4.1 </w:t>
      </w:r>
      <w:r w:rsidR="00A31BC1" w:rsidRPr="00E74A1F">
        <w:rPr>
          <w:rFonts w:ascii="Cambria" w:hAnsi="Cambria" w:cs="Courier New"/>
          <w:sz w:val="22"/>
          <w:szCs w:val="22"/>
        </w:rPr>
        <w:tab/>
      </w:r>
      <w:r w:rsidRPr="00E74A1F">
        <w:rPr>
          <w:rFonts w:ascii="Cambria" w:hAnsi="Cambria" w:cs="Courier New"/>
          <w:sz w:val="22"/>
          <w:szCs w:val="22"/>
        </w:rPr>
        <w:t>Ogólne</w:t>
      </w:r>
      <w:bookmarkEnd w:id="106"/>
      <w:r w:rsidRPr="00E74A1F">
        <w:rPr>
          <w:rFonts w:ascii="Cambria" w:hAnsi="Cambria" w:cs="Courier New"/>
          <w:sz w:val="22"/>
          <w:szCs w:val="22"/>
        </w:rPr>
        <w:t xml:space="preserve"> </w:t>
      </w:r>
    </w:p>
    <w:p w:rsidR="00A31BC1" w:rsidRPr="00E74A1F" w:rsidRDefault="00A31BC1"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 xml:space="preserve">Pomoc ogólna będzie udzielana zgodnie z </w:t>
      </w:r>
      <w:r w:rsidR="00A31BC1" w:rsidRPr="00E74A1F">
        <w:rPr>
          <w:rFonts w:ascii="Cambria" w:hAnsi="Cambria" w:cs="Courier New"/>
          <w:sz w:val="22"/>
          <w:szCs w:val="22"/>
        </w:rPr>
        <w:t xml:space="preserve">wymogami </w:t>
      </w:r>
      <w:r w:rsidRPr="00E74A1F">
        <w:rPr>
          <w:rFonts w:ascii="Cambria" w:hAnsi="Cambria" w:cs="Courier New"/>
          <w:sz w:val="22"/>
          <w:szCs w:val="22"/>
        </w:rPr>
        <w:t>norm</w:t>
      </w:r>
      <w:r w:rsidR="00A31BC1" w:rsidRPr="00E74A1F">
        <w:rPr>
          <w:rFonts w:ascii="Cambria" w:hAnsi="Cambria" w:cs="Courier New"/>
          <w:sz w:val="22"/>
          <w:szCs w:val="22"/>
        </w:rPr>
        <w:t>y</w:t>
      </w:r>
      <w:r w:rsidRPr="00E74A1F">
        <w:rPr>
          <w:rFonts w:ascii="Cambria" w:hAnsi="Cambria" w:cs="Courier New"/>
          <w:sz w:val="22"/>
          <w:szCs w:val="22"/>
        </w:rPr>
        <w:t xml:space="preserve"> ISO/IEC 17025</w:t>
      </w:r>
      <w:r w:rsidR="00A31BC1" w:rsidRPr="00E74A1F">
        <w:rPr>
          <w:rFonts w:ascii="Cambria" w:hAnsi="Cambria" w:cs="Courier New"/>
          <w:sz w:val="22"/>
          <w:szCs w:val="22"/>
        </w:rPr>
        <w:t xml:space="preserve"> (paragraf 5.0)</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7" w:name="_Toc405628492"/>
      <w:r w:rsidRPr="00E74A1F">
        <w:rPr>
          <w:rFonts w:ascii="Cambria" w:hAnsi="Cambria" w:cs="Courier New"/>
          <w:sz w:val="22"/>
          <w:szCs w:val="22"/>
        </w:rPr>
        <w:t xml:space="preserve">5.4.2 </w:t>
      </w:r>
      <w:r w:rsidR="00A31BC1" w:rsidRPr="00E74A1F">
        <w:rPr>
          <w:rFonts w:ascii="Cambria" w:hAnsi="Cambria" w:cs="Courier New"/>
          <w:sz w:val="22"/>
          <w:szCs w:val="22"/>
        </w:rPr>
        <w:tab/>
      </w:r>
      <w:r w:rsidRPr="00E74A1F">
        <w:rPr>
          <w:rFonts w:ascii="Cambria" w:hAnsi="Cambria" w:cs="Courier New"/>
          <w:sz w:val="22"/>
          <w:szCs w:val="22"/>
        </w:rPr>
        <w:t>Pracownicy</w:t>
      </w:r>
      <w:bookmarkEnd w:id="107"/>
      <w:r w:rsidRPr="00E74A1F">
        <w:rPr>
          <w:rFonts w:ascii="Cambria" w:hAnsi="Cambria" w:cs="Courier New"/>
          <w:sz w:val="22"/>
          <w:szCs w:val="22"/>
        </w:rPr>
        <w:t xml:space="preserve"> </w:t>
      </w:r>
    </w:p>
    <w:p w:rsidR="00A31BC1" w:rsidRPr="00E74A1F" w:rsidRDefault="00A31BC1" w:rsidP="00535700">
      <w:pPr>
        <w:pStyle w:val="Zwykytekst"/>
        <w:spacing w:line="276" w:lineRule="auto"/>
        <w:rPr>
          <w:rFonts w:ascii="Cambria" w:hAnsi="Cambria" w:cs="Courier New"/>
          <w:sz w:val="22"/>
          <w:szCs w:val="22"/>
        </w:rPr>
      </w:pPr>
    </w:p>
    <w:p w:rsidR="00D84042" w:rsidRPr="00E74A1F" w:rsidRDefault="00D84042" w:rsidP="00A31BC1">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5.4.2.1</w:t>
      </w:r>
      <w:r w:rsidR="00A31BC1" w:rsidRPr="00E74A1F">
        <w:rPr>
          <w:rFonts w:ascii="Cambria" w:hAnsi="Cambria" w:cs="Courier New"/>
          <w:sz w:val="22"/>
          <w:szCs w:val="22"/>
        </w:rPr>
        <w:tab/>
        <w:t xml:space="preserve">Każda osoba zatrudniona lub pracująca na umowę dla laboratorium </w:t>
      </w:r>
      <w:r w:rsidRPr="00E74A1F">
        <w:rPr>
          <w:rFonts w:ascii="Cambria" w:hAnsi="Cambria" w:cs="Courier New"/>
          <w:sz w:val="22"/>
          <w:szCs w:val="22"/>
        </w:rPr>
        <w:t>musi mieć swoj</w:t>
      </w:r>
      <w:r w:rsidR="000511E3" w:rsidRPr="00E74A1F">
        <w:rPr>
          <w:rFonts w:ascii="Cambria" w:hAnsi="Cambria" w:cs="Courier New"/>
          <w:sz w:val="22"/>
          <w:szCs w:val="22"/>
        </w:rPr>
        <w:t>ą</w:t>
      </w:r>
      <w:r w:rsidRPr="00E74A1F">
        <w:rPr>
          <w:rFonts w:ascii="Cambria" w:hAnsi="Cambria" w:cs="Courier New"/>
          <w:sz w:val="22"/>
          <w:szCs w:val="22"/>
        </w:rPr>
        <w:t xml:space="preserve"> teczkę osobow</w:t>
      </w:r>
      <w:r w:rsidR="000511E3" w:rsidRPr="00E74A1F">
        <w:rPr>
          <w:rFonts w:ascii="Cambria" w:hAnsi="Cambria" w:cs="Courier New"/>
          <w:sz w:val="22"/>
          <w:szCs w:val="22"/>
        </w:rPr>
        <w:t>ą</w:t>
      </w:r>
      <w:r w:rsidRPr="00E74A1F">
        <w:rPr>
          <w:rFonts w:ascii="Cambria" w:hAnsi="Cambria" w:cs="Courier New"/>
          <w:sz w:val="22"/>
          <w:szCs w:val="22"/>
        </w:rPr>
        <w:t xml:space="preserve">, </w:t>
      </w:r>
      <w:r w:rsidR="00A31BC1" w:rsidRPr="00E74A1F">
        <w:rPr>
          <w:rFonts w:ascii="Cambria" w:hAnsi="Cambria" w:cs="Courier New"/>
          <w:sz w:val="22"/>
          <w:szCs w:val="22"/>
        </w:rPr>
        <w:t xml:space="preserve">bez ograniczeń </w:t>
      </w:r>
      <w:r w:rsidRPr="00E74A1F">
        <w:rPr>
          <w:rFonts w:ascii="Cambria" w:hAnsi="Cambria" w:cs="Courier New"/>
          <w:sz w:val="22"/>
          <w:szCs w:val="22"/>
        </w:rPr>
        <w:t>dostęp</w:t>
      </w:r>
      <w:r w:rsidR="00A31BC1" w:rsidRPr="00E74A1F">
        <w:rPr>
          <w:rFonts w:ascii="Cambria" w:hAnsi="Cambria" w:cs="Courier New"/>
          <w:sz w:val="22"/>
          <w:szCs w:val="22"/>
        </w:rPr>
        <w:t>u</w:t>
      </w:r>
      <w:r w:rsidRPr="00E74A1F">
        <w:rPr>
          <w:rFonts w:ascii="Cambria" w:hAnsi="Cambria" w:cs="Courier New"/>
          <w:sz w:val="22"/>
          <w:szCs w:val="22"/>
        </w:rPr>
        <w:t xml:space="preserve">. </w:t>
      </w:r>
      <w:r w:rsidR="00A31BC1" w:rsidRPr="00E74A1F">
        <w:rPr>
          <w:rFonts w:ascii="Cambria" w:hAnsi="Cambria" w:cs="Courier New"/>
          <w:sz w:val="22"/>
          <w:szCs w:val="22"/>
        </w:rPr>
        <w:t xml:space="preserve">W teczce muszą znajdować się </w:t>
      </w:r>
      <w:r w:rsidRPr="00E74A1F">
        <w:rPr>
          <w:rFonts w:ascii="Cambria" w:hAnsi="Cambria" w:cs="Courier New"/>
          <w:sz w:val="22"/>
          <w:szCs w:val="22"/>
        </w:rPr>
        <w:t>kopie życiorysu pracownika lub formularza okre</w:t>
      </w:r>
      <w:r w:rsidR="000511E3" w:rsidRPr="00E74A1F">
        <w:rPr>
          <w:rFonts w:ascii="Cambria" w:hAnsi="Cambria" w:cs="Courier New"/>
          <w:sz w:val="22"/>
          <w:szCs w:val="22"/>
        </w:rPr>
        <w:t>ś</w:t>
      </w:r>
      <w:r w:rsidRPr="00E74A1F">
        <w:rPr>
          <w:rFonts w:ascii="Cambria" w:hAnsi="Cambria" w:cs="Courier New"/>
          <w:sz w:val="22"/>
          <w:szCs w:val="22"/>
        </w:rPr>
        <w:t>laj</w:t>
      </w:r>
      <w:r w:rsidR="000511E3" w:rsidRPr="00E74A1F">
        <w:rPr>
          <w:rFonts w:ascii="Cambria" w:hAnsi="Cambria" w:cs="Courier New"/>
          <w:sz w:val="22"/>
          <w:szCs w:val="22"/>
        </w:rPr>
        <w:t>ą</w:t>
      </w:r>
      <w:r w:rsidRPr="00E74A1F">
        <w:rPr>
          <w:rFonts w:ascii="Cambria" w:hAnsi="Cambria" w:cs="Courier New"/>
          <w:sz w:val="22"/>
          <w:szCs w:val="22"/>
        </w:rPr>
        <w:t>cego kwalifikacje, opis wykonywanych zadań oraz dokumentację dotycz</w:t>
      </w:r>
      <w:r w:rsidR="000511E3" w:rsidRPr="00E74A1F">
        <w:rPr>
          <w:rFonts w:ascii="Cambria" w:hAnsi="Cambria" w:cs="Courier New"/>
          <w:sz w:val="22"/>
          <w:szCs w:val="22"/>
        </w:rPr>
        <w:t>ą</w:t>
      </w:r>
      <w:r w:rsidRPr="00E74A1F">
        <w:rPr>
          <w:rFonts w:ascii="Cambria" w:hAnsi="Cambria" w:cs="Courier New"/>
          <w:sz w:val="22"/>
          <w:szCs w:val="22"/>
        </w:rPr>
        <w:t>c</w:t>
      </w:r>
      <w:r w:rsidR="000511E3" w:rsidRPr="00E74A1F">
        <w:rPr>
          <w:rFonts w:ascii="Cambria" w:hAnsi="Cambria" w:cs="Courier New"/>
          <w:sz w:val="22"/>
          <w:szCs w:val="22"/>
        </w:rPr>
        <w:t>ą</w:t>
      </w:r>
      <w:r w:rsidRPr="00E74A1F">
        <w:rPr>
          <w:rFonts w:ascii="Cambria" w:hAnsi="Cambria" w:cs="Courier New"/>
          <w:sz w:val="22"/>
          <w:szCs w:val="22"/>
        </w:rPr>
        <w:t xml:space="preserve"> wstępnego i odbywanego szkolenia. Laboratorium musi zapewnić poufno</w:t>
      </w:r>
      <w:r w:rsidR="000511E3" w:rsidRPr="00E74A1F">
        <w:rPr>
          <w:rFonts w:ascii="Cambria" w:hAnsi="Cambria" w:cs="Courier New"/>
          <w:sz w:val="22"/>
          <w:szCs w:val="22"/>
        </w:rPr>
        <w:t>ś</w:t>
      </w:r>
      <w:r w:rsidRPr="00E74A1F">
        <w:rPr>
          <w:rFonts w:ascii="Cambria" w:hAnsi="Cambria" w:cs="Courier New"/>
          <w:sz w:val="22"/>
          <w:szCs w:val="22"/>
        </w:rPr>
        <w:t xml:space="preserve">ć informacji osobowych. </w:t>
      </w:r>
    </w:p>
    <w:p w:rsidR="00A31BC1" w:rsidRPr="00E74A1F" w:rsidRDefault="00A31BC1" w:rsidP="00A31BC1">
      <w:pPr>
        <w:pStyle w:val="Zwykytekst"/>
        <w:tabs>
          <w:tab w:val="left" w:pos="1701"/>
        </w:tabs>
        <w:spacing w:line="276" w:lineRule="auto"/>
        <w:ind w:left="709" w:hanging="1"/>
        <w:jc w:val="both"/>
        <w:rPr>
          <w:rFonts w:ascii="Cambria" w:hAnsi="Cambria" w:cs="Courier New"/>
          <w:sz w:val="22"/>
          <w:szCs w:val="22"/>
        </w:rPr>
      </w:pPr>
    </w:p>
    <w:p w:rsidR="00D84042" w:rsidRPr="00E74A1F" w:rsidRDefault="00A31BC1" w:rsidP="0060296D">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.4.2.2</w:t>
      </w:r>
      <w:r w:rsidRPr="00E74A1F">
        <w:rPr>
          <w:rFonts w:ascii="Cambria" w:hAnsi="Cambria" w:cs="Courier New"/>
          <w:sz w:val="22"/>
          <w:szCs w:val="22"/>
        </w:rPr>
        <w:tab/>
      </w:r>
      <w:r w:rsidR="00D84042" w:rsidRPr="00E74A1F">
        <w:rPr>
          <w:rFonts w:ascii="Cambria" w:hAnsi="Cambria" w:cs="Courier New"/>
          <w:sz w:val="22"/>
          <w:szCs w:val="22"/>
        </w:rPr>
        <w:t>Wszyscy pracownicy powinni posiadać wszechstronn</w:t>
      </w:r>
      <w:r w:rsidR="000511E3" w:rsidRPr="00E74A1F">
        <w:rPr>
          <w:rFonts w:ascii="Cambria" w:hAnsi="Cambria" w:cs="Courier New"/>
          <w:sz w:val="22"/>
          <w:szCs w:val="22"/>
        </w:rPr>
        <w:t>ą</w:t>
      </w:r>
      <w:r w:rsidR="00D84042" w:rsidRPr="00E74A1F">
        <w:rPr>
          <w:rFonts w:ascii="Cambria" w:hAnsi="Cambria" w:cs="Courier New"/>
          <w:sz w:val="22"/>
          <w:szCs w:val="22"/>
        </w:rPr>
        <w:t xml:space="preserve"> wiedzę w zakresie</w:t>
      </w:r>
      <w:r w:rsidRPr="00E74A1F">
        <w:rPr>
          <w:rFonts w:ascii="Cambria" w:hAnsi="Cambria" w:cs="Courier New"/>
          <w:sz w:val="22"/>
          <w:szCs w:val="22"/>
        </w:rPr>
        <w:t xml:space="preserve"> </w:t>
      </w:r>
      <w:r w:rsidR="00D84042" w:rsidRPr="00E74A1F">
        <w:rPr>
          <w:rFonts w:ascii="Cambria" w:hAnsi="Cambria" w:cs="Courier New"/>
          <w:sz w:val="22"/>
          <w:szCs w:val="22"/>
        </w:rPr>
        <w:t>wykonywanych przez siebie czynno</w:t>
      </w:r>
      <w:r w:rsidR="000511E3" w:rsidRPr="00E74A1F">
        <w:rPr>
          <w:rFonts w:ascii="Cambria" w:hAnsi="Cambria" w:cs="Courier New"/>
          <w:sz w:val="22"/>
          <w:szCs w:val="22"/>
        </w:rPr>
        <w:t>ś</w:t>
      </w:r>
      <w:r w:rsidR="00D84042" w:rsidRPr="00E74A1F">
        <w:rPr>
          <w:rFonts w:ascii="Cambria" w:hAnsi="Cambria" w:cs="Courier New"/>
          <w:sz w:val="22"/>
          <w:szCs w:val="22"/>
        </w:rPr>
        <w:t>ci w tym na temat bezpieczeństwa laboratorium, poufno</w:t>
      </w:r>
      <w:r w:rsidR="000511E3" w:rsidRPr="00E74A1F">
        <w:rPr>
          <w:rFonts w:ascii="Cambria" w:hAnsi="Cambria" w:cs="Courier New"/>
          <w:sz w:val="22"/>
          <w:szCs w:val="22"/>
        </w:rPr>
        <w:t>ś</w:t>
      </w:r>
      <w:r w:rsidR="00D84042" w:rsidRPr="00E74A1F">
        <w:rPr>
          <w:rFonts w:ascii="Cambria" w:hAnsi="Cambria" w:cs="Courier New"/>
          <w:sz w:val="22"/>
          <w:szCs w:val="22"/>
        </w:rPr>
        <w:t xml:space="preserve">ci wyników, </w:t>
      </w:r>
      <w:r w:rsidR="0060296D" w:rsidRPr="00E74A1F">
        <w:rPr>
          <w:rFonts w:ascii="Cambria" w:hAnsi="Cambria" w:cs="Courier New"/>
          <w:sz w:val="22"/>
          <w:szCs w:val="22"/>
        </w:rPr>
        <w:t xml:space="preserve">protokołów wewnętrznego systemu dozoru laboratorium, </w:t>
      </w:r>
      <w:r w:rsidR="00D84042" w:rsidRPr="00E74A1F">
        <w:rPr>
          <w:rFonts w:ascii="Cambria" w:hAnsi="Cambria" w:cs="Courier New"/>
          <w:sz w:val="22"/>
          <w:szCs w:val="22"/>
        </w:rPr>
        <w:t>jako</w:t>
      </w:r>
      <w:r w:rsidR="000511E3" w:rsidRPr="00E74A1F">
        <w:rPr>
          <w:rFonts w:ascii="Cambria" w:hAnsi="Cambria" w:cs="Courier New"/>
          <w:sz w:val="22"/>
          <w:szCs w:val="22"/>
        </w:rPr>
        <w:t>ś</w:t>
      </w:r>
      <w:r w:rsidR="00D84042" w:rsidRPr="00E74A1F">
        <w:rPr>
          <w:rFonts w:ascii="Cambria" w:hAnsi="Cambria" w:cs="Courier New"/>
          <w:sz w:val="22"/>
          <w:szCs w:val="22"/>
        </w:rPr>
        <w:t>ci oraz standardowych procedur operacyjnych dotycz</w:t>
      </w:r>
      <w:r w:rsidR="000511E3" w:rsidRPr="00E74A1F">
        <w:rPr>
          <w:rFonts w:ascii="Cambria" w:hAnsi="Cambria" w:cs="Courier New"/>
          <w:sz w:val="22"/>
          <w:szCs w:val="22"/>
        </w:rPr>
        <w:t>ą</w:t>
      </w:r>
      <w:r w:rsidR="00D84042" w:rsidRPr="00E74A1F">
        <w:rPr>
          <w:rFonts w:ascii="Cambria" w:hAnsi="Cambria" w:cs="Courier New"/>
          <w:sz w:val="22"/>
          <w:szCs w:val="22"/>
        </w:rPr>
        <w:t xml:space="preserve">cych każdej wykonywanej przez nich metody. </w:t>
      </w:r>
    </w:p>
    <w:p w:rsidR="0060296D" w:rsidRPr="00E74A1F" w:rsidRDefault="0060296D" w:rsidP="0060296D">
      <w:pPr>
        <w:pStyle w:val="Zwykytekst"/>
        <w:tabs>
          <w:tab w:val="left" w:pos="1701"/>
        </w:tabs>
        <w:spacing w:line="276" w:lineRule="auto"/>
        <w:ind w:left="709" w:hanging="1"/>
        <w:jc w:val="both"/>
        <w:rPr>
          <w:rFonts w:ascii="Cambria" w:hAnsi="Cambria" w:cs="Courier New"/>
          <w:sz w:val="22"/>
          <w:szCs w:val="22"/>
        </w:rPr>
      </w:pPr>
    </w:p>
    <w:p w:rsidR="00D84042" w:rsidRPr="00E74A1F" w:rsidRDefault="0060296D" w:rsidP="0060296D">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.4.2.3</w:t>
      </w:r>
      <w:r w:rsidRPr="00E74A1F">
        <w:rPr>
          <w:rFonts w:ascii="Cambria" w:hAnsi="Cambria" w:cs="Courier New"/>
          <w:sz w:val="22"/>
          <w:szCs w:val="22"/>
        </w:rPr>
        <w:tab/>
      </w:r>
      <w:r w:rsidR="00D84042" w:rsidRPr="00E74A1F">
        <w:rPr>
          <w:rFonts w:ascii="Cambria" w:hAnsi="Cambria" w:cs="Courier New"/>
          <w:sz w:val="22"/>
          <w:szCs w:val="22"/>
        </w:rPr>
        <w:t>Dyrektor laboratorium musi zapewnić odpowiednie przeszkolenie</w:t>
      </w:r>
      <w:r w:rsidRPr="00E74A1F">
        <w:rPr>
          <w:rFonts w:ascii="Cambria" w:hAnsi="Cambria" w:cs="Courier New"/>
          <w:sz w:val="22"/>
          <w:szCs w:val="22"/>
        </w:rPr>
        <w:t xml:space="preserve"> </w:t>
      </w:r>
      <w:r w:rsidR="00D84042" w:rsidRPr="00E74A1F">
        <w:rPr>
          <w:rFonts w:ascii="Cambria" w:hAnsi="Cambria" w:cs="Courier New"/>
          <w:sz w:val="22"/>
          <w:szCs w:val="22"/>
        </w:rPr>
        <w:t>pracowników laboratorium oraz do</w:t>
      </w:r>
      <w:r w:rsidR="000511E3" w:rsidRPr="00E74A1F">
        <w:rPr>
          <w:rFonts w:ascii="Cambria" w:hAnsi="Cambria" w:cs="Courier New"/>
          <w:sz w:val="22"/>
          <w:szCs w:val="22"/>
        </w:rPr>
        <w:t>ś</w:t>
      </w:r>
      <w:r w:rsidR="00D84042" w:rsidRPr="00E74A1F">
        <w:rPr>
          <w:rFonts w:ascii="Cambria" w:hAnsi="Cambria" w:cs="Courier New"/>
          <w:sz w:val="22"/>
          <w:szCs w:val="22"/>
        </w:rPr>
        <w:t>wiadczenie niezbędne do wykonywania</w:t>
      </w:r>
      <w:r w:rsidRPr="00E74A1F">
        <w:rPr>
          <w:rFonts w:ascii="Cambria" w:hAnsi="Cambria" w:cs="Courier New"/>
          <w:sz w:val="22"/>
          <w:szCs w:val="22"/>
        </w:rPr>
        <w:t xml:space="preserve"> </w:t>
      </w:r>
      <w:r w:rsidR="00D84042" w:rsidRPr="00E74A1F">
        <w:rPr>
          <w:rFonts w:ascii="Cambria" w:hAnsi="Cambria" w:cs="Courier New"/>
          <w:sz w:val="22"/>
          <w:szCs w:val="22"/>
        </w:rPr>
        <w:t>ich obowi</w:t>
      </w:r>
      <w:r w:rsidR="000511E3" w:rsidRPr="00E74A1F">
        <w:rPr>
          <w:rFonts w:ascii="Cambria" w:hAnsi="Cambria" w:cs="Courier New"/>
          <w:sz w:val="22"/>
          <w:szCs w:val="22"/>
        </w:rPr>
        <w:t>ą</w:t>
      </w:r>
      <w:r w:rsidR="00D84042" w:rsidRPr="00E74A1F">
        <w:rPr>
          <w:rFonts w:ascii="Cambria" w:hAnsi="Cambria" w:cs="Courier New"/>
          <w:sz w:val="22"/>
          <w:szCs w:val="22"/>
        </w:rPr>
        <w:t xml:space="preserve">zków. </w:t>
      </w:r>
      <w:r w:rsidR="000511E3" w:rsidRPr="00E74A1F">
        <w:rPr>
          <w:rFonts w:ascii="Cambria" w:hAnsi="Cambria" w:cs="Courier New"/>
          <w:sz w:val="22"/>
          <w:szCs w:val="22"/>
        </w:rPr>
        <w:t>Ś</w:t>
      </w:r>
      <w:r w:rsidR="00D84042" w:rsidRPr="00E74A1F">
        <w:rPr>
          <w:rFonts w:ascii="Cambria" w:hAnsi="Cambria" w:cs="Courier New"/>
          <w:sz w:val="22"/>
          <w:szCs w:val="22"/>
        </w:rPr>
        <w:t xml:space="preserve">wiadectwa uzyskanych przez pracowników kwalifikacji powinny znajdować się w ich teczkach osobowych. </w:t>
      </w:r>
    </w:p>
    <w:p w:rsidR="0060296D" w:rsidRPr="00E74A1F" w:rsidRDefault="0060296D" w:rsidP="0060296D">
      <w:pPr>
        <w:pStyle w:val="Zwykytekst"/>
        <w:tabs>
          <w:tab w:val="left" w:pos="1701"/>
        </w:tabs>
        <w:spacing w:line="276" w:lineRule="auto"/>
        <w:ind w:left="709" w:hanging="1"/>
        <w:jc w:val="both"/>
        <w:rPr>
          <w:rFonts w:ascii="Cambria" w:hAnsi="Cambria" w:cs="Courier New"/>
          <w:sz w:val="22"/>
          <w:szCs w:val="22"/>
        </w:rPr>
      </w:pPr>
    </w:p>
    <w:p w:rsidR="00D84042" w:rsidRPr="00E74A1F" w:rsidRDefault="0060296D" w:rsidP="0060296D">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.4.2.4 </w:t>
      </w:r>
      <w:r w:rsidRPr="00E74A1F">
        <w:rPr>
          <w:rFonts w:ascii="Cambria" w:hAnsi="Cambria" w:cs="Courier New"/>
          <w:sz w:val="22"/>
          <w:szCs w:val="22"/>
        </w:rPr>
        <w:tab/>
      </w:r>
      <w:r w:rsidR="00D84042" w:rsidRPr="00E74A1F">
        <w:rPr>
          <w:rFonts w:ascii="Cambria" w:hAnsi="Cambria" w:cs="Courier New"/>
          <w:sz w:val="22"/>
          <w:szCs w:val="22"/>
        </w:rPr>
        <w:t>Laboratorium musi mieć wykwalifikowan</w:t>
      </w:r>
      <w:r w:rsidR="000511E3" w:rsidRPr="00E74A1F">
        <w:rPr>
          <w:rFonts w:ascii="Cambria" w:hAnsi="Cambria" w:cs="Courier New"/>
          <w:sz w:val="22"/>
          <w:szCs w:val="22"/>
        </w:rPr>
        <w:t>ą</w:t>
      </w:r>
      <w:r w:rsidR="00D84042" w:rsidRPr="00E74A1F">
        <w:rPr>
          <w:rFonts w:ascii="Cambria" w:hAnsi="Cambria" w:cs="Courier New"/>
          <w:sz w:val="22"/>
          <w:szCs w:val="22"/>
        </w:rPr>
        <w:t xml:space="preserve"> osobę na stanowisku dyrektora laboratorium, która jest w stanie wypełniać zawodo</w:t>
      </w:r>
      <w:r w:rsidR="009667CE" w:rsidRPr="00E74A1F">
        <w:rPr>
          <w:rFonts w:ascii="Cambria" w:hAnsi="Cambria" w:cs="Courier New"/>
          <w:sz w:val="22"/>
          <w:szCs w:val="22"/>
        </w:rPr>
        <w:t>we, organizacyjne, edukacyjne i </w:t>
      </w:r>
      <w:r w:rsidR="00D84042" w:rsidRPr="00E74A1F">
        <w:rPr>
          <w:rFonts w:ascii="Cambria" w:hAnsi="Cambria" w:cs="Courier New"/>
          <w:sz w:val="22"/>
          <w:szCs w:val="22"/>
        </w:rPr>
        <w:t>administracyjne obowi</w:t>
      </w:r>
      <w:r w:rsidR="000511E3" w:rsidRPr="00E74A1F">
        <w:rPr>
          <w:rFonts w:ascii="Cambria" w:hAnsi="Cambria" w:cs="Courier New"/>
          <w:sz w:val="22"/>
          <w:szCs w:val="22"/>
        </w:rPr>
        <w:t>ą</w:t>
      </w:r>
      <w:r w:rsidR="00D84042" w:rsidRPr="00E74A1F">
        <w:rPr>
          <w:rFonts w:ascii="Cambria" w:hAnsi="Cambria" w:cs="Courier New"/>
          <w:sz w:val="22"/>
          <w:szCs w:val="22"/>
        </w:rPr>
        <w:t>zki. Dyrektor laboratorium powinien mieć następuj</w:t>
      </w:r>
      <w:r w:rsidR="000511E3" w:rsidRPr="00E74A1F">
        <w:rPr>
          <w:rFonts w:ascii="Cambria" w:hAnsi="Cambria" w:cs="Courier New"/>
          <w:sz w:val="22"/>
          <w:szCs w:val="22"/>
        </w:rPr>
        <w:t>ą</w:t>
      </w:r>
      <w:r w:rsidR="00D84042" w:rsidRPr="00E74A1F">
        <w:rPr>
          <w:rFonts w:ascii="Cambria" w:hAnsi="Cambria" w:cs="Courier New"/>
          <w:sz w:val="22"/>
          <w:szCs w:val="22"/>
        </w:rPr>
        <w:t xml:space="preserve">ce kwalifikacje: </w:t>
      </w:r>
    </w:p>
    <w:p w:rsidR="0060296D" w:rsidRPr="00E74A1F" w:rsidRDefault="0060296D" w:rsidP="00535700">
      <w:pPr>
        <w:pStyle w:val="Zwykytekst"/>
        <w:spacing w:line="276" w:lineRule="auto"/>
        <w:rPr>
          <w:rFonts w:ascii="Cambria" w:hAnsi="Cambria" w:cs="Courier New"/>
          <w:sz w:val="22"/>
          <w:szCs w:val="22"/>
        </w:rPr>
      </w:pPr>
    </w:p>
    <w:p w:rsidR="00D84042" w:rsidRPr="00E74A1F" w:rsidRDefault="0060296D"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topień doktora nauk przyrodniczych lub wykształcenie porównywalne ze</w:t>
      </w:r>
      <w:r w:rsidRPr="00E74A1F">
        <w:rPr>
          <w:rFonts w:ascii="Cambria" w:hAnsi="Cambria" w:cs="Courier New"/>
          <w:sz w:val="22"/>
          <w:szCs w:val="22"/>
        </w:rPr>
        <w:t xml:space="preserve"> </w:t>
      </w:r>
      <w:r w:rsidR="00D84042" w:rsidRPr="00E74A1F">
        <w:rPr>
          <w:rFonts w:ascii="Cambria" w:hAnsi="Cambria" w:cs="Courier New"/>
          <w:sz w:val="22"/>
          <w:szCs w:val="22"/>
        </w:rPr>
        <w:t>stopniem doktora nauk przyrodniczych, takie jak wykształcenie medyczne lub naukowe oraz odpowiednie do</w:t>
      </w:r>
      <w:r w:rsidR="000511E3" w:rsidRPr="00E74A1F">
        <w:rPr>
          <w:rFonts w:ascii="Cambria" w:hAnsi="Cambria" w:cs="Courier New"/>
          <w:sz w:val="22"/>
          <w:szCs w:val="22"/>
        </w:rPr>
        <w:t>ś</w:t>
      </w:r>
      <w:r w:rsidR="00D84042" w:rsidRPr="00E74A1F">
        <w:rPr>
          <w:rFonts w:ascii="Cambria" w:hAnsi="Cambria" w:cs="Courier New"/>
          <w:sz w:val="22"/>
          <w:szCs w:val="22"/>
        </w:rPr>
        <w:t>wiadczenie lub przeszkolenie</w:t>
      </w:r>
      <w:r w:rsidRPr="00E74A1F">
        <w:rPr>
          <w:rFonts w:ascii="Cambria" w:hAnsi="Cambria" w:cs="Courier New"/>
          <w:sz w:val="22"/>
          <w:szCs w:val="22"/>
        </w:rPr>
        <w:t xml:space="preserve"> w </w:t>
      </w:r>
      <w:r w:rsidR="00D84042" w:rsidRPr="00E74A1F">
        <w:rPr>
          <w:rFonts w:ascii="Cambria" w:hAnsi="Cambria" w:cs="Courier New"/>
          <w:sz w:val="22"/>
          <w:szCs w:val="22"/>
        </w:rPr>
        <w:t xml:space="preserve">analizie materiału biologicznego dla substancji używanych w dopingu. </w:t>
      </w:r>
      <w:r w:rsidRPr="00E74A1F">
        <w:rPr>
          <w:rFonts w:ascii="Cambria" w:hAnsi="Cambria" w:cs="Courier New"/>
          <w:sz w:val="22"/>
          <w:szCs w:val="22"/>
        </w:rPr>
        <w:t>Osoba, która nie ma stopnia naukowego doktora musi wykazać się rozległym i właściwym doświadczeniem w dziedzinie nauki zajmującej się dopingiem w sporcie oraz odpowiednie przeszkolenie (np. pra</w:t>
      </w:r>
      <w:r w:rsidR="009667CE" w:rsidRPr="00E74A1F">
        <w:rPr>
          <w:rFonts w:ascii="Cambria" w:hAnsi="Cambria" w:cs="Courier New"/>
          <w:sz w:val="22"/>
          <w:szCs w:val="22"/>
        </w:rPr>
        <w:t xml:space="preserve">ca na kierowniczym stanowisku </w:t>
      </w:r>
      <w:r w:rsidR="009667CE" w:rsidRPr="00E74A1F">
        <w:rPr>
          <w:rFonts w:ascii="Cambria" w:hAnsi="Cambria" w:cs="Courier New"/>
          <w:sz w:val="22"/>
          <w:szCs w:val="22"/>
        </w:rPr>
        <w:lastRenderedPageBreak/>
        <w:t>w </w:t>
      </w:r>
      <w:r w:rsidRPr="00E74A1F">
        <w:rPr>
          <w:rFonts w:ascii="Cambria" w:hAnsi="Cambria" w:cs="Courier New"/>
          <w:sz w:val="22"/>
          <w:szCs w:val="22"/>
        </w:rPr>
        <w:t>laboratorium przez minimum dziesięć lat), w tym udokumentowaną umiejętność opracowywania i prowadzenia projektów naukowych;</w:t>
      </w:r>
    </w:p>
    <w:p w:rsidR="0060296D" w:rsidRPr="00E74A1F" w:rsidRDefault="0060296D"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doświadczenie i kompetencje w zakresie analiz materiału biologicznego pod kątem obecności substancji stosowanych w dopingu;</w:t>
      </w:r>
    </w:p>
    <w:p w:rsidR="00D84042" w:rsidRPr="00E74A1F" w:rsidRDefault="0060296D"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właściwe przeszkolenie</w:t>
      </w:r>
      <w:r w:rsidR="00D84042" w:rsidRPr="00E74A1F">
        <w:rPr>
          <w:rFonts w:ascii="Cambria" w:hAnsi="Cambria" w:cs="Courier New"/>
          <w:sz w:val="22"/>
          <w:szCs w:val="22"/>
        </w:rPr>
        <w:t xml:space="preserve"> lub do</w:t>
      </w:r>
      <w:r w:rsidR="000511E3" w:rsidRPr="00E74A1F">
        <w:rPr>
          <w:rFonts w:ascii="Cambria" w:hAnsi="Cambria" w:cs="Courier New"/>
          <w:sz w:val="22"/>
          <w:szCs w:val="22"/>
        </w:rPr>
        <w:t>ś</w:t>
      </w:r>
      <w:r w:rsidR="00D84042" w:rsidRPr="00E74A1F">
        <w:rPr>
          <w:rFonts w:ascii="Cambria" w:hAnsi="Cambria" w:cs="Courier New"/>
          <w:sz w:val="22"/>
          <w:szCs w:val="22"/>
        </w:rPr>
        <w:t>wiadczenie w zakresie medycyny</w:t>
      </w:r>
      <w:r w:rsidRPr="00E74A1F">
        <w:rPr>
          <w:rFonts w:ascii="Cambria" w:hAnsi="Cambria" w:cs="Courier New"/>
          <w:sz w:val="22"/>
          <w:szCs w:val="22"/>
        </w:rPr>
        <w:t xml:space="preserve"> </w:t>
      </w:r>
      <w:r w:rsidR="00D84042" w:rsidRPr="00E74A1F">
        <w:rPr>
          <w:rFonts w:ascii="Cambria" w:hAnsi="Cambria" w:cs="Courier New"/>
          <w:sz w:val="22"/>
          <w:szCs w:val="22"/>
        </w:rPr>
        <w:t>s</w:t>
      </w:r>
      <w:r w:rsidR="000511E3" w:rsidRPr="00E74A1F">
        <w:rPr>
          <w:rFonts w:ascii="Cambria" w:hAnsi="Cambria" w:cs="Courier New"/>
          <w:sz w:val="22"/>
          <w:szCs w:val="22"/>
        </w:rPr>
        <w:t>ą</w:t>
      </w:r>
      <w:r w:rsidR="009667CE" w:rsidRPr="00E74A1F">
        <w:rPr>
          <w:rFonts w:ascii="Cambria" w:hAnsi="Cambria" w:cs="Courier New"/>
          <w:sz w:val="22"/>
          <w:szCs w:val="22"/>
        </w:rPr>
        <w:t>dowej w </w:t>
      </w:r>
      <w:r w:rsidR="00D84042" w:rsidRPr="00E74A1F">
        <w:rPr>
          <w:rFonts w:ascii="Cambria" w:hAnsi="Cambria" w:cs="Courier New"/>
          <w:sz w:val="22"/>
          <w:szCs w:val="22"/>
        </w:rPr>
        <w:t xml:space="preserve">odniesieniu do kontroli </w:t>
      </w:r>
      <w:r w:rsidR="00CB4F38" w:rsidRPr="00E74A1F">
        <w:rPr>
          <w:rFonts w:ascii="Cambria" w:hAnsi="Cambria" w:cs="Courier New"/>
          <w:sz w:val="22"/>
          <w:szCs w:val="22"/>
        </w:rPr>
        <w:t>antydopingowej</w:t>
      </w:r>
      <w:r w:rsidR="00D84042" w:rsidRPr="00E74A1F">
        <w:rPr>
          <w:rFonts w:ascii="Cambria" w:hAnsi="Cambria" w:cs="Courier New"/>
          <w:sz w:val="22"/>
          <w:szCs w:val="22"/>
        </w:rPr>
        <w:t xml:space="preserve">. </w:t>
      </w:r>
      <w:r w:rsidRPr="00E74A1F">
        <w:rPr>
          <w:rFonts w:ascii="Cambria" w:hAnsi="Cambria" w:cs="Courier New"/>
          <w:sz w:val="22"/>
          <w:szCs w:val="22"/>
        </w:rPr>
        <w:t>Dyrektor laboratorium odgrywa istotną rolę w działalności laboratorium kontroli antydopingowej a WADA przyznaje akredytację w oparciu o informacje o posiadanych kwalifikacjach osoby na stanowisku dyrektora laboratoria. WADA musi być bezzwłocznie poinformowana o powołaniu nowej osoby na stanowisko dyrektora laboratorium. WADA zastrzega sobie prawo do oceny kwalifikacji osoby powołanej na stanowisko dyrektora laboratorium zgodnie z wyżej określonymi wymaganiami;</w:t>
      </w:r>
    </w:p>
    <w:p w:rsidR="0060296D" w:rsidRPr="00E74A1F" w:rsidRDefault="0060296D"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 xml:space="preserve">o wszelkich zmianach osobowych na stanowisko dyrektora laboratorium należy informować WADA nie później niż jeden (1) miesiąc poprzedzający dzień, w którym aktualny dyrektor odchodzi ze stanowiska. </w:t>
      </w:r>
      <w:r w:rsidR="00F026B9" w:rsidRPr="00E74A1F">
        <w:rPr>
          <w:rFonts w:ascii="Cambria" w:hAnsi="Cambria" w:cs="Courier New"/>
          <w:sz w:val="22"/>
          <w:szCs w:val="22"/>
        </w:rPr>
        <w:t>Do WADA należy też przekazać plan sukcesji.</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F026B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5.5.2.5 </w:t>
      </w:r>
      <w:r w:rsidR="00F026B9" w:rsidRPr="00E74A1F">
        <w:rPr>
          <w:rFonts w:ascii="Cambria" w:hAnsi="Cambria" w:cs="Courier New"/>
          <w:sz w:val="22"/>
          <w:szCs w:val="22"/>
        </w:rPr>
        <w:tab/>
      </w:r>
      <w:r w:rsidRPr="00E74A1F">
        <w:rPr>
          <w:rFonts w:ascii="Cambria" w:hAnsi="Cambria" w:cs="Courier New"/>
          <w:sz w:val="22"/>
          <w:szCs w:val="22"/>
        </w:rPr>
        <w:t xml:space="preserve">Laboratorium kontroli </w:t>
      </w:r>
      <w:r w:rsidR="00CB4F38" w:rsidRPr="00E74A1F">
        <w:rPr>
          <w:rFonts w:ascii="Cambria" w:hAnsi="Cambria" w:cs="Courier New"/>
          <w:sz w:val="22"/>
          <w:szCs w:val="22"/>
        </w:rPr>
        <w:t>antydopingowej</w:t>
      </w:r>
      <w:r w:rsidRPr="00E74A1F">
        <w:rPr>
          <w:rFonts w:ascii="Cambria" w:hAnsi="Cambria" w:cs="Courier New"/>
          <w:sz w:val="22"/>
          <w:szCs w:val="22"/>
        </w:rPr>
        <w:t xml:space="preserve"> musi zatrudniać wykwalifikowanych</w:t>
      </w:r>
      <w:r w:rsidR="00F026B9" w:rsidRPr="00E74A1F">
        <w:rPr>
          <w:rFonts w:ascii="Cambria" w:hAnsi="Cambria" w:cs="Courier New"/>
          <w:sz w:val="22"/>
          <w:szCs w:val="22"/>
        </w:rPr>
        <w:t xml:space="preserve"> </w:t>
      </w:r>
      <w:r w:rsidRPr="00E74A1F">
        <w:rPr>
          <w:rFonts w:ascii="Cambria" w:hAnsi="Cambria" w:cs="Courier New"/>
          <w:sz w:val="22"/>
          <w:szCs w:val="22"/>
        </w:rPr>
        <w:t>pracowników na stanowiskach naukowców potwierdzaj</w:t>
      </w:r>
      <w:r w:rsidR="000511E3" w:rsidRPr="00E74A1F">
        <w:rPr>
          <w:rFonts w:ascii="Cambria" w:hAnsi="Cambria" w:cs="Courier New"/>
          <w:sz w:val="22"/>
          <w:szCs w:val="22"/>
        </w:rPr>
        <w:t>ą</w:t>
      </w:r>
      <w:r w:rsidRPr="00E74A1F">
        <w:rPr>
          <w:rFonts w:ascii="Cambria" w:hAnsi="Cambria" w:cs="Courier New"/>
          <w:sz w:val="22"/>
          <w:szCs w:val="22"/>
        </w:rPr>
        <w:t>cych, których zadaniem jest analiza wszystkich istotnych danych, wyników kontroli jako</w:t>
      </w:r>
      <w:r w:rsidR="000511E3" w:rsidRPr="00E74A1F">
        <w:rPr>
          <w:rFonts w:ascii="Cambria" w:hAnsi="Cambria" w:cs="Courier New"/>
          <w:sz w:val="22"/>
          <w:szCs w:val="22"/>
        </w:rPr>
        <w:t>ś</w:t>
      </w:r>
      <w:r w:rsidRPr="00E74A1F">
        <w:rPr>
          <w:rFonts w:ascii="Cambria" w:hAnsi="Cambria" w:cs="Courier New"/>
          <w:sz w:val="22"/>
          <w:szCs w:val="22"/>
        </w:rPr>
        <w:t>ci oraz potwierdzenie ważno</w:t>
      </w:r>
      <w:r w:rsidR="000511E3" w:rsidRPr="00E74A1F">
        <w:rPr>
          <w:rFonts w:ascii="Cambria" w:hAnsi="Cambria" w:cs="Courier New"/>
          <w:sz w:val="22"/>
          <w:szCs w:val="22"/>
        </w:rPr>
        <w:t>ś</w:t>
      </w:r>
      <w:r w:rsidRPr="00E74A1F">
        <w:rPr>
          <w:rFonts w:ascii="Cambria" w:hAnsi="Cambria" w:cs="Courier New"/>
          <w:sz w:val="22"/>
          <w:szCs w:val="22"/>
        </w:rPr>
        <w:t>ci raportów z badań przedstawionych przez laboratorium. Tacy pracownicy powinni mieć następuj</w:t>
      </w:r>
      <w:r w:rsidR="000511E3" w:rsidRPr="00E74A1F">
        <w:rPr>
          <w:rFonts w:ascii="Cambria" w:hAnsi="Cambria" w:cs="Courier New"/>
          <w:sz w:val="22"/>
          <w:szCs w:val="22"/>
        </w:rPr>
        <w:t>ą</w:t>
      </w:r>
      <w:r w:rsidRPr="00E74A1F">
        <w:rPr>
          <w:rFonts w:ascii="Cambria" w:hAnsi="Cambria" w:cs="Courier New"/>
          <w:sz w:val="22"/>
          <w:szCs w:val="22"/>
        </w:rPr>
        <w:t xml:space="preserve">ce kwalifikacje: </w:t>
      </w:r>
    </w:p>
    <w:p w:rsidR="00F026B9" w:rsidRPr="00E74A1F" w:rsidRDefault="00F026B9" w:rsidP="00F026B9">
      <w:pPr>
        <w:pStyle w:val="Zwykytekst"/>
        <w:tabs>
          <w:tab w:val="left" w:pos="1701"/>
        </w:tabs>
        <w:spacing w:line="276" w:lineRule="auto"/>
        <w:ind w:left="709" w:hanging="1"/>
        <w:jc w:val="both"/>
        <w:rPr>
          <w:rFonts w:ascii="Cambria" w:hAnsi="Cambria" w:cs="Courier New"/>
          <w:sz w:val="22"/>
          <w:szCs w:val="22"/>
        </w:rPr>
      </w:pPr>
    </w:p>
    <w:p w:rsidR="00D84042" w:rsidRPr="00E74A1F" w:rsidRDefault="00F026B9"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topień licencjata z technologii medycznej, chemii, biologii lub</w:t>
      </w:r>
      <w:r w:rsidRPr="00E74A1F">
        <w:rPr>
          <w:rFonts w:ascii="Cambria" w:hAnsi="Cambria" w:cs="Courier New"/>
          <w:sz w:val="22"/>
          <w:szCs w:val="22"/>
        </w:rPr>
        <w:t xml:space="preserve"> </w:t>
      </w:r>
      <w:r w:rsidR="00D84042" w:rsidRPr="00E74A1F">
        <w:rPr>
          <w:rFonts w:ascii="Cambria" w:hAnsi="Cambria" w:cs="Courier New"/>
          <w:sz w:val="22"/>
          <w:szCs w:val="22"/>
        </w:rPr>
        <w:t xml:space="preserve">pokrewnych nauk przyrodniczych lub równoważny. </w:t>
      </w:r>
      <w:r w:rsidRPr="00E74A1F">
        <w:rPr>
          <w:rFonts w:ascii="Cambria" w:hAnsi="Cambria" w:cs="Courier New"/>
          <w:sz w:val="22"/>
          <w:szCs w:val="22"/>
        </w:rPr>
        <w:t>Udokumentowane ośmioletnie lub dłuższe doświadczenie pracy w laboratorium kontroli antydopingowej jest równoważne stopniu licencjata na tym stanowisku;</w:t>
      </w:r>
    </w:p>
    <w:p w:rsidR="00F026B9" w:rsidRPr="00E74A1F" w:rsidRDefault="00F026B9"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o</w:t>
      </w:r>
      <w:r w:rsidR="000511E3" w:rsidRPr="00E74A1F">
        <w:rPr>
          <w:rFonts w:ascii="Cambria" w:hAnsi="Cambria" w:cs="Courier New"/>
          <w:sz w:val="22"/>
          <w:szCs w:val="22"/>
        </w:rPr>
        <w:t>ś</w:t>
      </w:r>
      <w:r w:rsidR="00D84042" w:rsidRPr="00E74A1F">
        <w:rPr>
          <w:rFonts w:ascii="Cambria" w:hAnsi="Cambria" w:cs="Courier New"/>
          <w:sz w:val="22"/>
          <w:szCs w:val="22"/>
        </w:rPr>
        <w:t>wiadczenie w przeprowadzaniu a</w:t>
      </w:r>
      <w:r w:rsidR="009667CE" w:rsidRPr="00E74A1F">
        <w:rPr>
          <w:rFonts w:ascii="Cambria" w:hAnsi="Cambria" w:cs="Courier New"/>
          <w:sz w:val="22"/>
          <w:szCs w:val="22"/>
        </w:rPr>
        <w:t>nalizy materiałów dopingowych w </w:t>
      </w:r>
      <w:r w:rsidR="00D84042" w:rsidRPr="00E74A1F">
        <w:rPr>
          <w:rFonts w:ascii="Cambria" w:hAnsi="Cambria" w:cs="Courier New"/>
          <w:sz w:val="22"/>
          <w:szCs w:val="22"/>
        </w:rPr>
        <w:t>płynach biologicznych</w:t>
      </w:r>
      <w:r w:rsidRPr="00E74A1F">
        <w:rPr>
          <w:rFonts w:ascii="Cambria" w:hAnsi="Cambria" w:cs="Courier New"/>
          <w:sz w:val="22"/>
          <w:szCs w:val="22"/>
        </w:rPr>
        <w:t>;</w:t>
      </w:r>
    </w:p>
    <w:p w:rsidR="00D84042" w:rsidRPr="00E74A1F" w:rsidRDefault="00F026B9"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o</w:t>
      </w:r>
      <w:r w:rsidR="000511E3" w:rsidRPr="00E74A1F">
        <w:rPr>
          <w:rFonts w:ascii="Cambria" w:hAnsi="Cambria" w:cs="Courier New"/>
          <w:sz w:val="22"/>
          <w:szCs w:val="22"/>
        </w:rPr>
        <w:t>ś</w:t>
      </w:r>
      <w:r w:rsidR="00D84042" w:rsidRPr="00E74A1F">
        <w:rPr>
          <w:rFonts w:ascii="Cambria" w:hAnsi="Cambria" w:cs="Courier New"/>
          <w:sz w:val="22"/>
          <w:szCs w:val="22"/>
        </w:rPr>
        <w:t>wiadczenie w używaniu odpowiednich technik analitycznych takich jak chromatografia, testy odporno</w:t>
      </w:r>
      <w:r w:rsidR="000511E3" w:rsidRPr="00E74A1F">
        <w:rPr>
          <w:rFonts w:ascii="Cambria" w:hAnsi="Cambria" w:cs="Courier New"/>
          <w:sz w:val="22"/>
          <w:szCs w:val="22"/>
        </w:rPr>
        <w:t>ś</w:t>
      </w:r>
      <w:r w:rsidR="00D84042" w:rsidRPr="00E74A1F">
        <w:rPr>
          <w:rFonts w:ascii="Cambria" w:hAnsi="Cambria" w:cs="Courier New"/>
          <w:sz w:val="22"/>
          <w:szCs w:val="22"/>
        </w:rPr>
        <w:t xml:space="preserve">ci oraz </w:t>
      </w:r>
      <w:r w:rsidRPr="00E74A1F">
        <w:rPr>
          <w:rFonts w:ascii="Cambria" w:hAnsi="Cambria" w:cs="Courier New"/>
          <w:sz w:val="22"/>
          <w:szCs w:val="22"/>
        </w:rPr>
        <w:t xml:space="preserve">techniki </w:t>
      </w:r>
      <w:r w:rsidR="00D84042" w:rsidRPr="00E74A1F">
        <w:rPr>
          <w:rFonts w:ascii="Cambria" w:hAnsi="Cambria" w:cs="Courier New"/>
          <w:sz w:val="22"/>
          <w:szCs w:val="22"/>
        </w:rPr>
        <w:t>spektrometri</w:t>
      </w:r>
      <w:r w:rsidRPr="00E74A1F">
        <w:rPr>
          <w:rFonts w:ascii="Cambria" w:hAnsi="Cambria" w:cs="Courier New"/>
          <w:sz w:val="22"/>
          <w:szCs w:val="22"/>
        </w:rPr>
        <w:t>i</w:t>
      </w:r>
      <w:r w:rsidR="00D84042" w:rsidRPr="00E74A1F">
        <w:rPr>
          <w:rFonts w:ascii="Cambria" w:hAnsi="Cambria" w:cs="Courier New"/>
          <w:sz w:val="22"/>
          <w:szCs w:val="22"/>
        </w:rPr>
        <w:t xml:space="preserve"> masow</w:t>
      </w:r>
      <w:r w:rsidRPr="00E74A1F">
        <w:rPr>
          <w:rFonts w:ascii="Cambria" w:hAnsi="Cambria" w:cs="Courier New"/>
          <w:sz w:val="22"/>
          <w:szCs w:val="22"/>
        </w:rPr>
        <w:t>ej</w:t>
      </w:r>
      <w:r w:rsidR="00D84042"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F026B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5.5.2.6 </w:t>
      </w:r>
      <w:r w:rsidR="00F026B9" w:rsidRPr="00E74A1F">
        <w:rPr>
          <w:rFonts w:ascii="Cambria" w:hAnsi="Cambria" w:cs="Courier New"/>
          <w:sz w:val="22"/>
          <w:szCs w:val="22"/>
        </w:rPr>
        <w:tab/>
        <w:t>P</w:t>
      </w:r>
      <w:r w:rsidRPr="00E74A1F">
        <w:rPr>
          <w:rFonts w:ascii="Cambria" w:hAnsi="Cambria" w:cs="Courier New"/>
          <w:sz w:val="22"/>
          <w:szCs w:val="22"/>
        </w:rPr>
        <w:t>racownicy nadzoru powinni doskonale rozumieć procedury kontroli</w:t>
      </w:r>
      <w:r w:rsidR="00F026B9" w:rsidRPr="00E74A1F">
        <w:rPr>
          <w:rFonts w:ascii="Cambria" w:hAnsi="Cambria" w:cs="Courier New"/>
          <w:sz w:val="22"/>
          <w:szCs w:val="22"/>
        </w:rPr>
        <w:t xml:space="preserve"> </w:t>
      </w:r>
      <w:r w:rsidRPr="00E74A1F">
        <w:rPr>
          <w:rFonts w:ascii="Cambria" w:hAnsi="Cambria" w:cs="Courier New"/>
          <w:sz w:val="22"/>
          <w:szCs w:val="22"/>
        </w:rPr>
        <w:t>jako</w:t>
      </w:r>
      <w:r w:rsidR="000511E3" w:rsidRPr="00E74A1F">
        <w:rPr>
          <w:rFonts w:ascii="Cambria" w:hAnsi="Cambria" w:cs="Courier New"/>
          <w:sz w:val="22"/>
          <w:szCs w:val="22"/>
        </w:rPr>
        <w:t>ś</w:t>
      </w:r>
      <w:r w:rsidRPr="00E74A1F">
        <w:rPr>
          <w:rFonts w:ascii="Cambria" w:hAnsi="Cambria" w:cs="Courier New"/>
          <w:sz w:val="22"/>
          <w:szCs w:val="22"/>
        </w:rPr>
        <w:t>ci; przegl</w:t>
      </w:r>
      <w:r w:rsidR="000511E3" w:rsidRPr="00E74A1F">
        <w:rPr>
          <w:rFonts w:ascii="Cambria" w:hAnsi="Cambria" w:cs="Courier New"/>
          <w:sz w:val="22"/>
          <w:szCs w:val="22"/>
        </w:rPr>
        <w:t>ą</w:t>
      </w:r>
      <w:r w:rsidRPr="00E74A1F">
        <w:rPr>
          <w:rFonts w:ascii="Cambria" w:hAnsi="Cambria" w:cs="Courier New"/>
          <w:sz w:val="22"/>
          <w:szCs w:val="22"/>
        </w:rPr>
        <w:t xml:space="preserve">d, interpretację i ogłaszanie wyników badań; zachowanie </w:t>
      </w:r>
      <w:r w:rsidR="00F026B9" w:rsidRPr="00E74A1F">
        <w:rPr>
          <w:rFonts w:ascii="Cambria" w:hAnsi="Cambria" w:cs="Courier New"/>
          <w:sz w:val="22"/>
          <w:szCs w:val="22"/>
        </w:rPr>
        <w:t xml:space="preserve">wewnętrznego </w:t>
      </w:r>
      <w:r w:rsidRPr="00E74A1F">
        <w:rPr>
          <w:rFonts w:ascii="Cambria" w:hAnsi="Cambria" w:cs="Courier New"/>
          <w:sz w:val="22"/>
          <w:szCs w:val="22"/>
        </w:rPr>
        <w:t>systemu dozoru</w:t>
      </w:r>
      <w:r w:rsidR="00F026B9" w:rsidRPr="00E74A1F">
        <w:rPr>
          <w:rFonts w:ascii="Cambria" w:hAnsi="Cambria" w:cs="Courier New"/>
          <w:sz w:val="22"/>
          <w:szCs w:val="22"/>
        </w:rPr>
        <w:t xml:space="preserve"> laboratorium</w:t>
      </w:r>
      <w:r w:rsidRPr="00E74A1F">
        <w:rPr>
          <w:rFonts w:ascii="Cambria" w:hAnsi="Cambria" w:cs="Courier New"/>
          <w:sz w:val="22"/>
          <w:szCs w:val="22"/>
        </w:rPr>
        <w:t xml:space="preserve"> oraz umieć podejmować wła</w:t>
      </w:r>
      <w:r w:rsidR="000511E3" w:rsidRPr="00E74A1F">
        <w:rPr>
          <w:rFonts w:ascii="Cambria" w:hAnsi="Cambria" w:cs="Courier New"/>
          <w:sz w:val="22"/>
          <w:szCs w:val="22"/>
        </w:rPr>
        <w:t>ś</w:t>
      </w:r>
      <w:r w:rsidRPr="00E74A1F">
        <w:rPr>
          <w:rFonts w:ascii="Cambria" w:hAnsi="Cambria" w:cs="Courier New"/>
          <w:sz w:val="22"/>
          <w:szCs w:val="22"/>
        </w:rPr>
        <w:t>ciwe działania naprawcze w</w:t>
      </w:r>
      <w:r w:rsidR="00F026B9" w:rsidRPr="00E74A1F">
        <w:rPr>
          <w:rFonts w:ascii="Cambria" w:hAnsi="Cambria" w:cs="Courier New"/>
          <w:sz w:val="22"/>
          <w:szCs w:val="22"/>
        </w:rPr>
        <w:t xml:space="preserve"> </w:t>
      </w:r>
      <w:r w:rsidRPr="00E74A1F">
        <w:rPr>
          <w:rFonts w:ascii="Cambria" w:hAnsi="Cambria" w:cs="Courier New"/>
          <w:sz w:val="22"/>
          <w:szCs w:val="22"/>
        </w:rPr>
        <w:t>razie wyst</w:t>
      </w:r>
      <w:r w:rsidR="000511E3" w:rsidRPr="00E74A1F">
        <w:rPr>
          <w:rFonts w:ascii="Cambria" w:hAnsi="Cambria" w:cs="Courier New"/>
          <w:sz w:val="22"/>
          <w:szCs w:val="22"/>
        </w:rPr>
        <w:t>ą</w:t>
      </w:r>
      <w:r w:rsidRPr="00E74A1F">
        <w:rPr>
          <w:rFonts w:ascii="Cambria" w:hAnsi="Cambria" w:cs="Courier New"/>
          <w:sz w:val="22"/>
          <w:szCs w:val="22"/>
        </w:rPr>
        <w:t>pienia problemów analitycznych. Pracownicy nadzoru powinni posiadać następuj</w:t>
      </w:r>
      <w:r w:rsidR="000511E3" w:rsidRPr="00E74A1F">
        <w:rPr>
          <w:rFonts w:ascii="Cambria" w:hAnsi="Cambria" w:cs="Courier New"/>
          <w:sz w:val="22"/>
          <w:szCs w:val="22"/>
        </w:rPr>
        <w:t>ą</w:t>
      </w:r>
      <w:r w:rsidRPr="00E74A1F">
        <w:rPr>
          <w:rFonts w:ascii="Cambria" w:hAnsi="Cambria" w:cs="Courier New"/>
          <w:sz w:val="22"/>
          <w:szCs w:val="22"/>
        </w:rPr>
        <w:t xml:space="preserve">ce kwalifikacje: </w:t>
      </w:r>
    </w:p>
    <w:p w:rsidR="00F026B9" w:rsidRPr="00E74A1F" w:rsidRDefault="00F026B9" w:rsidP="00F026B9">
      <w:pPr>
        <w:pStyle w:val="Zwykytekst"/>
        <w:tabs>
          <w:tab w:val="left" w:pos="1701"/>
        </w:tabs>
        <w:spacing w:line="276" w:lineRule="auto"/>
        <w:ind w:left="709" w:hanging="1"/>
        <w:jc w:val="both"/>
        <w:rPr>
          <w:rFonts w:ascii="Cambria" w:hAnsi="Cambria" w:cs="Courier New"/>
          <w:sz w:val="22"/>
          <w:szCs w:val="22"/>
        </w:rPr>
      </w:pPr>
    </w:p>
    <w:p w:rsidR="00D84042" w:rsidRPr="00E74A1F" w:rsidRDefault="00F026B9"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topień licencjata z technologii medycznej, chemii, biologii lub</w:t>
      </w:r>
      <w:r w:rsidRPr="00E74A1F">
        <w:rPr>
          <w:rFonts w:ascii="Cambria" w:hAnsi="Cambria" w:cs="Courier New"/>
          <w:sz w:val="22"/>
          <w:szCs w:val="22"/>
        </w:rPr>
        <w:t xml:space="preserve"> </w:t>
      </w:r>
      <w:r w:rsidR="00D84042" w:rsidRPr="00E74A1F">
        <w:rPr>
          <w:rFonts w:ascii="Cambria" w:hAnsi="Cambria" w:cs="Courier New"/>
          <w:sz w:val="22"/>
          <w:szCs w:val="22"/>
        </w:rPr>
        <w:t xml:space="preserve">pokrewnych nauk przyrodniczych lub równoważny. </w:t>
      </w:r>
      <w:r w:rsidRPr="00E74A1F">
        <w:rPr>
          <w:rFonts w:ascii="Cambria" w:hAnsi="Cambria" w:cs="Courier New"/>
          <w:sz w:val="22"/>
          <w:szCs w:val="22"/>
        </w:rPr>
        <w:t>Udokumentowane pięcioletnie lub dłuższe doświadczenie pracy w laboratorium kontroli antydopingowej jest równoważne stopniu licencjata na tym stanowisku;</w:t>
      </w:r>
    </w:p>
    <w:p w:rsidR="00F026B9" w:rsidRPr="00E74A1F" w:rsidRDefault="00F026B9"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d</w:t>
      </w:r>
      <w:r w:rsidR="00D84042" w:rsidRPr="00E74A1F">
        <w:rPr>
          <w:rFonts w:ascii="Cambria" w:hAnsi="Cambria" w:cs="Courier New"/>
          <w:sz w:val="22"/>
          <w:szCs w:val="22"/>
        </w:rPr>
        <w:t>o</w:t>
      </w:r>
      <w:r w:rsidR="000511E3" w:rsidRPr="00E74A1F">
        <w:rPr>
          <w:rFonts w:ascii="Cambria" w:hAnsi="Cambria" w:cs="Courier New"/>
          <w:sz w:val="22"/>
          <w:szCs w:val="22"/>
        </w:rPr>
        <w:t>ś</w:t>
      </w:r>
      <w:r w:rsidR="00D84042" w:rsidRPr="00E74A1F">
        <w:rPr>
          <w:rFonts w:ascii="Cambria" w:hAnsi="Cambria" w:cs="Courier New"/>
          <w:sz w:val="22"/>
          <w:szCs w:val="22"/>
        </w:rPr>
        <w:t>wiadczenie w przeprowadzaniu badań analitycznych obejmuj</w:t>
      </w:r>
      <w:r w:rsidR="000511E3" w:rsidRPr="00E74A1F">
        <w:rPr>
          <w:rFonts w:ascii="Cambria" w:hAnsi="Cambria" w:cs="Courier New"/>
          <w:sz w:val="22"/>
          <w:szCs w:val="22"/>
        </w:rPr>
        <w:t>ą</w:t>
      </w:r>
      <w:r w:rsidR="00D84042" w:rsidRPr="00E74A1F">
        <w:rPr>
          <w:rFonts w:ascii="Cambria" w:hAnsi="Cambria" w:cs="Courier New"/>
          <w:sz w:val="22"/>
          <w:szCs w:val="22"/>
        </w:rPr>
        <w:t>cych</w:t>
      </w:r>
      <w:r w:rsidRPr="00E74A1F">
        <w:rPr>
          <w:rFonts w:ascii="Cambria" w:hAnsi="Cambria" w:cs="Courier New"/>
          <w:sz w:val="22"/>
          <w:szCs w:val="22"/>
        </w:rPr>
        <w:t xml:space="preserve"> </w:t>
      </w:r>
      <w:r w:rsidR="00D84042" w:rsidRPr="00E74A1F">
        <w:rPr>
          <w:rFonts w:ascii="Cambria" w:hAnsi="Cambria" w:cs="Courier New"/>
          <w:sz w:val="22"/>
          <w:szCs w:val="22"/>
        </w:rPr>
        <w:t xml:space="preserve">analizę substancji zabronionych w materiale </w:t>
      </w:r>
      <w:r w:rsidRPr="00E74A1F">
        <w:rPr>
          <w:rFonts w:ascii="Cambria" w:hAnsi="Cambria" w:cs="Courier New"/>
          <w:sz w:val="22"/>
          <w:szCs w:val="22"/>
        </w:rPr>
        <w:t>biologicznym;</w:t>
      </w:r>
    </w:p>
    <w:p w:rsidR="00F026B9" w:rsidRPr="00E74A1F" w:rsidRDefault="00F026B9"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lastRenderedPageBreak/>
        <w:t>d</w:t>
      </w:r>
      <w:r w:rsidR="00D84042" w:rsidRPr="00E74A1F">
        <w:rPr>
          <w:rFonts w:ascii="Cambria" w:hAnsi="Cambria" w:cs="Courier New"/>
          <w:sz w:val="22"/>
          <w:szCs w:val="22"/>
        </w:rPr>
        <w:t>o</w:t>
      </w:r>
      <w:r w:rsidR="000511E3" w:rsidRPr="00E74A1F">
        <w:rPr>
          <w:rFonts w:ascii="Cambria" w:hAnsi="Cambria" w:cs="Courier New"/>
          <w:sz w:val="22"/>
          <w:szCs w:val="22"/>
        </w:rPr>
        <w:t>ś</w:t>
      </w:r>
      <w:r w:rsidR="00D84042" w:rsidRPr="00E74A1F">
        <w:rPr>
          <w:rFonts w:ascii="Cambria" w:hAnsi="Cambria" w:cs="Courier New"/>
          <w:sz w:val="22"/>
          <w:szCs w:val="22"/>
        </w:rPr>
        <w:t>wiadczenie w używaniu technik analitycznych takich jak</w:t>
      </w:r>
      <w:r w:rsidRPr="00E74A1F">
        <w:rPr>
          <w:rFonts w:ascii="Cambria" w:hAnsi="Cambria" w:cs="Courier New"/>
          <w:sz w:val="22"/>
          <w:szCs w:val="22"/>
        </w:rPr>
        <w:t xml:space="preserve"> </w:t>
      </w:r>
      <w:r w:rsidR="00D84042" w:rsidRPr="00E74A1F">
        <w:rPr>
          <w:rFonts w:ascii="Cambria" w:hAnsi="Cambria" w:cs="Courier New"/>
          <w:sz w:val="22"/>
          <w:szCs w:val="22"/>
        </w:rPr>
        <w:t>chromatografia, testy odporno</w:t>
      </w:r>
      <w:r w:rsidR="000511E3" w:rsidRPr="00E74A1F">
        <w:rPr>
          <w:rFonts w:ascii="Cambria" w:hAnsi="Cambria" w:cs="Courier New"/>
          <w:sz w:val="22"/>
          <w:szCs w:val="22"/>
        </w:rPr>
        <w:t>ś</w:t>
      </w:r>
      <w:r w:rsidR="00D84042" w:rsidRPr="00E74A1F">
        <w:rPr>
          <w:rFonts w:ascii="Cambria" w:hAnsi="Cambria" w:cs="Courier New"/>
          <w:sz w:val="22"/>
          <w:szCs w:val="22"/>
        </w:rPr>
        <w:t xml:space="preserve">ci i </w:t>
      </w:r>
      <w:r w:rsidRPr="00E74A1F">
        <w:rPr>
          <w:rFonts w:ascii="Cambria" w:hAnsi="Cambria" w:cs="Courier New"/>
          <w:sz w:val="22"/>
          <w:szCs w:val="22"/>
        </w:rPr>
        <w:t xml:space="preserve">techniki </w:t>
      </w:r>
      <w:r w:rsidR="00D84042" w:rsidRPr="00E74A1F">
        <w:rPr>
          <w:rFonts w:ascii="Cambria" w:hAnsi="Cambria" w:cs="Courier New"/>
          <w:sz w:val="22"/>
          <w:szCs w:val="22"/>
        </w:rPr>
        <w:t>spektroskopi</w:t>
      </w:r>
      <w:r w:rsidRPr="00E74A1F">
        <w:rPr>
          <w:rFonts w:ascii="Cambria" w:hAnsi="Cambria" w:cs="Courier New"/>
          <w:sz w:val="22"/>
          <w:szCs w:val="22"/>
        </w:rPr>
        <w:t xml:space="preserve">i </w:t>
      </w:r>
      <w:r w:rsidR="00D84042" w:rsidRPr="00E74A1F">
        <w:rPr>
          <w:rFonts w:ascii="Cambria" w:hAnsi="Cambria" w:cs="Courier New"/>
          <w:sz w:val="22"/>
          <w:szCs w:val="22"/>
        </w:rPr>
        <w:t>masow</w:t>
      </w:r>
      <w:r w:rsidRPr="00E74A1F">
        <w:rPr>
          <w:rFonts w:ascii="Cambria" w:hAnsi="Cambria" w:cs="Courier New"/>
          <w:sz w:val="22"/>
          <w:szCs w:val="22"/>
        </w:rPr>
        <w:t>ej;</w:t>
      </w:r>
    </w:p>
    <w:p w:rsidR="00D84042" w:rsidRPr="00E74A1F" w:rsidRDefault="00F026B9"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u</w:t>
      </w:r>
      <w:r w:rsidR="00D84042" w:rsidRPr="00E74A1F">
        <w:rPr>
          <w:rFonts w:ascii="Cambria" w:hAnsi="Cambria" w:cs="Courier New"/>
          <w:sz w:val="22"/>
          <w:szCs w:val="22"/>
        </w:rPr>
        <w:t>miejętno</w:t>
      </w:r>
      <w:r w:rsidR="000511E3" w:rsidRPr="00E74A1F">
        <w:rPr>
          <w:rFonts w:ascii="Cambria" w:hAnsi="Cambria" w:cs="Courier New"/>
          <w:sz w:val="22"/>
          <w:szCs w:val="22"/>
        </w:rPr>
        <w:t>ś</w:t>
      </w:r>
      <w:r w:rsidR="00D84042" w:rsidRPr="00E74A1F">
        <w:rPr>
          <w:rFonts w:ascii="Cambria" w:hAnsi="Cambria" w:cs="Courier New"/>
          <w:sz w:val="22"/>
          <w:szCs w:val="22"/>
        </w:rPr>
        <w:t>ć zapewnienia zgodno</w:t>
      </w:r>
      <w:r w:rsidR="000511E3" w:rsidRPr="00E74A1F">
        <w:rPr>
          <w:rFonts w:ascii="Cambria" w:hAnsi="Cambria" w:cs="Courier New"/>
          <w:sz w:val="22"/>
          <w:szCs w:val="22"/>
        </w:rPr>
        <w:t>ś</w:t>
      </w:r>
      <w:r w:rsidR="00D84042" w:rsidRPr="00E74A1F">
        <w:rPr>
          <w:rFonts w:ascii="Cambria" w:hAnsi="Cambria" w:cs="Courier New"/>
          <w:sz w:val="22"/>
          <w:szCs w:val="22"/>
        </w:rPr>
        <w:t>ci z systemami zarz</w:t>
      </w:r>
      <w:r w:rsidR="000511E3" w:rsidRPr="00E74A1F">
        <w:rPr>
          <w:rFonts w:ascii="Cambria" w:hAnsi="Cambria" w:cs="Courier New"/>
          <w:sz w:val="22"/>
          <w:szCs w:val="22"/>
        </w:rPr>
        <w:t>ą</w:t>
      </w:r>
      <w:r w:rsidR="00D84042" w:rsidRPr="00E74A1F">
        <w:rPr>
          <w:rFonts w:ascii="Cambria" w:hAnsi="Cambria" w:cs="Courier New"/>
          <w:sz w:val="22"/>
          <w:szCs w:val="22"/>
        </w:rPr>
        <w:t>dzania jako</w:t>
      </w:r>
      <w:r w:rsidR="000511E3" w:rsidRPr="00E74A1F">
        <w:rPr>
          <w:rFonts w:ascii="Cambria" w:hAnsi="Cambria" w:cs="Courier New"/>
          <w:sz w:val="22"/>
          <w:szCs w:val="22"/>
        </w:rPr>
        <w:t>ś</w:t>
      </w:r>
      <w:r w:rsidR="00D84042" w:rsidRPr="00E74A1F">
        <w:rPr>
          <w:rFonts w:ascii="Cambria" w:hAnsi="Cambria" w:cs="Courier New"/>
          <w:sz w:val="22"/>
          <w:szCs w:val="22"/>
        </w:rPr>
        <w:t>ci</w:t>
      </w:r>
      <w:r w:rsidR="000511E3" w:rsidRPr="00E74A1F">
        <w:rPr>
          <w:rFonts w:ascii="Cambria" w:hAnsi="Cambria" w:cs="Courier New"/>
          <w:sz w:val="22"/>
          <w:szCs w:val="22"/>
        </w:rPr>
        <w:t>ą</w:t>
      </w:r>
      <w:r w:rsidRPr="00E74A1F">
        <w:rPr>
          <w:rFonts w:ascii="Cambria" w:hAnsi="Cambria" w:cs="Courier New"/>
          <w:sz w:val="22"/>
          <w:szCs w:val="22"/>
        </w:rPr>
        <w:t xml:space="preserve"> </w:t>
      </w:r>
      <w:r w:rsidR="00D84042" w:rsidRPr="00E74A1F">
        <w:rPr>
          <w:rFonts w:ascii="Cambria" w:hAnsi="Cambria" w:cs="Courier New"/>
          <w:sz w:val="22"/>
          <w:szCs w:val="22"/>
        </w:rPr>
        <w:t>oraz procesami zapewniania jako</w:t>
      </w:r>
      <w:r w:rsidR="000511E3" w:rsidRPr="00E74A1F">
        <w:rPr>
          <w:rFonts w:ascii="Cambria" w:hAnsi="Cambria" w:cs="Courier New"/>
          <w:sz w:val="22"/>
          <w:szCs w:val="22"/>
        </w:rPr>
        <w:t>ś</w:t>
      </w:r>
      <w:r w:rsidR="00D84042" w:rsidRPr="00E74A1F">
        <w:rPr>
          <w:rFonts w:ascii="Cambria" w:hAnsi="Cambria" w:cs="Courier New"/>
          <w:sz w:val="22"/>
          <w:szCs w:val="22"/>
        </w:rPr>
        <w:t xml:space="preserve">ci.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8" w:name="_Toc405628493"/>
      <w:r w:rsidRPr="00E74A1F">
        <w:rPr>
          <w:rFonts w:ascii="Cambria" w:hAnsi="Cambria" w:cs="Courier New"/>
          <w:sz w:val="22"/>
          <w:szCs w:val="22"/>
        </w:rPr>
        <w:t xml:space="preserve">5.4.3 </w:t>
      </w:r>
      <w:r w:rsidR="00F026B9" w:rsidRPr="00E74A1F">
        <w:rPr>
          <w:rFonts w:ascii="Cambria" w:hAnsi="Cambria" w:cs="Courier New"/>
          <w:sz w:val="22"/>
          <w:szCs w:val="22"/>
        </w:rPr>
        <w:tab/>
      </w:r>
      <w:r w:rsidRPr="00E74A1F">
        <w:rPr>
          <w:rFonts w:ascii="Cambria" w:hAnsi="Cambria" w:cs="Courier New"/>
          <w:sz w:val="22"/>
          <w:szCs w:val="22"/>
        </w:rPr>
        <w:t xml:space="preserve">Pomieszczenia i warunki </w:t>
      </w:r>
      <w:r w:rsidR="000511E3" w:rsidRPr="00E74A1F">
        <w:rPr>
          <w:rFonts w:ascii="Cambria" w:hAnsi="Cambria" w:cs="Courier New"/>
          <w:sz w:val="22"/>
          <w:szCs w:val="22"/>
        </w:rPr>
        <w:t>ś</w:t>
      </w:r>
      <w:r w:rsidRPr="00E74A1F">
        <w:rPr>
          <w:rFonts w:ascii="Cambria" w:hAnsi="Cambria" w:cs="Courier New"/>
          <w:sz w:val="22"/>
          <w:szCs w:val="22"/>
        </w:rPr>
        <w:t>rodowiska</w:t>
      </w:r>
      <w:bookmarkEnd w:id="108"/>
      <w:r w:rsidRPr="00E74A1F">
        <w:rPr>
          <w:rFonts w:ascii="Cambria" w:hAnsi="Cambria" w:cs="Courier New"/>
          <w:sz w:val="22"/>
          <w:szCs w:val="22"/>
        </w:rPr>
        <w:t xml:space="preserve"> </w:t>
      </w:r>
    </w:p>
    <w:p w:rsidR="00F026B9" w:rsidRPr="00E74A1F" w:rsidRDefault="00F026B9" w:rsidP="00535700">
      <w:pPr>
        <w:pStyle w:val="Zwykytekst"/>
        <w:spacing w:line="276" w:lineRule="auto"/>
        <w:rPr>
          <w:rFonts w:ascii="Cambria" w:hAnsi="Cambria" w:cs="Courier New"/>
          <w:sz w:val="22"/>
          <w:szCs w:val="22"/>
        </w:rPr>
      </w:pPr>
    </w:p>
    <w:p w:rsidR="00D84042" w:rsidRPr="00E74A1F" w:rsidRDefault="00D84042" w:rsidP="00F026B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5.4.3.1 </w:t>
      </w:r>
      <w:r w:rsidR="00F026B9" w:rsidRPr="00E74A1F">
        <w:rPr>
          <w:rFonts w:ascii="Cambria" w:hAnsi="Cambria" w:cs="Courier New"/>
          <w:sz w:val="22"/>
          <w:szCs w:val="22"/>
        </w:rPr>
        <w:tab/>
      </w:r>
      <w:r w:rsidRPr="00E74A1F">
        <w:rPr>
          <w:rFonts w:ascii="Cambria" w:hAnsi="Cambria" w:cs="Courier New"/>
          <w:sz w:val="22"/>
          <w:szCs w:val="22"/>
        </w:rPr>
        <w:t xml:space="preserve">Kontrola </w:t>
      </w:r>
      <w:r w:rsidR="000511E3" w:rsidRPr="00E74A1F">
        <w:rPr>
          <w:rFonts w:ascii="Cambria" w:hAnsi="Cambria" w:cs="Courier New"/>
          <w:sz w:val="22"/>
          <w:szCs w:val="22"/>
        </w:rPr>
        <w:t>ś</w:t>
      </w:r>
      <w:r w:rsidRPr="00E74A1F">
        <w:rPr>
          <w:rFonts w:ascii="Cambria" w:hAnsi="Cambria" w:cs="Courier New"/>
          <w:sz w:val="22"/>
          <w:szCs w:val="22"/>
        </w:rPr>
        <w:t xml:space="preserve">rodowiska </w:t>
      </w:r>
    </w:p>
    <w:p w:rsidR="00F026B9" w:rsidRPr="00E74A1F" w:rsidRDefault="00F026B9" w:rsidP="00535700">
      <w:pPr>
        <w:pStyle w:val="Zwykytekst"/>
        <w:spacing w:line="276" w:lineRule="auto"/>
        <w:rPr>
          <w:rFonts w:ascii="Cambria" w:hAnsi="Cambria" w:cs="Courier New"/>
          <w:sz w:val="22"/>
          <w:szCs w:val="22"/>
        </w:rPr>
      </w:pPr>
    </w:p>
    <w:p w:rsidR="00D84042" w:rsidRPr="00E74A1F" w:rsidRDefault="00D84042" w:rsidP="00F026B9">
      <w:pPr>
        <w:pStyle w:val="Zwykytekst"/>
        <w:tabs>
          <w:tab w:val="left" w:pos="2552"/>
        </w:tabs>
        <w:spacing w:line="276" w:lineRule="auto"/>
        <w:ind w:left="1418" w:hanging="2"/>
        <w:rPr>
          <w:rFonts w:ascii="Cambria" w:hAnsi="Cambria" w:cs="Courier New"/>
          <w:sz w:val="22"/>
          <w:szCs w:val="22"/>
        </w:rPr>
      </w:pPr>
      <w:r w:rsidRPr="00E74A1F">
        <w:rPr>
          <w:rFonts w:ascii="Cambria" w:hAnsi="Cambria" w:cs="Courier New"/>
          <w:sz w:val="22"/>
          <w:szCs w:val="22"/>
        </w:rPr>
        <w:t>5.4.3.1.1</w:t>
      </w:r>
      <w:r w:rsidR="00F026B9" w:rsidRPr="00E74A1F">
        <w:rPr>
          <w:rFonts w:ascii="Cambria" w:hAnsi="Cambria" w:cs="Courier New"/>
          <w:sz w:val="22"/>
          <w:szCs w:val="22"/>
        </w:rPr>
        <w:tab/>
      </w:r>
      <w:r w:rsidRPr="00E74A1F">
        <w:rPr>
          <w:rFonts w:ascii="Cambria" w:hAnsi="Cambria" w:cs="Courier New"/>
          <w:sz w:val="22"/>
          <w:szCs w:val="22"/>
        </w:rPr>
        <w:t xml:space="preserve">Zapewnienie </w:t>
      </w:r>
      <w:r w:rsidR="00F026B9" w:rsidRPr="00E74A1F">
        <w:rPr>
          <w:rFonts w:ascii="Cambria" w:hAnsi="Cambria" w:cs="Courier New"/>
          <w:sz w:val="22"/>
          <w:szCs w:val="22"/>
        </w:rPr>
        <w:t>nieprzerwanego zasilania elektrycznego</w:t>
      </w:r>
    </w:p>
    <w:p w:rsidR="00F026B9" w:rsidRPr="00E74A1F" w:rsidRDefault="00F026B9" w:rsidP="00F026B9">
      <w:pPr>
        <w:pStyle w:val="Zwykytekst"/>
        <w:tabs>
          <w:tab w:val="left" w:pos="2552"/>
        </w:tabs>
        <w:spacing w:line="276" w:lineRule="auto"/>
        <w:ind w:left="1418" w:hanging="2"/>
        <w:rPr>
          <w:rFonts w:ascii="Cambria" w:hAnsi="Cambria" w:cs="Courier New"/>
          <w:sz w:val="22"/>
          <w:szCs w:val="22"/>
        </w:rPr>
      </w:pPr>
    </w:p>
    <w:p w:rsidR="00F026B9" w:rsidRPr="00E74A1F" w:rsidRDefault="00F026B9" w:rsidP="00F026B9">
      <w:pPr>
        <w:pStyle w:val="Zwykytekst"/>
        <w:tabs>
          <w:tab w:val="left" w:pos="3261"/>
        </w:tabs>
        <w:spacing w:line="276" w:lineRule="auto"/>
        <w:ind w:left="1985" w:hanging="569"/>
        <w:jc w:val="both"/>
        <w:rPr>
          <w:rFonts w:ascii="Cambria" w:hAnsi="Cambria" w:cs="Courier New"/>
          <w:sz w:val="22"/>
          <w:szCs w:val="22"/>
        </w:rPr>
      </w:pPr>
      <w:r w:rsidRPr="00E74A1F">
        <w:rPr>
          <w:rFonts w:ascii="Cambria" w:hAnsi="Cambria" w:cs="Courier New"/>
          <w:sz w:val="22"/>
          <w:szCs w:val="22"/>
        </w:rPr>
        <w:tab/>
        <w:t>5</w:t>
      </w:r>
      <w:r w:rsidR="00D84042" w:rsidRPr="00E74A1F">
        <w:rPr>
          <w:rFonts w:ascii="Cambria" w:hAnsi="Cambria" w:cs="Courier New"/>
          <w:sz w:val="22"/>
          <w:szCs w:val="22"/>
        </w:rPr>
        <w:t xml:space="preserve">.4.3.1.1.1 </w:t>
      </w:r>
      <w:r w:rsidRPr="00E74A1F">
        <w:rPr>
          <w:rFonts w:ascii="Cambria" w:hAnsi="Cambria" w:cs="Courier New"/>
          <w:sz w:val="22"/>
          <w:szCs w:val="22"/>
        </w:rPr>
        <w:tab/>
      </w:r>
      <w:r w:rsidR="00D84042" w:rsidRPr="00E74A1F">
        <w:rPr>
          <w:rFonts w:ascii="Cambria" w:hAnsi="Cambria" w:cs="Courier New"/>
          <w:sz w:val="22"/>
          <w:szCs w:val="22"/>
        </w:rPr>
        <w:t xml:space="preserve">Laboratorium musi </w:t>
      </w:r>
      <w:r w:rsidRPr="00E74A1F">
        <w:rPr>
          <w:rFonts w:ascii="Cambria" w:hAnsi="Cambria" w:cs="Courier New"/>
          <w:sz w:val="22"/>
          <w:szCs w:val="22"/>
        </w:rPr>
        <w:t xml:space="preserve">zapewnić nieprzerwane zasilanie elektryczne, </w:t>
      </w:r>
      <w:r w:rsidR="00D84042" w:rsidRPr="00E74A1F">
        <w:rPr>
          <w:rFonts w:ascii="Cambria" w:hAnsi="Cambria" w:cs="Courier New"/>
          <w:sz w:val="22"/>
          <w:szCs w:val="22"/>
        </w:rPr>
        <w:t>aby nie było żadnych zakłóceń ani naruszenia przechowywanych danych.</w:t>
      </w:r>
    </w:p>
    <w:p w:rsidR="00F026B9" w:rsidRPr="00E74A1F" w:rsidRDefault="00F026B9" w:rsidP="00F026B9">
      <w:pPr>
        <w:pStyle w:val="Zwykytekst"/>
        <w:tabs>
          <w:tab w:val="left" w:pos="3261"/>
        </w:tabs>
        <w:spacing w:line="276" w:lineRule="auto"/>
        <w:ind w:left="1985" w:hanging="569"/>
        <w:jc w:val="both"/>
        <w:rPr>
          <w:rFonts w:ascii="Cambria" w:hAnsi="Cambria" w:cs="Courier New"/>
          <w:sz w:val="22"/>
          <w:szCs w:val="22"/>
        </w:rPr>
      </w:pPr>
    </w:p>
    <w:p w:rsidR="00D84042" w:rsidRPr="00E74A1F" w:rsidRDefault="00F026B9" w:rsidP="00F026B9">
      <w:pPr>
        <w:pStyle w:val="Zwykytekst"/>
        <w:tabs>
          <w:tab w:val="left" w:pos="3261"/>
        </w:tabs>
        <w:spacing w:line="276" w:lineRule="auto"/>
        <w:ind w:left="1985" w:hanging="569"/>
        <w:jc w:val="both"/>
        <w:rPr>
          <w:rFonts w:ascii="Cambria" w:hAnsi="Cambria" w:cs="Courier New"/>
          <w:sz w:val="22"/>
          <w:szCs w:val="22"/>
        </w:rPr>
      </w:pPr>
      <w:r w:rsidRPr="00E74A1F">
        <w:rPr>
          <w:rFonts w:ascii="Cambria" w:hAnsi="Cambria" w:cs="Courier New"/>
          <w:sz w:val="22"/>
          <w:szCs w:val="22"/>
        </w:rPr>
        <w:tab/>
        <w:t>5</w:t>
      </w:r>
      <w:r w:rsidR="00D84042" w:rsidRPr="00E74A1F">
        <w:rPr>
          <w:rFonts w:ascii="Cambria" w:hAnsi="Cambria" w:cs="Courier New"/>
          <w:sz w:val="22"/>
          <w:szCs w:val="22"/>
        </w:rPr>
        <w:t xml:space="preserve">.4.3.1.1.2 Wszystkie </w:t>
      </w:r>
      <w:r w:rsidRPr="00E74A1F">
        <w:rPr>
          <w:rFonts w:ascii="Cambria" w:hAnsi="Cambria" w:cs="Courier New"/>
          <w:sz w:val="22"/>
          <w:szCs w:val="22"/>
        </w:rPr>
        <w:t>przyrządy laboratoryjne i urządzenia</w:t>
      </w:r>
      <w:r w:rsidR="00D84042" w:rsidRPr="00E74A1F">
        <w:rPr>
          <w:rFonts w:ascii="Cambria" w:hAnsi="Cambria" w:cs="Courier New"/>
          <w:sz w:val="22"/>
          <w:szCs w:val="22"/>
        </w:rPr>
        <w:t xml:space="preserve"> </w:t>
      </w:r>
      <w:r w:rsidRPr="00E74A1F">
        <w:rPr>
          <w:rFonts w:ascii="Cambria" w:hAnsi="Cambria" w:cs="Courier New"/>
          <w:sz w:val="22"/>
          <w:szCs w:val="22"/>
        </w:rPr>
        <w:t xml:space="preserve">krytyczne dla pracy laboratorium </w:t>
      </w:r>
      <w:r w:rsidR="00D84042" w:rsidRPr="00E74A1F">
        <w:rPr>
          <w:rFonts w:ascii="Cambria" w:hAnsi="Cambria" w:cs="Courier New"/>
          <w:sz w:val="22"/>
          <w:szCs w:val="22"/>
        </w:rPr>
        <w:t>powinny być podł</w:t>
      </w:r>
      <w:r w:rsidR="000511E3" w:rsidRPr="00E74A1F">
        <w:rPr>
          <w:rFonts w:ascii="Cambria" w:hAnsi="Cambria" w:cs="Courier New"/>
          <w:sz w:val="22"/>
          <w:szCs w:val="22"/>
        </w:rPr>
        <w:t>ą</w:t>
      </w:r>
      <w:r w:rsidR="00D84042" w:rsidRPr="00E74A1F">
        <w:rPr>
          <w:rFonts w:ascii="Cambria" w:hAnsi="Cambria" w:cs="Courier New"/>
          <w:sz w:val="22"/>
          <w:szCs w:val="22"/>
        </w:rPr>
        <w:t>czone do urz</w:t>
      </w:r>
      <w:r w:rsidR="000511E3" w:rsidRPr="00E74A1F">
        <w:rPr>
          <w:rFonts w:ascii="Cambria" w:hAnsi="Cambria" w:cs="Courier New"/>
          <w:sz w:val="22"/>
          <w:szCs w:val="22"/>
        </w:rPr>
        <w:t>ą</w:t>
      </w:r>
      <w:r w:rsidR="00D84042" w:rsidRPr="00E74A1F">
        <w:rPr>
          <w:rFonts w:ascii="Cambria" w:hAnsi="Cambria" w:cs="Courier New"/>
          <w:sz w:val="22"/>
          <w:szCs w:val="22"/>
        </w:rPr>
        <w:t>dzeń podtrzymuj</w:t>
      </w:r>
      <w:r w:rsidR="000511E3" w:rsidRPr="00E74A1F">
        <w:rPr>
          <w:rFonts w:ascii="Cambria" w:hAnsi="Cambria" w:cs="Courier New"/>
          <w:sz w:val="22"/>
          <w:szCs w:val="22"/>
        </w:rPr>
        <w:t>ą</w:t>
      </w:r>
      <w:r w:rsidR="00D84042" w:rsidRPr="00E74A1F">
        <w:rPr>
          <w:rFonts w:ascii="Cambria" w:hAnsi="Cambria" w:cs="Courier New"/>
          <w:sz w:val="22"/>
          <w:szCs w:val="22"/>
        </w:rPr>
        <w:t>cych napięcie zapewniaj</w:t>
      </w:r>
      <w:r w:rsidR="000511E3" w:rsidRPr="00E74A1F">
        <w:rPr>
          <w:rFonts w:ascii="Cambria" w:hAnsi="Cambria" w:cs="Courier New"/>
          <w:sz w:val="22"/>
          <w:szCs w:val="22"/>
        </w:rPr>
        <w:t>ą</w:t>
      </w:r>
      <w:r w:rsidR="00D84042" w:rsidRPr="00E74A1F">
        <w:rPr>
          <w:rFonts w:ascii="Cambria" w:hAnsi="Cambria" w:cs="Courier New"/>
          <w:sz w:val="22"/>
          <w:szCs w:val="22"/>
        </w:rPr>
        <w:t>cych ci</w:t>
      </w:r>
      <w:r w:rsidR="000511E3" w:rsidRPr="00E74A1F">
        <w:rPr>
          <w:rFonts w:ascii="Cambria" w:hAnsi="Cambria" w:cs="Courier New"/>
          <w:sz w:val="22"/>
          <w:szCs w:val="22"/>
        </w:rPr>
        <w:t>ą</w:t>
      </w:r>
      <w:r w:rsidR="00D84042" w:rsidRPr="00E74A1F">
        <w:rPr>
          <w:rFonts w:ascii="Cambria" w:hAnsi="Cambria" w:cs="Courier New"/>
          <w:sz w:val="22"/>
          <w:szCs w:val="22"/>
        </w:rPr>
        <w:t>gło</w:t>
      </w:r>
      <w:r w:rsidR="000511E3" w:rsidRPr="00E74A1F">
        <w:rPr>
          <w:rFonts w:ascii="Cambria" w:hAnsi="Cambria" w:cs="Courier New"/>
          <w:sz w:val="22"/>
          <w:szCs w:val="22"/>
        </w:rPr>
        <w:t>ś</w:t>
      </w:r>
      <w:r w:rsidR="00D84042" w:rsidRPr="00E74A1F">
        <w:rPr>
          <w:rFonts w:ascii="Cambria" w:hAnsi="Cambria" w:cs="Courier New"/>
          <w:sz w:val="22"/>
          <w:szCs w:val="22"/>
        </w:rPr>
        <w:t xml:space="preserve">ć działania na wypadek awarii. </w:t>
      </w:r>
    </w:p>
    <w:p w:rsidR="00F026B9" w:rsidRPr="00E74A1F" w:rsidRDefault="00F026B9" w:rsidP="00F026B9">
      <w:pPr>
        <w:pStyle w:val="Zwykytekst"/>
        <w:tabs>
          <w:tab w:val="left" w:pos="3261"/>
        </w:tabs>
        <w:spacing w:line="276" w:lineRule="auto"/>
        <w:ind w:left="1985" w:hanging="569"/>
        <w:jc w:val="both"/>
        <w:rPr>
          <w:rFonts w:ascii="Cambria" w:hAnsi="Cambria" w:cs="Courier New"/>
          <w:sz w:val="22"/>
          <w:szCs w:val="22"/>
        </w:rPr>
      </w:pPr>
    </w:p>
    <w:p w:rsidR="00F026B9" w:rsidRPr="00E74A1F" w:rsidRDefault="00F026B9" w:rsidP="00F026B9">
      <w:pPr>
        <w:pStyle w:val="Zwykytekst"/>
        <w:tabs>
          <w:tab w:val="left" w:pos="3261"/>
        </w:tabs>
        <w:spacing w:line="276" w:lineRule="auto"/>
        <w:ind w:left="1985" w:hanging="569"/>
        <w:jc w:val="both"/>
        <w:rPr>
          <w:rFonts w:ascii="Cambria" w:hAnsi="Cambria" w:cs="Courier New"/>
          <w:sz w:val="22"/>
          <w:szCs w:val="22"/>
        </w:rPr>
      </w:pPr>
      <w:r w:rsidRPr="00E74A1F">
        <w:rPr>
          <w:rFonts w:ascii="Cambria" w:hAnsi="Cambria" w:cs="Courier New"/>
          <w:sz w:val="22"/>
          <w:szCs w:val="22"/>
        </w:rPr>
        <w:tab/>
        <w:t>5.4.3.1.1.3</w:t>
      </w:r>
      <w:r w:rsidRPr="00E74A1F">
        <w:rPr>
          <w:rFonts w:ascii="Cambria" w:hAnsi="Cambria" w:cs="Courier New"/>
          <w:sz w:val="22"/>
          <w:szCs w:val="22"/>
        </w:rPr>
        <w:tab/>
        <w:t xml:space="preserve">Laboratorium </w:t>
      </w:r>
      <w:r w:rsidR="00C010A3" w:rsidRPr="00E74A1F">
        <w:rPr>
          <w:rFonts w:ascii="Cambria" w:hAnsi="Cambria" w:cs="Courier New"/>
          <w:sz w:val="22"/>
          <w:szCs w:val="22"/>
        </w:rPr>
        <w:t>powinno mieć politykę zapewniającą integralność próbek przechowywanych w lodówkach lub zamrażarkach na wypadek awarii zasilania.</w:t>
      </w:r>
    </w:p>
    <w:p w:rsidR="00C010A3" w:rsidRPr="00E74A1F" w:rsidRDefault="00C010A3" w:rsidP="00F026B9">
      <w:pPr>
        <w:pStyle w:val="Zwykytekst"/>
        <w:tabs>
          <w:tab w:val="left" w:pos="3261"/>
        </w:tabs>
        <w:spacing w:line="276" w:lineRule="auto"/>
        <w:ind w:left="1985" w:hanging="569"/>
        <w:jc w:val="both"/>
        <w:rPr>
          <w:rFonts w:ascii="Cambria" w:hAnsi="Cambria" w:cs="Courier New"/>
          <w:sz w:val="22"/>
          <w:szCs w:val="22"/>
        </w:rPr>
      </w:pP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.4.3.1.2 </w:t>
      </w:r>
      <w:r w:rsidRPr="00E74A1F">
        <w:rPr>
          <w:rFonts w:ascii="Cambria" w:hAnsi="Cambria" w:cs="Courier New"/>
          <w:sz w:val="22"/>
          <w:szCs w:val="22"/>
        </w:rPr>
        <w:tab/>
      </w:r>
      <w:r w:rsidR="00D84042" w:rsidRPr="00E74A1F">
        <w:rPr>
          <w:rFonts w:ascii="Cambria" w:hAnsi="Cambria" w:cs="Courier New"/>
          <w:sz w:val="22"/>
          <w:szCs w:val="22"/>
        </w:rPr>
        <w:t xml:space="preserve">Laboratorium </w:t>
      </w:r>
      <w:r w:rsidRPr="00E74A1F">
        <w:rPr>
          <w:rFonts w:ascii="Cambria" w:hAnsi="Cambria" w:cs="Courier New"/>
          <w:sz w:val="22"/>
          <w:szCs w:val="22"/>
        </w:rPr>
        <w:t xml:space="preserve">musi mieć </w:t>
      </w:r>
      <w:r w:rsidR="00D84042" w:rsidRPr="00E74A1F">
        <w:rPr>
          <w:rFonts w:ascii="Cambria" w:hAnsi="Cambria" w:cs="Courier New"/>
          <w:sz w:val="22"/>
          <w:szCs w:val="22"/>
        </w:rPr>
        <w:t>pisemn</w:t>
      </w:r>
      <w:r w:rsidR="000511E3" w:rsidRPr="00E74A1F">
        <w:rPr>
          <w:rFonts w:ascii="Cambria" w:hAnsi="Cambria" w:cs="Courier New"/>
          <w:sz w:val="22"/>
          <w:szCs w:val="22"/>
        </w:rPr>
        <w:t>ą</w:t>
      </w:r>
      <w:r w:rsidR="00D84042" w:rsidRPr="00E74A1F">
        <w:rPr>
          <w:rFonts w:ascii="Cambria" w:hAnsi="Cambria" w:cs="Courier New"/>
          <w:sz w:val="22"/>
          <w:szCs w:val="22"/>
        </w:rPr>
        <w:t xml:space="preserve"> politykę bezpieczeństwa a</w:t>
      </w:r>
      <w:r w:rsidR="009667CE" w:rsidRPr="00E74A1F">
        <w:rPr>
          <w:rFonts w:ascii="Cambria" w:hAnsi="Cambria" w:cs="Courier New"/>
          <w:sz w:val="22"/>
          <w:szCs w:val="22"/>
        </w:rPr>
        <w:t> </w:t>
      </w:r>
      <w:r w:rsidR="00D84042" w:rsidRPr="00E74A1F">
        <w:rPr>
          <w:rFonts w:ascii="Cambria" w:hAnsi="Cambria" w:cs="Courier New"/>
          <w:sz w:val="22"/>
          <w:szCs w:val="22"/>
        </w:rPr>
        <w:t>zgodno</w:t>
      </w:r>
      <w:r w:rsidR="000511E3" w:rsidRPr="00E74A1F">
        <w:rPr>
          <w:rFonts w:ascii="Cambria" w:hAnsi="Cambria" w:cs="Courier New"/>
          <w:sz w:val="22"/>
          <w:szCs w:val="22"/>
        </w:rPr>
        <w:t>ś</w:t>
      </w:r>
      <w:r w:rsidR="00D84042" w:rsidRPr="00E74A1F">
        <w:rPr>
          <w:rFonts w:ascii="Cambria" w:hAnsi="Cambria" w:cs="Courier New"/>
          <w:sz w:val="22"/>
          <w:szCs w:val="22"/>
        </w:rPr>
        <w:t>ć z polityk</w:t>
      </w:r>
      <w:r w:rsidR="000511E3" w:rsidRPr="00E74A1F">
        <w:rPr>
          <w:rFonts w:ascii="Cambria" w:hAnsi="Cambria" w:cs="Courier New"/>
          <w:sz w:val="22"/>
          <w:szCs w:val="22"/>
        </w:rPr>
        <w:t>ą</w:t>
      </w:r>
      <w:r w:rsidR="00D84042" w:rsidRPr="00E74A1F">
        <w:rPr>
          <w:rFonts w:ascii="Cambria" w:hAnsi="Cambria" w:cs="Courier New"/>
          <w:sz w:val="22"/>
          <w:szCs w:val="22"/>
        </w:rPr>
        <w:t xml:space="preserve"> bezpieczeństwa w laboratorium musi być</w:t>
      </w:r>
      <w:r w:rsidRPr="00E74A1F">
        <w:rPr>
          <w:rFonts w:ascii="Cambria" w:hAnsi="Cambria" w:cs="Courier New"/>
          <w:sz w:val="22"/>
          <w:szCs w:val="22"/>
        </w:rPr>
        <w:t xml:space="preserve"> </w:t>
      </w:r>
      <w:r w:rsidR="00D84042" w:rsidRPr="00E74A1F">
        <w:rPr>
          <w:rFonts w:ascii="Cambria" w:hAnsi="Cambria" w:cs="Courier New"/>
          <w:sz w:val="22"/>
          <w:szCs w:val="22"/>
        </w:rPr>
        <w:t>egzekwowana.</w:t>
      </w: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.4.3.1.3 </w:t>
      </w:r>
      <w:r w:rsidRPr="00E74A1F">
        <w:rPr>
          <w:rFonts w:ascii="Cambria" w:hAnsi="Cambria" w:cs="Courier New"/>
          <w:sz w:val="22"/>
          <w:szCs w:val="22"/>
        </w:rPr>
        <w:tab/>
      </w:r>
      <w:r w:rsidR="00D84042" w:rsidRPr="00E74A1F">
        <w:rPr>
          <w:rFonts w:ascii="Cambria" w:hAnsi="Cambria" w:cs="Courier New"/>
          <w:sz w:val="22"/>
          <w:szCs w:val="22"/>
        </w:rPr>
        <w:t xml:space="preserve">Przechowywanie i postępowanie z substancjami kontrolowanymi musi być zgodne </w:t>
      </w:r>
      <w:r w:rsidRPr="00E74A1F">
        <w:rPr>
          <w:rFonts w:ascii="Cambria" w:hAnsi="Cambria" w:cs="Courier New"/>
          <w:sz w:val="22"/>
          <w:szCs w:val="22"/>
        </w:rPr>
        <w:t xml:space="preserve">oceną ryzyka oraz </w:t>
      </w:r>
      <w:r w:rsidR="00D84042" w:rsidRPr="00E74A1F">
        <w:rPr>
          <w:rFonts w:ascii="Cambria" w:hAnsi="Cambria" w:cs="Courier New"/>
          <w:sz w:val="22"/>
          <w:szCs w:val="22"/>
        </w:rPr>
        <w:t>z odpowiednimi przepisami krajowymi.</w:t>
      </w:r>
    </w:p>
    <w:p w:rsidR="00D84042" w:rsidRPr="00E74A1F" w:rsidRDefault="00D84042"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C010A3">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5.4.3.2 </w:t>
      </w:r>
      <w:r w:rsidR="00C010A3" w:rsidRPr="00E74A1F">
        <w:rPr>
          <w:rFonts w:ascii="Cambria" w:hAnsi="Cambria" w:cs="Courier New"/>
          <w:sz w:val="22"/>
          <w:szCs w:val="22"/>
        </w:rPr>
        <w:tab/>
      </w:r>
      <w:r w:rsidRPr="00E74A1F">
        <w:rPr>
          <w:rFonts w:ascii="Cambria" w:hAnsi="Cambria" w:cs="Courier New"/>
          <w:sz w:val="22"/>
          <w:szCs w:val="22"/>
        </w:rPr>
        <w:t>Bezpieczeństwo pomieszczenia</w:t>
      </w:r>
    </w:p>
    <w:p w:rsidR="00C010A3" w:rsidRPr="00E74A1F" w:rsidRDefault="00C010A3" w:rsidP="00C010A3">
      <w:pPr>
        <w:pStyle w:val="Zwykytekst"/>
        <w:tabs>
          <w:tab w:val="left" w:pos="1701"/>
        </w:tabs>
        <w:spacing w:line="276" w:lineRule="auto"/>
        <w:ind w:left="709" w:hanging="1"/>
        <w:jc w:val="both"/>
        <w:rPr>
          <w:rFonts w:ascii="Cambria" w:hAnsi="Cambria" w:cs="Courier New"/>
          <w:sz w:val="22"/>
          <w:szCs w:val="22"/>
        </w:rPr>
      </w:pP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.4.3.2.1 </w:t>
      </w:r>
      <w:r w:rsidRPr="00E74A1F">
        <w:rPr>
          <w:rFonts w:ascii="Cambria" w:hAnsi="Cambria" w:cs="Courier New"/>
          <w:sz w:val="22"/>
          <w:szCs w:val="22"/>
        </w:rPr>
        <w:tab/>
      </w:r>
      <w:r w:rsidR="00D84042" w:rsidRPr="00E74A1F">
        <w:rPr>
          <w:rFonts w:ascii="Cambria" w:hAnsi="Cambria" w:cs="Courier New"/>
          <w:sz w:val="22"/>
          <w:szCs w:val="22"/>
        </w:rPr>
        <w:t>Laboratorium musi posiadać politykę okre</w:t>
      </w:r>
      <w:r w:rsidR="000511E3" w:rsidRPr="00E74A1F">
        <w:rPr>
          <w:rFonts w:ascii="Cambria" w:hAnsi="Cambria" w:cs="Courier New"/>
          <w:sz w:val="22"/>
          <w:szCs w:val="22"/>
        </w:rPr>
        <w:t>ś</w:t>
      </w:r>
      <w:r w:rsidR="00D84042" w:rsidRPr="00E74A1F">
        <w:rPr>
          <w:rFonts w:ascii="Cambria" w:hAnsi="Cambria" w:cs="Courier New"/>
          <w:sz w:val="22"/>
          <w:szCs w:val="22"/>
        </w:rPr>
        <w:t>laj</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bezpieczeństwo jej</w:t>
      </w:r>
      <w:r w:rsidRPr="00E74A1F">
        <w:rPr>
          <w:rFonts w:ascii="Cambria" w:hAnsi="Cambria" w:cs="Courier New"/>
          <w:sz w:val="22"/>
          <w:szCs w:val="22"/>
        </w:rPr>
        <w:t xml:space="preserve"> </w:t>
      </w:r>
      <w:r w:rsidR="00D84042" w:rsidRPr="00E74A1F">
        <w:rPr>
          <w:rFonts w:ascii="Cambria" w:hAnsi="Cambria" w:cs="Courier New"/>
          <w:sz w:val="22"/>
          <w:szCs w:val="22"/>
        </w:rPr>
        <w:t xml:space="preserve">pomieszczeń, </w:t>
      </w:r>
      <w:r w:rsidRPr="00E74A1F">
        <w:rPr>
          <w:rFonts w:ascii="Cambria" w:hAnsi="Cambria" w:cs="Courier New"/>
          <w:sz w:val="22"/>
          <w:szCs w:val="22"/>
        </w:rPr>
        <w:t xml:space="preserve">urządzeń i systemów przed nieupoważnionym dostępem, </w:t>
      </w:r>
      <w:r w:rsidR="00D84042" w:rsidRPr="00E74A1F">
        <w:rPr>
          <w:rFonts w:ascii="Cambria" w:hAnsi="Cambria" w:cs="Courier New"/>
          <w:sz w:val="22"/>
          <w:szCs w:val="22"/>
        </w:rPr>
        <w:t>która może uwzględniać ocenę zagrożeń i ryzyka</w:t>
      </w:r>
      <w:r w:rsidRPr="00E74A1F">
        <w:rPr>
          <w:rFonts w:ascii="Cambria" w:hAnsi="Cambria" w:cs="Courier New"/>
          <w:sz w:val="22"/>
          <w:szCs w:val="22"/>
        </w:rPr>
        <w:t xml:space="preserve"> dokonaną przez eksperta w danej dziedzinie</w:t>
      </w:r>
      <w:r w:rsidR="00D84042" w:rsidRPr="00E74A1F">
        <w:rPr>
          <w:rFonts w:ascii="Cambria" w:hAnsi="Cambria" w:cs="Courier New"/>
          <w:sz w:val="22"/>
          <w:szCs w:val="22"/>
        </w:rPr>
        <w:t>.</w:t>
      </w: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.4.3.2.2</w:t>
      </w:r>
      <w:r w:rsidRPr="00E74A1F">
        <w:rPr>
          <w:rFonts w:ascii="Cambria" w:hAnsi="Cambria" w:cs="Courier New"/>
          <w:sz w:val="22"/>
          <w:szCs w:val="22"/>
        </w:rPr>
        <w:tab/>
      </w:r>
      <w:r w:rsidR="00D84042" w:rsidRPr="00E74A1F">
        <w:rPr>
          <w:rFonts w:ascii="Cambria" w:hAnsi="Cambria" w:cs="Courier New"/>
          <w:sz w:val="22"/>
          <w:szCs w:val="22"/>
        </w:rPr>
        <w:t>W podręczniku jako</w:t>
      </w:r>
      <w:r w:rsidR="000511E3" w:rsidRPr="00E74A1F">
        <w:rPr>
          <w:rFonts w:ascii="Cambria" w:hAnsi="Cambria" w:cs="Courier New"/>
          <w:sz w:val="22"/>
          <w:szCs w:val="22"/>
        </w:rPr>
        <w:t>ś</w:t>
      </w:r>
      <w:r w:rsidR="00D84042" w:rsidRPr="00E74A1F">
        <w:rPr>
          <w:rFonts w:ascii="Cambria" w:hAnsi="Cambria" w:cs="Courier New"/>
          <w:sz w:val="22"/>
          <w:szCs w:val="22"/>
        </w:rPr>
        <w:t xml:space="preserve">ci lub w planie oceny zagrożenia należy </w:t>
      </w:r>
      <w:r w:rsidRPr="00E74A1F">
        <w:rPr>
          <w:rFonts w:ascii="Cambria" w:hAnsi="Cambria" w:cs="Courier New"/>
          <w:sz w:val="22"/>
          <w:szCs w:val="22"/>
        </w:rPr>
        <w:t xml:space="preserve">uwzględnić </w:t>
      </w:r>
      <w:r w:rsidR="00D84042" w:rsidRPr="00E74A1F">
        <w:rPr>
          <w:rFonts w:ascii="Cambria" w:hAnsi="Cambria" w:cs="Courier New"/>
          <w:sz w:val="22"/>
          <w:szCs w:val="22"/>
        </w:rPr>
        <w:t>trzy poziomy dostępu:</w:t>
      </w: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p>
    <w:p w:rsidR="00C010A3" w:rsidRPr="00E74A1F" w:rsidRDefault="00D84042"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 xml:space="preserve"> </w:t>
      </w:r>
      <w:r w:rsidR="00C010A3" w:rsidRPr="00E74A1F">
        <w:rPr>
          <w:rFonts w:ascii="Cambria" w:hAnsi="Cambria" w:cs="Courier New"/>
          <w:sz w:val="22"/>
          <w:szCs w:val="22"/>
        </w:rPr>
        <w:t>s</w:t>
      </w:r>
      <w:r w:rsidRPr="00E74A1F">
        <w:rPr>
          <w:rFonts w:ascii="Cambria" w:hAnsi="Cambria" w:cs="Courier New"/>
          <w:sz w:val="22"/>
          <w:szCs w:val="22"/>
        </w:rPr>
        <w:t>trefa przyjęcia. Wstępny punkt kontroli, poza który osoby</w:t>
      </w:r>
      <w:r w:rsidR="00C010A3" w:rsidRPr="00E74A1F">
        <w:rPr>
          <w:rFonts w:ascii="Cambria" w:hAnsi="Cambria" w:cs="Courier New"/>
          <w:sz w:val="22"/>
          <w:szCs w:val="22"/>
        </w:rPr>
        <w:t xml:space="preserve"> </w:t>
      </w:r>
      <w:r w:rsidRPr="00E74A1F">
        <w:rPr>
          <w:rFonts w:ascii="Cambria" w:hAnsi="Cambria" w:cs="Courier New"/>
          <w:sz w:val="22"/>
          <w:szCs w:val="22"/>
        </w:rPr>
        <w:t>nieupoważnione maj</w:t>
      </w:r>
      <w:r w:rsidR="000511E3" w:rsidRPr="00E74A1F">
        <w:rPr>
          <w:rFonts w:ascii="Cambria" w:hAnsi="Cambria" w:cs="Courier New"/>
          <w:sz w:val="22"/>
          <w:szCs w:val="22"/>
        </w:rPr>
        <w:t>ą</w:t>
      </w:r>
      <w:r w:rsidRPr="00E74A1F">
        <w:rPr>
          <w:rFonts w:ascii="Cambria" w:hAnsi="Cambria" w:cs="Courier New"/>
          <w:sz w:val="22"/>
          <w:szCs w:val="22"/>
        </w:rPr>
        <w:t xml:space="preserve"> dostęp tylko pod eskort</w:t>
      </w:r>
      <w:r w:rsidR="000511E3" w:rsidRPr="00E74A1F">
        <w:rPr>
          <w:rFonts w:ascii="Cambria" w:hAnsi="Cambria" w:cs="Courier New"/>
          <w:sz w:val="22"/>
          <w:szCs w:val="22"/>
        </w:rPr>
        <w:t>ą</w:t>
      </w:r>
      <w:r w:rsidR="00C010A3" w:rsidRPr="00E74A1F">
        <w:rPr>
          <w:rFonts w:ascii="Cambria" w:hAnsi="Cambria" w:cs="Courier New"/>
          <w:sz w:val="22"/>
          <w:szCs w:val="22"/>
        </w:rPr>
        <w:t xml:space="preserve"> pracowników laboratorium;</w:t>
      </w:r>
    </w:p>
    <w:p w:rsidR="00C010A3" w:rsidRPr="00E74A1F" w:rsidRDefault="00C010A3"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w</w:t>
      </w:r>
      <w:r w:rsidR="00D84042" w:rsidRPr="00E74A1F">
        <w:rPr>
          <w:rFonts w:ascii="Cambria" w:hAnsi="Cambria" w:cs="Courier New"/>
          <w:sz w:val="22"/>
          <w:szCs w:val="22"/>
        </w:rPr>
        <w:t>spólne strefy pracy</w:t>
      </w:r>
      <w:r w:rsidRPr="00E74A1F">
        <w:rPr>
          <w:rFonts w:ascii="Cambria" w:hAnsi="Cambria" w:cs="Courier New"/>
          <w:sz w:val="22"/>
          <w:szCs w:val="22"/>
        </w:rPr>
        <w:t>;</w:t>
      </w:r>
    </w:p>
    <w:p w:rsidR="00D84042" w:rsidRPr="00E74A1F" w:rsidRDefault="00C010A3"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trefy kontrolowane</w:t>
      </w:r>
      <w:r w:rsidRPr="00E74A1F">
        <w:rPr>
          <w:rFonts w:ascii="Cambria" w:hAnsi="Cambria" w:cs="Courier New"/>
          <w:sz w:val="22"/>
          <w:szCs w:val="22"/>
        </w:rPr>
        <w:t xml:space="preserve"> - d</w:t>
      </w:r>
      <w:r w:rsidR="00D84042" w:rsidRPr="00E74A1F">
        <w:rPr>
          <w:rFonts w:ascii="Cambria" w:hAnsi="Cambria" w:cs="Courier New"/>
          <w:sz w:val="22"/>
          <w:szCs w:val="22"/>
        </w:rPr>
        <w:t>ostęp do tych obszarów powinien być</w:t>
      </w:r>
      <w:r w:rsidRPr="00E74A1F">
        <w:rPr>
          <w:rFonts w:ascii="Cambria" w:hAnsi="Cambria" w:cs="Courier New"/>
          <w:sz w:val="22"/>
          <w:szCs w:val="22"/>
        </w:rPr>
        <w:t xml:space="preserve"> </w:t>
      </w:r>
      <w:r w:rsidR="00D84042" w:rsidRPr="00E74A1F">
        <w:rPr>
          <w:rFonts w:ascii="Cambria" w:hAnsi="Cambria" w:cs="Courier New"/>
          <w:sz w:val="22"/>
          <w:szCs w:val="22"/>
        </w:rPr>
        <w:t>monitorowany a dzienniki osób wchodz</w:t>
      </w:r>
      <w:r w:rsidR="000511E3" w:rsidRPr="00E74A1F">
        <w:rPr>
          <w:rFonts w:ascii="Cambria" w:hAnsi="Cambria" w:cs="Courier New"/>
          <w:sz w:val="22"/>
          <w:szCs w:val="22"/>
        </w:rPr>
        <w:t>ą</w:t>
      </w:r>
      <w:r w:rsidR="00D84042" w:rsidRPr="00E74A1F">
        <w:rPr>
          <w:rFonts w:ascii="Cambria" w:hAnsi="Cambria" w:cs="Courier New"/>
          <w:sz w:val="22"/>
          <w:szCs w:val="22"/>
        </w:rPr>
        <w:t xml:space="preserve">cych przechowywane. </w:t>
      </w:r>
    </w:p>
    <w:p w:rsidR="00D84042" w:rsidRPr="00E74A1F" w:rsidRDefault="00C010A3"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lastRenderedPageBreak/>
        <w:t>5</w:t>
      </w:r>
      <w:r w:rsidR="00D84042" w:rsidRPr="00E74A1F">
        <w:rPr>
          <w:rFonts w:ascii="Cambria" w:hAnsi="Cambria" w:cs="Courier New"/>
          <w:sz w:val="22"/>
          <w:szCs w:val="22"/>
        </w:rPr>
        <w:t xml:space="preserve">.4.3.2.3 </w:t>
      </w:r>
      <w:r w:rsidRPr="00E74A1F">
        <w:rPr>
          <w:rFonts w:ascii="Cambria" w:hAnsi="Cambria" w:cs="Courier New"/>
          <w:sz w:val="22"/>
          <w:szCs w:val="22"/>
        </w:rPr>
        <w:tab/>
      </w:r>
      <w:r w:rsidR="00D84042" w:rsidRPr="00E74A1F">
        <w:rPr>
          <w:rFonts w:ascii="Cambria" w:hAnsi="Cambria" w:cs="Courier New"/>
          <w:sz w:val="22"/>
          <w:szCs w:val="22"/>
        </w:rPr>
        <w:t>Laboratorium ograniczy dostęp do stref kontrolowanych tylko do</w:t>
      </w:r>
      <w:r w:rsidRPr="00E74A1F">
        <w:rPr>
          <w:rFonts w:ascii="Cambria" w:hAnsi="Cambria" w:cs="Courier New"/>
          <w:sz w:val="22"/>
          <w:szCs w:val="22"/>
        </w:rPr>
        <w:t xml:space="preserve"> </w:t>
      </w:r>
      <w:r w:rsidR="00D84042" w:rsidRPr="00E74A1F">
        <w:rPr>
          <w:rFonts w:ascii="Cambria" w:hAnsi="Cambria" w:cs="Courier New"/>
          <w:sz w:val="22"/>
          <w:szCs w:val="22"/>
        </w:rPr>
        <w:t>osób upoważnionych. Jeden z pracowników musi pełnić obowi</w:t>
      </w:r>
      <w:r w:rsidR="000511E3" w:rsidRPr="00E74A1F">
        <w:rPr>
          <w:rFonts w:ascii="Cambria" w:hAnsi="Cambria" w:cs="Courier New"/>
          <w:sz w:val="22"/>
          <w:szCs w:val="22"/>
        </w:rPr>
        <w:t>ą</w:t>
      </w:r>
      <w:r w:rsidR="00D84042" w:rsidRPr="00E74A1F">
        <w:rPr>
          <w:rFonts w:ascii="Cambria" w:hAnsi="Cambria" w:cs="Courier New"/>
          <w:sz w:val="22"/>
          <w:szCs w:val="22"/>
        </w:rPr>
        <w:t>zki osoby odpowiedzialnej za ochronę. Taki pracownik powinien posiadać ogóln</w:t>
      </w:r>
      <w:r w:rsidR="000511E3" w:rsidRPr="00E74A1F">
        <w:rPr>
          <w:rFonts w:ascii="Cambria" w:hAnsi="Cambria" w:cs="Courier New"/>
          <w:sz w:val="22"/>
          <w:szCs w:val="22"/>
        </w:rPr>
        <w:t>ą</w:t>
      </w:r>
      <w:r w:rsidR="00D84042" w:rsidRPr="00E74A1F">
        <w:rPr>
          <w:rFonts w:ascii="Cambria" w:hAnsi="Cambria" w:cs="Courier New"/>
          <w:sz w:val="22"/>
          <w:szCs w:val="22"/>
        </w:rPr>
        <w:t xml:space="preserve"> wiedz</w:t>
      </w:r>
      <w:r w:rsidR="009667CE" w:rsidRPr="00E74A1F">
        <w:rPr>
          <w:rFonts w:ascii="Cambria" w:hAnsi="Cambria" w:cs="Courier New"/>
          <w:sz w:val="22"/>
          <w:szCs w:val="22"/>
        </w:rPr>
        <w:t>ę i </w:t>
      </w:r>
      <w:r w:rsidRPr="00E74A1F">
        <w:rPr>
          <w:rFonts w:ascii="Cambria" w:hAnsi="Cambria" w:cs="Courier New"/>
          <w:sz w:val="22"/>
          <w:szCs w:val="22"/>
        </w:rPr>
        <w:t>znać system ochrony.</w:t>
      </w: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p>
    <w:p w:rsidR="00D84042" w:rsidRPr="00E74A1F" w:rsidRDefault="00C010A3"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.4.3.2.4</w:t>
      </w:r>
      <w:r w:rsidRPr="00E74A1F">
        <w:rPr>
          <w:rFonts w:ascii="Cambria" w:hAnsi="Cambria" w:cs="Courier New"/>
          <w:sz w:val="22"/>
          <w:szCs w:val="22"/>
        </w:rPr>
        <w:tab/>
      </w:r>
      <w:r w:rsidR="00D84042" w:rsidRPr="00E74A1F">
        <w:rPr>
          <w:rFonts w:ascii="Cambria" w:hAnsi="Cambria" w:cs="Courier New"/>
          <w:sz w:val="22"/>
          <w:szCs w:val="22"/>
        </w:rPr>
        <w:t>Osoby nieupoważnione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eskortowane w strefach</w:t>
      </w:r>
      <w:r w:rsidRPr="00E74A1F">
        <w:rPr>
          <w:rFonts w:ascii="Cambria" w:hAnsi="Cambria" w:cs="Courier New"/>
          <w:sz w:val="22"/>
          <w:szCs w:val="22"/>
        </w:rPr>
        <w:t xml:space="preserve"> </w:t>
      </w:r>
      <w:r w:rsidR="00D84042" w:rsidRPr="00E74A1F">
        <w:rPr>
          <w:rFonts w:ascii="Cambria" w:hAnsi="Cambria" w:cs="Courier New"/>
          <w:sz w:val="22"/>
          <w:szCs w:val="22"/>
        </w:rPr>
        <w:t>kontrolowanych. Osobom, które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wej</w:t>
      </w:r>
      <w:r w:rsidR="000511E3" w:rsidRPr="00E74A1F">
        <w:rPr>
          <w:rFonts w:ascii="Cambria" w:hAnsi="Cambria" w:cs="Courier New"/>
          <w:sz w:val="22"/>
          <w:szCs w:val="22"/>
        </w:rPr>
        <w:t>ś</w:t>
      </w:r>
      <w:r w:rsidR="00D84042" w:rsidRPr="00E74A1F">
        <w:rPr>
          <w:rFonts w:ascii="Cambria" w:hAnsi="Cambria" w:cs="Courier New"/>
          <w:sz w:val="22"/>
          <w:szCs w:val="22"/>
        </w:rPr>
        <w:t>ć do stref kontrolowanych, np. zespołom audytorskim oraz osobom wykonuj</w:t>
      </w:r>
      <w:r w:rsidR="000511E3" w:rsidRPr="00E74A1F">
        <w:rPr>
          <w:rFonts w:ascii="Cambria" w:hAnsi="Cambria" w:cs="Courier New"/>
          <w:sz w:val="22"/>
          <w:szCs w:val="22"/>
        </w:rPr>
        <w:t>ą</w:t>
      </w:r>
      <w:r w:rsidR="00D84042" w:rsidRPr="00E74A1F">
        <w:rPr>
          <w:rFonts w:ascii="Cambria" w:hAnsi="Cambria" w:cs="Courier New"/>
          <w:sz w:val="22"/>
          <w:szCs w:val="22"/>
        </w:rPr>
        <w:t>cym prace serwisowe lub naprawy można wydać czasowe upoważnienie do wej</w:t>
      </w:r>
      <w:r w:rsidR="000511E3" w:rsidRPr="00E74A1F">
        <w:rPr>
          <w:rFonts w:ascii="Cambria" w:hAnsi="Cambria" w:cs="Courier New"/>
          <w:sz w:val="22"/>
          <w:szCs w:val="22"/>
        </w:rPr>
        <w:t>ś</w:t>
      </w:r>
      <w:r w:rsidR="00D84042" w:rsidRPr="00E74A1F">
        <w:rPr>
          <w:rFonts w:ascii="Cambria" w:hAnsi="Cambria" w:cs="Courier New"/>
          <w:sz w:val="22"/>
          <w:szCs w:val="22"/>
        </w:rPr>
        <w:t>cia do stref kontrolowanych.</w:t>
      </w: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p>
    <w:p w:rsidR="00C010A3" w:rsidRPr="00E74A1F" w:rsidRDefault="00C010A3" w:rsidP="00C010A3">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.4.3.2.5</w:t>
      </w:r>
      <w:r w:rsidRPr="00E74A1F">
        <w:rPr>
          <w:rFonts w:ascii="Cambria" w:hAnsi="Cambria" w:cs="Courier New"/>
          <w:sz w:val="22"/>
          <w:szCs w:val="22"/>
        </w:rPr>
        <w:tab/>
      </w:r>
      <w:r w:rsidR="00D84042" w:rsidRPr="00E74A1F">
        <w:rPr>
          <w:rFonts w:ascii="Cambria" w:hAnsi="Cambria" w:cs="Courier New"/>
          <w:sz w:val="22"/>
          <w:szCs w:val="22"/>
        </w:rPr>
        <w:t>Zaleca się wydzielenie stref kontrolowanych do otrzymywania próbek oraz przygotowywania podwielokrotnych czę</w:t>
      </w:r>
      <w:r w:rsidR="000511E3" w:rsidRPr="00E74A1F">
        <w:rPr>
          <w:rFonts w:ascii="Cambria" w:hAnsi="Cambria" w:cs="Courier New"/>
          <w:sz w:val="22"/>
          <w:szCs w:val="22"/>
        </w:rPr>
        <w:t>ś</w:t>
      </w:r>
      <w:r w:rsidR="00D84042" w:rsidRPr="00E74A1F">
        <w:rPr>
          <w:rFonts w:ascii="Cambria" w:hAnsi="Cambria" w:cs="Courier New"/>
          <w:sz w:val="22"/>
          <w:szCs w:val="22"/>
        </w:rPr>
        <w:t>ci próbek.</w:t>
      </w:r>
    </w:p>
    <w:p w:rsidR="00C010A3" w:rsidRPr="00E74A1F" w:rsidRDefault="00C010A3" w:rsidP="00C010A3">
      <w:pPr>
        <w:pStyle w:val="Zwykytekst"/>
        <w:tabs>
          <w:tab w:val="left" w:pos="2552"/>
        </w:tabs>
        <w:spacing w:line="276" w:lineRule="auto"/>
        <w:jc w:val="both"/>
        <w:rPr>
          <w:rFonts w:ascii="Cambria" w:hAnsi="Cambria" w:cs="Courier New"/>
          <w:sz w:val="22"/>
          <w:szCs w:val="22"/>
        </w:rPr>
      </w:pPr>
    </w:p>
    <w:p w:rsidR="00D84042" w:rsidRPr="00E74A1F" w:rsidRDefault="0056168F" w:rsidP="0056168F">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5.4.3.3</w:t>
      </w:r>
      <w:r w:rsidRPr="00E74A1F">
        <w:rPr>
          <w:rFonts w:ascii="Cambria" w:hAnsi="Cambria" w:cs="Courier New"/>
          <w:sz w:val="22"/>
          <w:szCs w:val="22"/>
        </w:rPr>
        <w:tab/>
        <w:t>Przeniesienie pomieszczeń laboratorium</w:t>
      </w:r>
    </w:p>
    <w:p w:rsidR="0056168F" w:rsidRPr="00E74A1F" w:rsidRDefault="0056168F" w:rsidP="0056168F">
      <w:pPr>
        <w:pStyle w:val="Zwykytekst"/>
        <w:tabs>
          <w:tab w:val="left" w:pos="1701"/>
        </w:tabs>
        <w:spacing w:line="276" w:lineRule="auto"/>
        <w:ind w:left="709" w:hanging="1"/>
        <w:jc w:val="both"/>
        <w:rPr>
          <w:rFonts w:ascii="Cambria" w:hAnsi="Cambria" w:cs="Courier New"/>
          <w:sz w:val="22"/>
          <w:szCs w:val="22"/>
        </w:rPr>
      </w:pPr>
    </w:p>
    <w:p w:rsidR="0056168F" w:rsidRPr="00E74A1F" w:rsidRDefault="0056168F" w:rsidP="0056168F">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ab/>
        <w:t xml:space="preserve">W przypadkach, gdy </w:t>
      </w:r>
      <w:r w:rsidR="00051BF7" w:rsidRPr="00E74A1F">
        <w:rPr>
          <w:rFonts w:ascii="Cambria" w:hAnsi="Cambria" w:cs="Courier New"/>
          <w:sz w:val="22"/>
          <w:szCs w:val="22"/>
        </w:rPr>
        <w:t>laboratorium trzeba przenieść w inne miejsce, albo na stałe, albo chwilowo, do WADA należy wysłać raport nie później niż na trzy miesiące przed przeniesieniem, zawierający następujące informacje:</w:t>
      </w:r>
    </w:p>
    <w:p w:rsidR="00051BF7" w:rsidRPr="00E74A1F" w:rsidRDefault="00051BF7" w:rsidP="0056168F">
      <w:pPr>
        <w:pStyle w:val="Zwykytekst"/>
        <w:tabs>
          <w:tab w:val="left" w:pos="1701"/>
        </w:tabs>
        <w:spacing w:line="276" w:lineRule="auto"/>
        <w:ind w:left="709" w:hanging="1"/>
        <w:jc w:val="both"/>
        <w:rPr>
          <w:rFonts w:ascii="Cambria" w:hAnsi="Cambria" w:cs="Courier New"/>
          <w:sz w:val="22"/>
          <w:szCs w:val="22"/>
        </w:rPr>
      </w:pPr>
    </w:p>
    <w:p w:rsidR="00051BF7" w:rsidRPr="00E74A1F" w:rsidRDefault="00051BF7" w:rsidP="00051BF7">
      <w:pPr>
        <w:pStyle w:val="Zwykytekst"/>
        <w:numPr>
          <w:ilvl w:val="0"/>
          <w:numId w:val="1"/>
        </w:numPr>
        <w:tabs>
          <w:tab w:val="left" w:pos="1701"/>
        </w:tabs>
        <w:spacing w:line="276" w:lineRule="auto"/>
        <w:ind w:left="1418" w:hanging="425"/>
        <w:jc w:val="both"/>
        <w:rPr>
          <w:rFonts w:ascii="Cambria" w:hAnsi="Cambria" w:cs="Courier New"/>
          <w:sz w:val="22"/>
          <w:szCs w:val="22"/>
        </w:rPr>
      </w:pPr>
      <w:r w:rsidRPr="00E74A1F">
        <w:rPr>
          <w:rFonts w:ascii="Cambria" w:hAnsi="Cambria" w:cs="Courier New"/>
          <w:sz w:val="22"/>
          <w:szCs w:val="22"/>
        </w:rPr>
        <w:t>opis okoliczności związanych z przeniesieniem laboratorium w nowe miejsce oraz wpływ przeniesienia na pracę laboratorium;</w:t>
      </w:r>
    </w:p>
    <w:p w:rsidR="00051BF7" w:rsidRPr="00E74A1F" w:rsidRDefault="00051BF7" w:rsidP="00051BF7">
      <w:pPr>
        <w:pStyle w:val="Zwykytekst"/>
        <w:numPr>
          <w:ilvl w:val="0"/>
          <w:numId w:val="1"/>
        </w:numPr>
        <w:tabs>
          <w:tab w:val="left" w:pos="1701"/>
        </w:tabs>
        <w:spacing w:line="276" w:lineRule="auto"/>
        <w:ind w:left="1418" w:hanging="425"/>
        <w:jc w:val="both"/>
        <w:rPr>
          <w:rFonts w:ascii="Cambria" w:hAnsi="Cambria" w:cs="Courier New"/>
          <w:sz w:val="22"/>
          <w:szCs w:val="22"/>
        </w:rPr>
      </w:pPr>
      <w:r w:rsidRPr="00E74A1F">
        <w:rPr>
          <w:rFonts w:ascii="Cambria" w:hAnsi="Cambria" w:cs="Courier New"/>
          <w:sz w:val="22"/>
          <w:szCs w:val="22"/>
        </w:rPr>
        <w:t>data przeniesienia, data zakończenia prac w aktualnym pomieszczeniu laboratorium oraz data rozpoczęcia prac w nowym miejscu;</w:t>
      </w:r>
    </w:p>
    <w:p w:rsidR="00051BF7" w:rsidRPr="00E74A1F" w:rsidRDefault="00051BF7" w:rsidP="00051BF7">
      <w:pPr>
        <w:pStyle w:val="Zwykytekst"/>
        <w:numPr>
          <w:ilvl w:val="0"/>
          <w:numId w:val="1"/>
        </w:numPr>
        <w:tabs>
          <w:tab w:val="left" w:pos="1701"/>
        </w:tabs>
        <w:spacing w:line="276" w:lineRule="auto"/>
        <w:ind w:left="1418" w:hanging="425"/>
        <w:jc w:val="both"/>
        <w:rPr>
          <w:rFonts w:ascii="Cambria" w:hAnsi="Cambria" w:cs="Courier New"/>
          <w:sz w:val="22"/>
          <w:szCs w:val="22"/>
        </w:rPr>
      </w:pPr>
      <w:r w:rsidRPr="00E74A1F">
        <w:rPr>
          <w:rFonts w:ascii="Cambria" w:hAnsi="Cambria" w:cs="Courier New"/>
          <w:sz w:val="22"/>
          <w:szCs w:val="22"/>
        </w:rPr>
        <w:t>data kontroli nowych pomieszczeń na zgodność z normą ISO/IEC 17025 (wymagane jest potwierdzenie ważności akredytacji, gdy zostanie udostępnione przez organ akredytacyjny);</w:t>
      </w:r>
    </w:p>
    <w:p w:rsidR="00051BF7" w:rsidRPr="00E74A1F" w:rsidRDefault="00051BF7" w:rsidP="00051BF7">
      <w:pPr>
        <w:pStyle w:val="Zwykytekst"/>
        <w:numPr>
          <w:ilvl w:val="0"/>
          <w:numId w:val="1"/>
        </w:numPr>
        <w:tabs>
          <w:tab w:val="left" w:pos="1701"/>
        </w:tabs>
        <w:spacing w:line="276" w:lineRule="auto"/>
        <w:ind w:left="1418" w:hanging="425"/>
        <w:jc w:val="both"/>
        <w:rPr>
          <w:rFonts w:ascii="Cambria" w:hAnsi="Cambria" w:cs="Courier New"/>
          <w:sz w:val="22"/>
          <w:szCs w:val="22"/>
        </w:rPr>
      </w:pPr>
      <w:r w:rsidRPr="00E74A1F">
        <w:rPr>
          <w:rFonts w:ascii="Cambria" w:hAnsi="Cambria" w:cs="Courier New"/>
          <w:sz w:val="22"/>
          <w:szCs w:val="22"/>
        </w:rPr>
        <w:t xml:space="preserve">dane kontaktowe </w:t>
      </w:r>
      <w:r w:rsidR="00B32C85" w:rsidRPr="00E74A1F">
        <w:rPr>
          <w:rFonts w:ascii="Cambria" w:hAnsi="Cambria" w:cs="Courier New"/>
          <w:sz w:val="22"/>
          <w:szCs w:val="22"/>
        </w:rPr>
        <w:t>nowego laboratorium;</w:t>
      </w:r>
    </w:p>
    <w:p w:rsidR="00B32C85" w:rsidRPr="00E74A1F" w:rsidRDefault="00B32C85" w:rsidP="00051BF7">
      <w:pPr>
        <w:pStyle w:val="Zwykytekst"/>
        <w:numPr>
          <w:ilvl w:val="0"/>
          <w:numId w:val="1"/>
        </w:numPr>
        <w:tabs>
          <w:tab w:val="left" w:pos="1701"/>
        </w:tabs>
        <w:spacing w:line="276" w:lineRule="auto"/>
        <w:ind w:left="1418" w:hanging="425"/>
        <w:jc w:val="both"/>
        <w:rPr>
          <w:rFonts w:ascii="Cambria" w:hAnsi="Cambria" w:cs="Courier New"/>
          <w:sz w:val="22"/>
          <w:szCs w:val="22"/>
        </w:rPr>
      </w:pPr>
      <w:r w:rsidRPr="00E74A1F">
        <w:rPr>
          <w:rFonts w:ascii="Cambria" w:hAnsi="Cambria" w:cs="Courier New"/>
          <w:sz w:val="22"/>
          <w:szCs w:val="22"/>
        </w:rPr>
        <w:t>ocena wpływu przeniesienia na analizy zlecone przez klientów laboratorium</w:t>
      </w:r>
    </w:p>
    <w:p w:rsidR="0056168F" w:rsidRPr="00E74A1F" w:rsidRDefault="0056168F" w:rsidP="0056168F">
      <w:pPr>
        <w:pStyle w:val="Zwykytekst"/>
        <w:tabs>
          <w:tab w:val="left" w:pos="1701"/>
        </w:tabs>
        <w:spacing w:line="276" w:lineRule="auto"/>
        <w:ind w:left="709" w:hanging="1"/>
        <w:jc w:val="both"/>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09" w:name="_Toc405628494"/>
      <w:r w:rsidRPr="00E74A1F">
        <w:rPr>
          <w:rFonts w:ascii="Cambria" w:hAnsi="Cambria" w:cs="Courier New"/>
          <w:sz w:val="22"/>
          <w:szCs w:val="22"/>
        </w:rPr>
        <w:t xml:space="preserve">5.4.4 </w:t>
      </w:r>
      <w:r w:rsidR="00B32C85" w:rsidRPr="00E74A1F">
        <w:rPr>
          <w:rFonts w:ascii="Cambria" w:hAnsi="Cambria" w:cs="Courier New"/>
          <w:sz w:val="22"/>
          <w:szCs w:val="22"/>
        </w:rPr>
        <w:tab/>
      </w:r>
      <w:r w:rsidRPr="00E74A1F">
        <w:rPr>
          <w:rFonts w:ascii="Cambria" w:hAnsi="Cambria" w:cs="Courier New"/>
          <w:sz w:val="22"/>
          <w:szCs w:val="22"/>
        </w:rPr>
        <w:t>Metody badawcze i walidacja metod</w:t>
      </w:r>
      <w:bookmarkEnd w:id="109"/>
      <w:r w:rsidRPr="00E74A1F">
        <w:rPr>
          <w:rFonts w:ascii="Cambria" w:hAnsi="Cambria" w:cs="Courier New"/>
          <w:sz w:val="22"/>
          <w:szCs w:val="22"/>
        </w:rPr>
        <w:t xml:space="preserve"> </w:t>
      </w:r>
    </w:p>
    <w:p w:rsidR="00B32C85" w:rsidRPr="00E74A1F" w:rsidRDefault="00B32C85" w:rsidP="00535700">
      <w:pPr>
        <w:pStyle w:val="Zwykytekst"/>
        <w:spacing w:line="276" w:lineRule="auto"/>
        <w:rPr>
          <w:rFonts w:ascii="Cambria" w:hAnsi="Cambria" w:cs="Courier New"/>
          <w:sz w:val="22"/>
          <w:szCs w:val="22"/>
        </w:rPr>
      </w:pPr>
    </w:p>
    <w:p w:rsidR="00D84042" w:rsidRPr="00E74A1F" w:rsidRDefault="00D84042" w:rsidP="00B32C85">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5.4.4.1</w:t>
      </w:r>
      <w:r w:rsidR="00B32C85" w:rsidRPr="00E74A1F">
        <w:rPr>
          <w:rFonts w:ascii="Cambria" w:hAnsi="Cambria" w:cs="Courier New"/>
          <w:sz w:val="22"/>
          <w:szCs w:val="22"/>
        </w:rPr>
        <w:tab/>
      </w:r>
      <w:r w:rsidRPr="00E74A1F">
        <w:rPr>
          <w:rFonts w:ascii="Cambria" w:hAnsi="Cambria" w:cs="Courier New"/>
          <w:sz w:val="22"/>
          <w:szCs w:val="22"/>
        </w:rPr>
        <w:t xml:space="preserve">Wybór metod </w:t>
      </w:r>
    </w:p>
    <w:p w:rsidR="00B32C85" w:rsidRPr="00E74A1F" w:rsidRDefault="00B32C85" w:rsidP="00535700">
      <w:pPr>
        <w:pStyle w:val="Zwykytekst"/>
        <w:spacing w:line="276" w:lineRule="auto"/>
        <w:rPr>
          <w:rFonts w:ascii="Cambria" w:hAnsi="Cambria" w:cs="Courier New"/>
          <w:sz w:val="22"/>
          <w:szCs w:val="22"/>
        </w:rPr>
      </w:pPr>
    </w:p>
    <w:p w:rsidR="00B32C85" w:rsidRPr="00E74A1F" w:rsidRDefault="00D84042" w:rsidP="00B32C85">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Z reguły brak metod standardowych do przeprowadzania</w:t>
      </w:r>
      <w:r w:rsidR="00B32C85" w:rsidRPr="00E74A1F">
        <w:rPr>
          <w:rFonts w:ascii="Cambria" w:hAnsi="Cambria" w:cs="Courier New"/>
          <w:sz w:val="22"/>
          <w:szCs w:val="22"/>
        </w:rPr>
        <w:t xml:space="preserve"> </w:t>
      </w:r>
      <w:r w:rsidRPr="00E74A1F">
        <w:rPr>
          <w:rFonts w:ascii="Cambria" w:hAnsi="Cambria" w:cs="Courier New"/>
          <w:sz w:val="22"/>
          <w:szCs w:val="22"/>
        </w:rPr>
        <w:t xml:space="preserve">analiz kontroli </w:t>
      </w:r>
      <w:r w:rsidR="00CB4F38" w:rsidRPr="00E74A1F">
        <w:rPr>
          <w:rFonts w:ascii="Cambria" w:hAnsi="Cambria" w:cs="Courier New"/>
          <w:sz w:val="22"/>
          <w:szCs w:val="22"/>
        </w:rPr>
        <w:t>antydopingowej</w:t>
      </w:r>
      <w:r w:rsidRPr="00E74A1F">
        <w:rPr>
          <w:rFonts w:ascii="Cambria" w:hAnsi="Cambria" w:cs="Courier New"/>
          <w:sz w:val="22"/>
          <w:szCs w:val="22"/>
        </w:rPr>
        <w:t xml:space="preserve">. Laboratorium opracowuje, przeprowadza walidację oraz dokumentuje własne metody analizy </w:t>
      </w:r>
      <w:r w:rsidR="00B32C85" w:rsidRPr="00E74A1F">
        <w:rPr>
          <w:rFonts w:ascii="Cambria" w:hAnsi="Cambria" w:cs="Courier New"/>
          <w:sz w:val="22"/>
          <w:szCs w:val="22"/>
        </w:rPr>
        <w:t xml:space="preserve">substancji </w:t>
      </w:r>
      <w:r w:rsidRPr="00E74A1F">
        <w:rPr>
          <w:rFonts w:ascii="Cambria" w:hAnsi="Cambria" w:cs="Courier New"/>
          <w:sz w:val="22"/>
          <w:szCs w:val="22"/>
        </w:rPr>
        <w:t>obecnych na li</w:t>
      </w:r>
      <w:r w:rsidR="000511E3" w:rsidRPr="00E74A1F">
        <w:rPr>
          <w:rFonts w:ascii="Cambria" w:hAnsi="Cambria" w:cs="Courier New"/>
          <w:sz w:val="22"/>
          <w:szCs w:val="22"/>
        </w:rPr>
        <w:t>ś</w:t>
      </w:r>
      <w:r w:rsidRPr="00E74A1F">
        <w:rPr>
          <w:rFonts w:ascii="Cambria" w:hAnsi="Cambria" w:cs="Courier New"/>
          <w:sz w:val="22"/>
          <w:szCs w:val="22"/>
        </w:rPr>
        <w:t xml:space="preserve">cie zabronionych oraz </w:t>
      </w:r>
      <w:r w:rsidR="00B32C85" w:rsidRPr="00E74A1F">
        <w:rPr>
          <w:rFonts w:ascii="Cambria" w:hAnsi="Cambria" w:cs="Courier New"/>
          <w:sz w:val="22"/>
          <w:szCs w:val="22"/>
        </w:rPr>
        <w:t xml:space="preserve">powiązanych </w:t>
      </w:r>
      <w:r w:rsidR="009667CE" w:rsidRPr="00E74A1F">
        <w:rPr>
          <w:rFonts w:ascii="Cambria" w:hAnsi="Cambria" w:cs="Courier New"/>
          <w:sz w:val="22"/>
          <w:szCs w:val="22"/>
        </w:rPr>
        <w:t>z </w:t>
      </w:r>
      <w:r w:rsidR="00B32C85" w:rsidRPr="00E74A1F">
        <w:rPr>
          <w:rFonts w:ascii="Cambria" w:hAnsi="Cambria" w:cs="Courier New"/>
          <w:sz w:val="22"/>
          <w:szCs w:val="22"/>
        </w:rPr>
        <w:t xml:space="preserve">nimi metabolitów lub markerów lub substancji </w:t>
      </w:r>
      <w:r w:rsidRPr="00E74A1F">
        <w:rPr>
          <w:rFonts w:ascii="Cambria" w:hAnsi="Cambria" w:cs="Courier New"/>
          <w:sz w:val="22"/>
          <w:szCs w:val="22"/>
        </w:rPr>
        <w:t xml:space="preserve">pokrewnych. </w:t>
      </w:r>
      <w:r w:rsidR="00B32C85" w:rsidRPr="00E74A1F">
        <w:rPr>
          <w:rFonts w:ascii="Cambria" w:hAnsi="Cambria" w:cs="Courier New"/>
          <w:sz w:val="22"/>
          <w:szCs w:val="22"/>
        </w:rPr>
        <w:t xml:space="preserve">Dla wielu substancji wykrywa się powiązane z nimi metabolity, co potwierdza metabolizm oraz podanie substancji zabronionej. </w:t>
      </w:r>
      <w:r w:rsidRPr="00E74A1F">
        <w:rPr>
          <w:rFonts w:ascii="Cambria" w:hAnsi="Cambria" w:cs="Courier New"/>
          <w:sz w:val="22"/>
          <w:szCs w:val="22"/>
        </w:rPr>
        <w:t>Wybór metody oraz jej walidacja musz</w:t>
      </w:r>
      <w:r w:rsidR="000511E3" w:rsidRPr="00E74A1F">
        <w:rPr>
          <w:rFonts w:ascii="Cambria" w:hAnsi="Cambria" w:cs="Courier New"/>
          <w:sz w:val="22"/>
          <w:szCs w:val="22"/>
        </w:rPr>
        <w:t>ą</w:t>
      </w:r>
      <w:r w:rsidRPr="00E74A1F">
        <w:rPr>
          <w:rFonts w:ascii="Cambria" w:hAnsi="Cambria" w:cs="Courier New"/>
          <w:sz w:val="22"/>
          <w:szCs w:val="22"/>
        </w:rPr>
        <w:t xml:space="preserve"> być odpowiednie dla celu.</w:t>
      </w:r>
    </w:p>
    <w:p w:rsidR="00B32C85" w:rsidRPr="00E74A1F" w:rsidRDefault="00B32C85" w:rsidP="00B32C85">
      <w:pPr>
        <w:pStyle w:val="Zwykytekst"/>
        <w:spacing w:line="276" w:lineRule="auto"/>
        <w:ind w:left="709"/>
        <w:jc w:val="both"/>
        <w:rPr>
          <w:rFonts w:ascii="Cambria" w:hAnsi="Cambria" w:cs="Courier New"/>
          <w:sz w:val="22"/>
          <w:szCs w:val="22"/>
        </w:rPr>
      </w:pPr>
    </w:p>
    <w:p w:rsidR="00B32C85" w:rsidRPr="00E74A1F" w:rsidRDefault="00B32C85" w:rsidP="00B32C85">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.4.4.1.1</w:t>
      </w:r>
      <w:r w:rsidRPr="00E74A1F">
        <w:rPr>
          <w:rFonts w:ascii="Cambria" w:hAnsi="Cambria" w:cs="Courier New"/>
          <w:sz w:val="22"/>
          <w:szCs w:val="22"/>
        </w:rPr>
        <w:tab/>
      </w:r>
      <w:r w:rsidR="00D84042" w:rsidRPr="00E74A1F">
        <w:rPr>
          <w:rFonts w:ascii="Cambria" w:hAnsi="Cambria" w:cs="Courier New"/>
          <w:sz w:val="22"/>
          <w:szCs w:val="22"/>
        </w:rPr>
        <w:t>Substancje nieprogowe</w:t>
      </w:r>
    </w:p>
    <w:p w:rsidR="00B32C85" w:rsidRPr="00E74A1F" w:rsidRDefault="00B32C85" w:rsidP="00B32C85">
      <w:pPr>
        <w:pStyle w:val="Zwykytekst"/>
        <w:tabs>
          <w:tab w:val="left" w:pos="2552"/>
        </w:tabs>
        <w:spacing w:line="276" w:lineRule="auto"/>
        <w:ind w:left="1418" w:hanging="2"/>
        <w:jc w:val="both"/>
        <w:rPr>
          <w:rFonts w:ascii="Cambria" w:hAnsi="Cambria" w:cs="Courier New"/>
          <w:sz w:val="22"/>
          <w:szCs w:val="22"/>
        </w:rPr>
      </w:pPr>
    </w:p>
    <w:p w:rsidR="00B32C85" w:rsidRPr="00E74A1F" w:rsidRDefault="00B32C85" w:rsidP="00B32C85">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L</w:t>
      </w:r>
      <w:r w:rsidR="00D84042" w:rsidRPr="00E74A1F">
        <w:rPr>
          <w:rFonts w:ascii="Cambria" w:hAnsi="Cambria" w:cs="Courier New"/>
          <w:sz w:val="22"/>
          <w:szCs w:val="22"/>
        </w:rPr>
        <w:t>aboratoria nie maj</w:t>
      </w:r>
      <w:r w:rsidR="000511E3" w:rsidRPr="00E74A1F">
        <w:rPr>
          <w:rFonts w:ascii="Cambria" w:hAnsi="Cambria" w:cs="Courier New"/>
          <w:sz w:val="22"/>
          <w:szCs w:val="22"/>
        </w:rPr>
        <w:t>ą</w:t>
      </w:r>
      <w:r w:rsidR="00D84042" w:rsidRPr="00E74A1F">
        <w:rPr>
          <w:rFonts w:ascii="Cambria" w:hAnsi="Cambria" w:cs="Courier New"/>
          <w:sz w:val="22"/>
          <w:szCs w:val="22"/>
        </w:rPr>
        <w:t xml:space="preserve"> obowi</w:t>
      </w:r>
      <w:r w:rsidR="000511E3" w:rsidRPr="00E74A1F">
        <w:rPr>
          <w:rFonts w:ascii="Cambria" w:hAnsi="Cambria" w:cs="Courier New"/>
          <w:sz w:val="22"/>
          <w:szCs w:val="22"/>
        </w:rPr>
        <w:t>ą</w:t>
      </w:r>
      <w:r w:rsidR="00D84042" w:rsidRPr="00E74A1F">
        <w:rPr>
          <w:rFonts w:ascii="Cambria" w:hAnsi="Cambria" w:cs="Courier New"/>
          <w:sz w:val="22"/>
          <w:szCs w:val="22"/>
        </w:rPr>
        <w:t xml:space="preserve">zku </w:t>
      </w:r>
      <w:r w:rsidRPr="00E74A1F">
        <w:rPr>
          <w:rFonts w:ascii="Cambria" w:hAnsi="Cambria" w:cs="Courier New"/>
          <w:sz w:val="22"/>
          <w:szCs w:val="22"/>
        </w:rPr>
        <w:t xml:space="preserve">wyliczania ani </w:t>
      </w:r>
      <w:r w:rsidR="00D84042" w:rsidRPr="00E74A1F">
        <w:rPr>
          <w:rFonts w:ascii="Cambria" w:hAnsi="Cambria" w:cs="Courier New"/>
          <w:sz w:val="22"/>
          <w:szCs w:val="22"/>
        </w:rPr>
        <w:t>podawania informacji o stężeniu</w:t>
      </w:r>
      <w:r w:rsidRPr="00E74A1F">
        <w:rPr>
          <w:rFonts w:ascii="Cambria" w:hAnsi="Cambria" w:cs="Courier New"/>
          <w:sz w:val="22"/>
          <w:szCs w:val="22"/>
        </w:rPr>
        <w:t xml:space="preserve"> </w:t>
      </w:r>
      <w:r w:rsidR="00D84042" w:rsidRPr="00E74A1F">
        <w:rPr>
          <w:rFonts w:ascii="Cambria" w:hAnsi="Cambria" w:cs="Courier New"/>
          <w:sz w:val="22"/>
          <w:szCs w:val="22"/>
        </w:rPr>
        <w:t>substancji nieprogowych.</w:t>
      </w:r>
    </w:p>
    <w:p w:rsidR="00B32C85" w:rsidRPr="00E74A1F" w:rsidRDefault="00B32C85" w:rsidP="00B32C85">
      <w:pPr>
        <w:pStyle w:val="Zwykytekst"/>
        <w:tabs>
          <w:tab w:val="left" w:pos="2552"/>
        </w:tabs>
        <w:spacing w:line="276" w:lineRule="auto"/>
        <w:ind w:left="1418" w:hanging="2"/>
        <w:jc w:val="both"/>
        <w:rPr>
          <w:rFonts w:ascii="Cambria" w:hAnsi="Cambria" w:cs="Courier New"/>
          <w:sz w:val="22"/>
          <w:szCs w:val="22"/>
        </w:rPr>
      </w:pPr>
    </w:p>
    <w:p w:rsidR="00D84042" w:rsidRPr="00E74A1F" w:rsidRDefault="00B32C85" w:rsidP="00B32C85">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lastRenderedPageBreak/>
        <w:t>W</w:t>
      </w:r>
      <w:r w:rsidR="00D84042" w:rsidRPr="00E74A1F">
        <w:rPr>
          <w:rFonts w:ascii="Cambria" w:hAnsi="Cambria" w:cs="Courier New"/>
          <w:sz w:val="22"/>
          <w:szCs w:val="22"/>
        </w:rPr>
        <w:t xml:space="preserve"> ramach procesu walidacji metody laboratorium musi opracować</w:t>
      </w:r>
      <w:r w:rsidRPr="00E74A1F">
        <w:rPr>
          <w:rFonts w:ascii="Cambria" w:hAnsi="Cambria" w:cs="Courier New"/>
          <w:sz w:val="22"/>
          <w:szCs w:val="22"/>
        </w:rPr>
        <w:t xml:space="preserve"> </w:t>
      </w:r>
      <w:r w:rsidR="00D84042" w:rsidRPr="00E74A1F">
        <w:rPr>
          <w:rFonts w:ascii="Cambria" w:hAnsi="Cambria" w:cs="Courier New"/>
          <w:sz w:val="22"/>
          <w:szCs w:val="22"/>
        </w:rPr>
        <w:t xml:space="preserve">akceptowalne standardy oznaczania substancji zabronionych </w:t>
      </w:r>
      <w:r w:rsidRPr="00E74A1F">
        <w:rPr>
          <w:rFonts w:ascii="Cambria" w:hAnsi="Cambria" w:cs="Courier New"/>
          <w:sz w:val="22"/>
          <w:szCs w:val="22"/>
        </w:rPr>
        <w:t>przy zastosowaniu dostępnym materiałów referencyjnych a w przypadku braku materiałów referencyjnych można użyć zbiorów referencyjnych</w:t>
      </w:r>
      <w:r w:rsidR="00D84042" w:rsidRPr="00E74A1F">
        <w:rPr>
          <w:rFonts w:ascii="Cambria" w:hAnsi="Cambria" w:cs="Courier New"/>
          <w:sz w:val="22"/>
          <w:szCs w:val="22"/>
        </w:rPr>
        <w:t xml:space="preserve"> </w:t>
      </w:r>
      <w:r w:rsidRPr="00E74A1F">
        <w:rPr>
          <w:rFonts w:ascii="Cambria" w:hAnsi="Cambria" w:cs="Courier New"/>
          <w:sz w:val="22"/>
          <w:szCs w:val="22"/>
        </w:rPr>
        <w:t>(zob. Dokument techniczny Kryteria identyfikacji).</w:t>
      </w:r>
    </w:p>
    <w:p w:rsidR="00B32C85" w:rsidRPr="00E74A1F" w:rsidRDefault="00B32C85" w:rsidP="00B32C85">
      <w:pPr>
        <w:pStyle w:val="Zwykytekst"/>
        <w:tabs>
          <w:tab w:val="left" w:pos="2552"/>
        </w:tabs>
        <w:spacing w:line="276" w:lineRule="auto"/>
        <w:ind w:left="1418" w:hanging="2"/>
        <w:jc w:val="both"/>
        <w:rPr>
          <w:rFonts w:ascii="Cambria" w:hAnsi="Cambria" w:cs="Courier New"/>
          <w:sz w:val="22"/>
          <w:szCs w:val="22"/>
        </w:rPr>
      </w:pPr>
    </w:p>
    <w:p w:rsidR="00D84042" w:rsidRPr="00E74A1F" w:rsidRDefault="00B32C85" w:rsidP="00C737B6">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L</w:t>
      </w:r>
      <w:r w:rsidR="00D84042" w:rsidRPr="00E74A1F">
        <w:rPr>
          <w:rFonts w:ascii="Cambria" w:hAnsi="Cambria" w:cs="Courier New"/>
          <w:sz w:val="22"/>
          <w:szCs w:val="22"/>
        </w:rPr>
        <w:t xml:space="preserve">aboratorium musi </w:t>
      </w:r>
      <w:r w:rsidR="00C737B6" w:rsidRPr="00E74A1F">
        <w:rPr>
          <w:rFonts w:ascii="Cambria" w:hAnsi="Cambria" w:cs="Courier New"/>
          <w:sz w:val="22"/>
          <w:szCs w:val="22"/>
        </w:rPr>
        <w:t xml:space="preserve">oszacować granicę wykrywalności i wykazać zdolność do wykrywania każdej substancji nieprogowej lub jej reprezentatywnych metabolitów lub markerów przy 50% minimalnych wymaganych wartościach granicznych wydajności (zob. Dokument techniczny MRPL – Wykrywanie </w:t>
      </w:r>
      <w:r w:rsidR="009667CE" w:rsidRPr="00E74A1F">
        <w:rPr>
          <w:rFonts w:ascii="Cambria" w:hAnsi="Cambria" w:cs="Courier New"/>
          <w:sz w:val="22"/>
          <w:szCs w:val="22"/>
        </w:rPr>
        <w:t>i </w:t>
      </w:r>
      <w:r w:rsidR="00C737B6" w:rsidRPr="00E74A1F">
        <w:rPr>
          <w:rFonts w:ascii="Cambria" w:hAnsi="Cambria" w:cs="Courier New"/>
          <w:sz w:val="22"/>
          <w:szCs w:val="22"/>
        </w:rPr>
        <w:t xml:space="preserve">oznaczanie substancji nieprogrowych). </w:t>
      </w:r>
      <w:r w:rsidR="00D84042" w:rsidRPr="00E74A1F">
        <w:rPr>
          <w:rFonts w:ascii="Cambria" w:hAnsi="Cambria" w:cs="Courier New"/>
          <w:sz w:val="22"/>
          <w:szCs w:val="22"/>
        </w:rPr>
        <w:t xml:space="preserve">W </w:t>
      </w:r>
      <w:r w:rsidR="00C737B6" w:rsidRPr="00E74A1F">
        <w:rPr>
          <w:rFonts w:ascii="Cambria" w:hAnsi="Cambria" w:cs="Courier New"/>
          <w:sz w:val="22"/>
          <w:szCs w:val="22"/>
        </w:rPr>
        <w:t>przypadku,</w:t>
      </w:r>
      <w:r w:rsidR="00D84042" w:rsidRPr="00E74A1F">
        <w:rPr>
          <w:rFonts w:ascii="Cambria" w:hAnsi="Cambria" w:cs="Courier New"/>
          <w:sz w:val="22"/>
          <w:szCs w:val="22"/>
        </w:rPr>
        <w:t xml:space="preserve"> gdy do oznaczania użyto zbioru referencyjnego, należy okre</w:t>
      </w:r>
      <w:r w:rsidR="000511E3" w:rsidRPr="00E74A1F">
        <w:rPr>
          <w:rFonts w:ascii="Cambria" w:hAnsi="Cambria" w:cs="Courier New"/>
          <w:sz w:val="22"/>
          <w:szCs w:val="22"/>
        </w:rPr>
        <w:t>ś</w:t>
      </w:r>
      <w:r w:rsidR="00D84042" w:rsidRPr="00E74A1F">
        <w:rPr>
          <w:rFonts w:ascii="Cambria" w:hAnsi="Cambria" w:cs="Courier New"/>
          <w:sz w:val="22"/>
          <w:szCs w:val="22"/>
        </w:rPr>
        <w:t>lić granicę wykrywalno</w:t>
      </w:r>
      <w:r w:rsidR="000511E3" w:rsidRPr="00E74A1F">
        <w:rPr>
          <w:rFonts w:ascii="Cambria" w:hAnsi="Cambria" w:cs="Courier New"/>
          <w:sz w:val="22"/>
          <w:szCs w:val="22"/>
        </w:rPr>
        <w:t>ś</w:t>
      </w:r>
      <w:r w:rsidR="00D84042" w:rsidRPr="00E74A1F">
        <w:rPr>
          <w:rFonts w:ascii="Cambria" w:hAnsi="Cambria" w:cs="Courier New"/>
          <w:sz w:val="22"/>
          <w:szCs w:val="22"/>
        </w:rPr>
        <w:t>ci dla metody na podstawie oszacowania substancji reprezentatywnej</w:t>
      </w:r>
      <w:r w:rsidR="00C737B6" w:rsidRPr="00E74A1F">
        <w:rPr>
          <w:rFonts w:ascii="Cambria" w:hAnsi="Cambria" w:cs="Courier New"/>
          <w:sz w:val="22"/>
          <w:szCs w:val="22"/>
        </w:rPr>
        <w:t xml:space="preserve"> z tej samej klasy substancji zabronionych o podobnej budowie chemicznej</w:t>
      </w:r>
      <w:r w:rsidR="00D84042"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C737B6" w:rsidRPr="00E74A1F" w:rsidRDefault="00D84042" w:rsidP="00C737B6">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 xml:space="preserve">5.4.4.1.2 </w:t>
      </w:r>
      <w:r w:rsidR="00C737B6" w:rsidRPr="00E74A1F">
        <w:rPr>
          <w:rFonts w:ascii="Cambria" w:hAnsi="Cambria" w:cs="Courier New"/>
          <w:sz w:val="22"/>
          <w:szCs w:val="22"/>
        </w:rPr>
        <w:tab/>
      </w:r>
      <w:r w:rsidRPr="00E74A1F">
        <w:rPr>
          <w:rFonts w:ascii="Cambria" w:hAnsi="Cambria" w:cs="Courier New"/>
          <w:sz w:val="22"/>
          <w:szCs w:val="22"/>
        </w:rPr>
        <w:t>Substancje progowe</w:t>
      </w:r>
    </w:p>
    <w:p w:rsidR="00C737B6" w:rsidRPr="00E74A1F" w:rsidRDefault="00C737B6" w:rsidP="00C737B6">
      <w:pPr>
        <w:pStyle w:val="Zwykytekst"/>
        <w:tabs>
          <w:tab w:val="left" w:pos="2552"/>
        </w:tabs>
        <w:spacing w:line="276" w:lineRule="auto"/>
        <w:ind w:left="1418" w:hanging="2"/>
        <w:jc w:val="both"/>
        <w:rPr>
          <w:rFonts w:ascii="Cambria" w:hAnsi="Cambria" w:cs="Courier New"/>
          <w:sz w:val="22"/>
          <w:szCs w:val="22"/>
        </w:rPr>
      </w:pPr>
    </w:p>
    <w:p w:rsidR="00C737B6" w:rsidRPr="00E74A1F" w:rsidRDefault="00C737B6" w:rsidP="00C737B6">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L</w:t>
      </w:r>
      <w:r w:rsidR="00D84042" w:rsidRPr="00E74A1F">
        <w:rPr>
          <w:rFonts w:ascii="Cambria" w:hAnsi="Cambria" w:cs="Courier New"/>
          <w:sz w:val="22"/>
          <w:szCs w:val="22"/>
        </w:rPr>
        <w:t xml:space="preserve">aboratorium musi opracować </w:t>
      </w:r>
      <w:r w:rsidRPr="00E74A1F">
        <w:rPr>
          <w:rFonts w:ascii="Cambria" w:hAnsi="Cambria" w:cs="Courier New"/>
          <w:sz w:val="22"/>
          <w:szCs w:val="22"/>
        </w:rPr>
        <w:t xml:space="preserve">przydatne </w:t>
      </w:r>
      <w:r w:rsidR="00D84042" w:rsidRPr="00E74A1F">
        <w:rPr>
          <w:rFonts w:ascii="Cambria" w:hAnsi="Cambria" w:cs="Courier New"/>
          <w:sz w:val="22"/>
          <w:szCs w:val="22"/>
        </w:rPr>
        <w:t xml:space="preserve">metody </w:t>
      </w:r>
      <w:r w:rsidRPr="00E74A1F">
        <w:rPr>
          <w:rFonts w:ascii="Cambria" w:hAnsi="Cambria" w:cs="Courier New"/>
          <w:sz w:val="22"/>
          <w:szCs w:val="22"/>
        </w:rPr>
        <w:t>ilościowe.</w:t>
      </w:r>
    </w:p>
    <w:p w:rsidR="00C737B6" w:rsidRPr="00E74A1F" w:rsidRDefault="00C737B6" w:rsidP="00C737B6">
      <w:pPr>
        <w:pStyle w:val="Zwykytekst"/>
        <w:tabs>
          <w:tab w:val="left" w:pos="2552"/>
        </w:tabs>
        <w:spacing w:line="276" w:lineRule="auto"/>
        <w:ind w:left="1418" w:hanging="2"/>
        <w:jc w:val="both"/>
        <w:rPr>
          <w:rFonts w:ascii="Cambria" w:hAnsi="Cambria" w:cs="Courier New"/>
          <w:sz w:val="22"/>
          <w:szCs w:val="22"/>
        </w:rPr>
      </w:pPr>
    </w:p>
    <w:p w:rsidR="00D84042" w:rsidRPr="00E74A1F" w:rsidRDefault="00C737B6" w:rsidP="00C737B6">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Dla endogennych substancji progowych próbka zawodnika zostanie uznana za zawierająca substancję zabronioną a laboratorium ogłosi niekorzystny wynik analizy, jeżeli w oparciu o wszelkie rzetelne metody analityczne laboratorium może wykazać, że substancja zabroniona jest pochodzenia egzogennego.</w:t>
      </w:r>
    </w:p>
    <w:p w:rsidR="00C737B6" w:rsidRPr="00E74A1F" w:rsidRDefault="00C737B6" w:rsidP="00535700">
      <w:pPr>
        <w:pStyle w:val="Zwykytekst"/>
        <w:spacing w:line="276" w:lineRule="auto"/>
        <w:rPr>
          <w:rFonts w:ascii="Cambria" w:hAnsi="Cambria" w:cs="Courier New"/>
          <w:sz w:val="22"/>
          <w:szCs w:val="22"/>
        </w:rPr>
      </w:pPr>
    </w:p>
    <w:p w:rsidR="00D84042" w:rsidRPr="00E74A1F" w:rsidRDefault="00D84042" w:rsidP="00C737B6">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5.4.4.2 </w:t>
      </w:r>
      <w:r w:rsidR="00C737B6" w:rsidRPr="00E74A1F">
        <w:rPr>
          <w:rFonts w:ascii="Cambria" w:hAnsi="Cambria" w:cs="Courier New"/>
          <w:sz w:val="22"/>
          <w:szCs w:val="22"/>
        </w:rPr>
        <w:tab/>
      </w:r>
      <w:r w:rsidRPr="00E74A1F">
        <w:rPr>
          <w:rFonts w:ascii="Cambria" w:hAnsi="Cambria" w:cs="Courier New"/>
          <w:sz w:val="22"/>
          <w:szCs w:val="22"/>
        </w:rPr>
        <w:t xml:space="preserve">Walidacja metod </w:t>
      </w:r>
    </w:p>
    <w:p w:rsidR="00C737B6" w:rsidRPr="00E74A1F" w:rsidRDefault="00C737B6" w:rsidP="00535700">
      <w:pPr>
        <w:pStyle w:val="Zwykytekst"/>
        <w:spacing w:line="276" w:lineRule="auto"/>
        <w:rPr>
          <w:rFonts w:ascii="Cambria" w:hAnsi="Cambria" w:cs="Courier New"/>
          <w:sz w:val="22"/>
          <w:szCs w:val="22"/>
        </w:rPr>
      </w:pPr>
    </w:p>
    <w:p w:rsidR="00C737B6" w:rsidRPr="00E74A1F" w:rsidRDefault="00C737B6" w:rsidP="00C737B6">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5.4.4.2.1</w:t>
      </w:r>
      <w:r w:rsidRPr="00E74A1F">
        <w:rPr>
          <w:rFonts w:ascii="Cambria" w:hAnsi="Cambria" w:cs="Courier New"/>
          <w:sz w:val="22"/>
          <w:szCs w:val="22"/>
        </w:rPr>
        <w:tab/>
      </w:r>
      <w:r w:rsidR="00D84042" w:rsidRPr="00E74A1F">
        <w:rPr>
          <w:rFonts w:ascii="Cambria" w:hAnsi="Cambria" w:cs="Courier New"/>
          <w:sz w:val="22"/>
          <w:szCs w:val="22"/>
        </w:rPr>
        <w:t>Metody potwierdzaj</w:t>
      </w:r>
      <w:r w:rsidR="000511E3" w:rsidRPr="00E74A1F">
        <w:rPr>
          <w:rFonts w:ascii="Cambria" w:hAnsi="Cambria" w:cs="Courier New"/>
          <w:sz w:val="22"/>
          <w:szCs w:val="22"/>
        </w:rPr>
        <w:t>ą</w:t>
      </w:r>
      <w:r w:rsidR="00D84042" w:rsidRPr="00E74A1F">
        <w:rPr>
          <w:rFonts w:ascii="Cambria" w:hAnsi="Cambria" w:cs="Courier New"/>
          <w:sz w:val="22"/>
          <w:szCs w:val="22"/>
        </w:rPr>
        <w:t>ce dla substancji nieprogowych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w:t>
      </w:r>
      <w:r w:rsidRPr="00E74A1F">
        <w:rPr>
          <w:rFonts w:ascii="Cambria" w:hAnsi="Cambria" w:cs="Courier New"/>
          <w:sz w:val="22"/>
          <w:szCs w:val="22"/>
        </w:rPr>
        <w:t xml:space="preserve"> </w:t>
      </w:r>
      <w:r w:rsidR="00D84042" w:rsidRPr="00E74A1F">
        <w:rPr>
          <w:rFonts w:ascii="Cambria" w:hAnsi="Cambria" w:cs="Courier New"/>
          <w:sz w:val="22"/>
          <w:szCs w:val="22"/>
        </w:rPr>
        <w:t>walidowane. Do czynników pozwalaj</w:t>
      </w:r>
      <w:r w:rsidR="000511E3" w:rsidRPr="00E74A1F">
        <w:rPr>
          <w:rFonts w:ascii="Cambria" w:hAnsi="Cambria" w:cs="Courier New"/>
          <w:sz w:val="22"/>
          <w:szCs w:val="22"/>
        </w:rPr>
        <w:t>ą</w:t>
      </w:r>
      <w:r w:rsidR="00D84042" w:rsidRPr="00E74A1F">
        <w:rPr>
          <w:rFonts w:ascii="Cambria" w:hAnsi="Cambria" w:cs="Courier New"/>
          <w:sz w:val="22"/>
          <w:szCs w:val="22"/>
        </w:rPr>
        <w:t>cych stwierdzić, czy metoda</w:t>
      </w:r>
      <w:r w:rsidR="00E74A1F" w:rsidRPr="00E74A1F">
        <w:rPr>
          <w:rFonts w:ascii="Cambria" w:hAnsi="Cambria" w:cs="Courier New"/>
          <w:sz w:val="22"/>
          <w:szCs w:val="22"/>
        </w:rPr>
        <w:t xml:space="preserve"> </w:t>
      </w:r>
      <w:r w:rsidR="00D84042" w:rsidRPr="00E74A1F">
        <w:rPr>
          <w:rFonts w:ascii="Cambria" w:hAnsi="Cambria" w:cs="Courier New"/>
          <w:sz w:val="22"/>
          <w:szCs w:val="22"/>
        </w:rPr>
        <w:t>nadaje się do celu zalicza się</w:t>
      </w:r>
      <w:r w:rsidRPr="00E74A1F">
        <w:rPr>
          <w:rFonts w:ascii="Cambria" w:hAnsi="Cambria" w:cs="Courier New"/>
          <w:sz w:val="22"/>
          <w:szCs w:val="22"/>
        </w:rPr>
        <w:t>, między innymi</w:t>
      </w:r>
      <w:r w:rsidR="00D84042" w:rsidRPr="00E74A1F">
        <w:rPr>
          <w:rFonts w:ascii="Cambria" w:hAnsi="Cambria" w:cs="Courier New"/>
          <w:sz w:val="22"/>
          <w:szCs w:val="22"/>
        </w:rPr>
        <w:t>:</w:t>
      </w:r>
    </w:p>
    <w:p w:rsidR="00C737B6" w:rsidRPr="00E74A1F" w:rsidRDefault="00C737B6" w:rsidP="00C737B6">
      <w:pPr>
        <w:pStyle w:val="Zwykytekst"/>
        <w:tabs>
          <w:tab w:val="left" w:pos="2552"/>
        </w:tabs>
        <w:spacing w:line="276" w:lineRule="auto"/>
        <w:ind w:left="1418" w:hanging="2"/>
        <w:jc w:val="both"/>
        <w:rPr>
          <w:rFonts w:ascii="Cambria" w:hAnsi="Cambria" w:cs="Courier New"/>
          <w:sz w:val="22"/>
          <w:szCs w:val="22"/>
        </w:rPr>
      </w:pPr>
    </w:p>
    <w:p w:rsidR="00D84042" w:rsidRPr="00E74A1F" w:rsidRDefault="00D84042"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Specyficzno</w:t>
      </w:r>
      <w:r w:rsidR="000511E3" w:rsidRPr="00E74A1F">
        <w:rPr>
          <w:rFonts w:ascii="Cambria" w:hAnsi="Cambria" w:cs="Courier New"/>
          <w:sz w:val="22"/>
          <w:szCs w:val="22"/>
        </w:rPr>
        <w:t>ś</w:t>
      </w:r>
      <w:r w:rsidRPr="00E74A1F">
        <w:rPr>
          <w:rFonts w:ascii="Cambria" w:hAnsi="Cambria" w:cs="Courier New"/>
          <w:sz w:val="22"/>
          <w:szCs w:val="22"/>
        </w:rPr>
        <w:t>ć. Ustalona i udokumentowana musi być zdolno</w:t>
      </w:r>
      <w:r w:rsidR="000511E3" w:rsidRPr="00E74A1F">
        <w:rPr>
          <w:rFonts w:ascii="Cambria" w:hAnsi="Cambria" w:cs="Courier New"/>
          <w:sz w:val="22"/>
          <w:szCs w:val="22"/>
        </w:rPr>
        <w:t>ś</w:t>
      </w:r>
      <w:r w:rsidRPr="00E74A1F">
        <w:rPr>
          <w:rFonts w:ascii="Cambria" w:hAnsi="Cambria" w:cs="Courier New"/>
          <w:sz w:val="22"/>
          <w:szCs w:val="22"/>
        </w:rPr>
        <w:t>ć</w:t>
      </w:r>
      <w:r w:rsidR="00C737B6" w:rsidRPr="00E74A1F">
        <w:rPr>
          <w:rFonts w:ascii="Cambria" w:hAnsi="Cambria" w:cs="Courier New"/>
          <w:sz w:val="22"/>
          <w:szCs w:val="22"/>
        </w:rPr>
        <w:t xml:space="preserve"> </w:t>
      </w:r>
      <w:r w:rsidRPr="00E74A1F">
        <w:rPr>
          <w:rFonts w:ascii="Cambria" w:hAnsi="Cambria" w:cs="Courier New"/>
          <w:sz w:val="22"/>
          <w:szCs w:val="22"/>
        </w:rPr>
        <w:t>analizy do wykrywania tylko interesuj</w:t>
      </w:r>
      <w:r w:rsidR="000511E3" w:rsidRPr="00E74A1F">
        <w:rPr>
          <w:rFonts w:ascii="Cambria" w:hAnsi="Cambria" w:cs="Courier New"/>
          <w:sz w:val="22"/>
          <w:szCs w:val="22"/>
        </w:rPr>
        <w:t>ą</w:t>
      </w:r>
      <w:r w:rsidRPr="00E74A1F">
        <w:rPr>
          <w:rFonts w:ascii="Cambria" w:hAnsi="Cambria" w:cs="Courier New"/>
          <w:sz w:val="22"/>
          <w:szCs w:val="22"/>
        </w:rPr>
        <w:t>cej substancji. Analiza musi być w stanie rozróżniać między zwi</w:t>
      </w:r>
      <w:r w:rsidR="000511E3" w:rsidRPr="00E74A1F">
        <w:rPr>
          <w:rFonts w:ascii="Cambria" w:hAnsi="Cambria" w:cs="Courier New"/>
          <w:sz w:val="22"/>
          <w:szCs w:val="22"/>
        </w:rPr>
        <w:t>ą</w:t>
      </w:r>
      <w:r w:rsidRPr="00E74A1F">
        <w:rPr>
          <w:rFonts w:ascii="Cambria" w:hAnsi="Cambria" w:cs="Courier New"/>
          <w:sz w:val="22"/>
          <w:szCs w:val="22"/>
        </w:rPr>
        <w:t xml:space="preserve">zkami o bardzo zbliżonej budowie. </w:t>
      </w:r>
    </w:p>
    <w:p w:rsidR="00C737B6" w:rsidRPr="00E74A1F" w:rsidRDefault="00C737B6"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Granica wykrywania powinna być ustalona na co najmniej 50% danej minimalnej wymagalnej wartości granicznej wydajności dla każdej substancji nieprogowej lub jej reprezentatywnych metabolitów lub markerów przy użyciu odpowiedniego materiału referencyjnego, gdy dostępny (zob. Dokument techniczny - Minimalne wymagane wartości graniczne wydajności);</w:t>
      </w:r>
    </w:p>
    <w:p w:rsidR="00C737B6" w:rsidRPr="00E74A1F" w:rsidRDefault="00C737B6"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 xml:space="preserve">Zdolność oznaczania. Ponieważ wyniki dla substancji nieprogowych są jakościowe a nie ilościowe, laboratorium powinno opracować kryteria dla procedur potwierdzających zapewniających </w:t>
      </w:r>
      <w:r w:rsidR="009667CE" w:rsidRPr="00E74A1F">
        <w:rPr>
          <w:rFonts w:ascii="Cambria" w:hAnsi="Cambria" w:cs="Courier New"/>
          <w:sz w:val="22"/>
          <w:szCs w:val="22"/>
        </w:rPr>
        <w:t>oznaczenie (zgodnie z </w:t>
      </w:r>
      <w:r w:rsidRPr="00E74A1F">
        <w:rPr>
          <w:rFonts w:ascii="Cambria" w:hAnsi="Cambria" w:cs="Courier New"/>
          <w:sz w:val="22"/>
          <w:szCs w:val="22"/>
        </w:rPr>
        <w:t xml:space="preserve">Dokumentem technicznym – Kryteria oznaczania) każdej substancji nieprogowej lub jej reprezentatywnych metabolitów lub markerów, dla których dostępny jest materiał referencyjny, </w:t>
      </w:r>
      <w:r w:rsidR="002E7154" w:rsidRPr="00E74A1F">
        <w:rPr>
          <w:rFonts w:ascii="Cambria" w:hAnsi="Cambria" w:cs="Courier New"/>
          <w:sz w:val="22"/>
          <w:szCs w:val="22"/>
        </w:rPr>
        <w:t>na poziomie minimalnych wymaganych wartościach granicznych wydajności;</w:t>
      </w:r>
    </w:p>
    <w:p w:rsidR="002E7154" w:rsidRPr="00E74A1F" w:rsidRDefault="002E7154"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lastRenderedPageBreak/>
        <w:t>S</w:t>
      </w:r>
      <w:r w:rsidR="00D84042" w:rsidRPr="00E74A1F">
        <w:rPr>
          <w:rFonts w:ascii="Cambria" w:hAnsi="Cambria" w:cs="Courier New"/>
          <w:sz w:val="22"/>
          <w:szCs w:val="22"/>
        </w:rPr>
        <w:t>olidno</w:t>
      </w:r>
      <w:r w:rsidR="000511E3" w:rsidRPr="00E74A1F">
        <w:rPr>
          <w:rFonts w:ascii="Cambria" w:hAnsi="Cambria" w:cs="Courier New"/>
          <w:sz w:val="22"/>
          <w:szCs w:val="22"/>
        </w:rPr>
        <w:t>ś</w:t>
      </w:r>
      <w:r w:rsidR="00D84042" w:rsidRPr="00E74A1F">
        <w:rPr>
          <w:rFonts w:ascii="Cambria" w:hAnsi="Cambria" w:cs="Courier New"/>
          <w:sz w:val="22"/>
          <w:szCs w:val="22"/>
        </w:rPr>
        <w:t>ć. Metoda musi dawać te same wyniki przy niewielkiej</w:t>
      </w:r>
      <w:r w:rsidRPr="00E74A1F">
        <w:rPr>
          <w:rFonts w:ascii="Cambria" w:hAnsi="Cambria" w:cs="Courier New"/>
          <w:sz w:val="22"/>
          <w:szCs w:val="22"/>
        </w:rPr>
        <w:t xml:space="preserve"> </w:t>
      </w:r>
      <w:r w:rsidR="00D84042" w:rsidRPr="00E74A1F">
        <w:rPr>
          <w:rFonts w:ascii="Cambria" w:hAnsi="Cambria" w:cs="Courier New"/>
          <w:sz w:val="22"/>
          <w:szCs w:val="22"/>
        </w:rPr>
        <w:t>zmianie warunków analitycznych. Warunki, które s</w:t>
      </w:r>
      <w:r w:rsidR="000511E3" w:rsidRPr="00E74A1F">
        <w:rPr>
          <w:rFonts w:ascii="Cambria" w:hAnsi="Cambria" w:cs="Courier New"/>
          <w:sz w:val="22"/>
          <w:szCs w:val="22"/>
        </w:rPr>
        <w:t>ą</w:t>
      </w:r>
      <w:r w:rsidR="00D84042" w:rsidRPr="00E74A1F">
        <w:rPr>
          <w:rFonts w:ascii="Cambria" w:hAnsi="Cambria" w:cs="Courier New"/>
          <w:sz w:val="22"/>
          <w:szCs w:val="22"/>
        </w:rPr>
        <w:t xml:space="preserve"> krytyczne i warunkuj</w:t>
      </w:r>
      <w:r w:rsidR="000511E3" w:rsidRPr="00E74A1F">
        <w:rPr>
          <w:rFonts w:ascii="Cambria" w:hAnsi="Cambria" w:cs="Courier New"/>
          <w:sz w:val="22"/>
          <w:szCs w:val="22"/>
        </w:rPr>
        <w:t>ą</w:t>
      </w:r>
      <w:r w:rsidR="00D84042" w:rsidRPr="00E74A1F">
        <w:rPr>
          <w:rFonts w:ascii="Cambria" w:hAnsi="Cambria" w:cs="Courier New"/>
          <w:sz w:val="22"/>
          <w:szCs w:val="22"/>
        </w:rPr>
        <w:t xml:space="preserve"> otrzymywanie powtarzalnych wyników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kontrolowane</w:t>
      </w:r>
      <w:r w:rsidRPr="00E74A1F">
        <w:rPr>
          <w:rFonts w:ascii="Cambria" w:hAnsi="Cambria" w:cs="Courier New"/>
          <w:sz w:val="22"/>
          <w:szCs w:val="22"/>
        </w:rPr>
        <w:t>;</w:t>
      </w:r>
    </w:p>
    <w:p w:rsidR="00D84042" w:rsidRPr="00E74A1F" w:rsidRDefault="002E7154"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rzenoszenie. Należy okre</w:t>
      </w:r>
      <w:r w:rsidR="000511E3" w:rsidRPr="00E74A1F">
        <w:rPr>
          <w:rFonts w:ascii="Cambria" w:hAnsi="Cambria" w:cs="Courier New"/>
          <w:sz w:val="22"/>
          <w:szCs w:val="22"/>
        </w:rPr>
        <w:t>ś</w:t>
      </w:r>
      <w:r w:rsidR="00D84042" w:rsidRPr="00E74A1F">
        <w:rPr>
          <w:rFonts w:ascii="Cambria" w:hAnsi="Cambria" w:cs="Courier New"/>
          <w:sz w:val="22"/>
          <w:szCs w:val="22"/>
        </w:rPr>
        <w:t xml:space="preserve">lić i wdrożyć warunki wymagane do wyeliminowania przenoszenia danej substancji z próbki do próbki </w:t>
      </w:r>
      <w:r w:rsidR="009667CE" w:rsidRPr="00E74A1F">
        <w:rPr>
          <w:rFonts w:ascii="Cambria" w:hAnsi="Cambria" w:cs="Courier New"/>
          <w:sz w:val="22"/>
          <w:szCs w:val="22"/>
        </w:rPr>
        <w:t>w </w:t>
      </w:r>
      <w:r w:rsidR="00D84042" w:rsidRPr="00E74A1F">
        <w:rPr>
          <w:rFonts w:ascii="Cambria" w:hAnsi="Cambria" w:cs="Courier New"/>
          <w:sz w:val="22"/>
          <w:szCs w:val="22"/>
        </w:rPr>
        <w:t>trakcie anali</w:t>
      </w:r>
      <w:r w:rsidRPr="00E74A1F">
        <w:rPr>
          <w:rFonts w:ascii="Cambria" w:hAnsi="Cambria" w:cs="Courier New"/>
          <w:sz w:val="22"/>
          <w:szCs w:val="22"/>
        </w:rPr>
        <w:t>zy lub analizy instrumentalnej;</w:t>
      </w:r>
    </w:p>
    <w:p w:rsidR="002E7154" w:rsidRPr="00E74A1F" w:rsidRDefault="002E7154"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In</w:t>
      </w:r>
      <w:r w:rsidR="00D84042" w:rsidRPr="00E74A1F">
        <w:rPr>
          <w:rFonts w:ascii="Cambria" w:hAnsi="Cambria" w:cs="Courier New"/>
          <w:sz w:val="22"/>
          <w:szCs w:val="22"/>
        </w:rPr>
        <w:t xml:space="preserve">terferencja macierzowa. Metoda musi </w:t>
      </w:r>
      <w:r w:rsidRPr="00E74A1F">
        <w:rPr>
          <w:rFonts w:ascii="Cambria" w:hAnsi="Cambria" w:cs="Courier New"/>
          <w:sz w:val="22"/>
          <w:szCs w:val="22"/>
        </w:rPr>
        <w:t xml:space="preserve">unikać </w:t>
      </w:r>
      <w:r w:rsidR="00D84042" w:rsidRPr="00E74A1F">
        <w:rPr>
          <w:rFonts w:ascii="Cambria" w:hAnsi="Cambria" w:cs="Courier New"/>
          <w:sz w:val="22"/>
          <w:szCs w:val="22"/>
        </w:rPr>
        <w:t>interferencj</w:t>
      </w:r>
      <w:r w:rsidRPr="00E74A1F">
        <w:rPr>
          <w:rFonts w:ascii="Cambria" w:hAnsi="Cambria" w:cs="Courier New"/>
          <w:sz w:val="22"/>
          <w:szCs w:val="22"/>
        </w:rPr>
        <w:t xml:space="preserve">i </w:t>
      </w:r>
      <w:r w:rsidR="009667CE" w:rsidRPr="00E74A1F">
        <w:rPr>
          <w:rFonts w:ascii="Cambria" w:hAnsi="Cambria" w:cs="Courier New"/>
          <w:sz w:val="22"/>
          <w:szCs w:val="22"/>
        </w:rPr>
        <w:t>w </w:t>
      </w:r>
      <w:r w:rsidR="00D84042" w:rsidRPr="00E74A1F">
        <w:rPr>
          <w:rFonts w:ascii="Cambria" w:hAnsi="Cambria" w:cs="Courier New"/>
          <w:sz w:val="22"/>
          <w:szCs w:val="22"/>
        </w:rPr>
        <w:t>wykrywaniu substancji zabronionych lub ich metabolitów lub markerów przez składniki macierzy próbki</w:t>
      </w:r>
      <w:r w:rsidRPr="00E74A1F">
        <w:rPr>
          <w:rFonts w:ascii="Cambria" w:hAnsi="Cambria" w:cs="Courier New"/>
          <w:sz w:val="22"/>
          <w:szCs w:val="22"/>
        </w:rPr>
        <w:t>;</w:t>
      </w:r>
    </w:p>
    <w:p w:rsidR="002E7154" w:rsidRPr="00E74A1F" w:rsidRDefault="002E7154"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 xml:space="preserve">tandardy. Do oznaczania należy używać </w:t>
      </w:r>
      <w:r w:rsidRPr="00E74A1F">
        <w:rPr>
          <w:rFonts w:ascii="Cambria" w:hAnsi="Cambria" w:cs="Courier New"/>
          <w:sz w:val="22"/>
          <w:szCs w:val="22"/>
        </w:rPr>
        <w:t>materiałów re</w:t>
      </w:r>
      <w:r w:rsidR="00D84042" w:rsidRPr="00E74A1F">
        <w:rPr>
          <w:rFonts w:ascii="Cambria" w:hAnsi="Cambria" w:cs="Courier New"/>
          <w:sz w:val="22"/>
          <w:szCs w:val="22"/>
        </w:rPr>
        <w:t xml:space="preserve">ferencyjnych,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istniej</w:t>
      </w:r>
      <w:r w:rsidR="000511E3" w:rsidRPr="00E74A1F">
        <w:rPr>
          <w:rFonts w:ascii="Cambria" w:hAnsi="Cambria" w:cs="Courier New"/>
          <w:sz w:val="22"/>
          <w:szCs w:val="22"/>
        </w:rPr>
        <w:t>ą</w:t>
      </w:r>
      <w:r w:rsidR="00D84042" w:rsidRPr="00E74A1F">
        <w:rPr>
          <w:rFonts w:ascii="Cambria" w:hAnsi="Cambria" w:cs="Courier New"/>
          <w:sz w:val="22"/>
          <w:szCs w:val="22"/>
        </w:rPr>
        <w:t xml:space="preserve">.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nie ma żadnego </w:t>
      </w:r>
      <w:r w:rsidRPr="00E74A1F">
        <w:rPr>
          <w:rFonts w:ascii="Cambria" w:hAnsi="Cambria" w:cs="Courier New"/>
          <w:sz w:val="22"/>
          <w:szCs w:val="22"/>
        </w:rPr>
        <w:t xml:space="preserve">materiału </w:t>
      </w:r>
      <w:r w:rsidR="00D84042" w:rsidRPr="00E74A1F">
        <w:rPr>
          <w:rFonts w:ascii="Cambria" w:hAnsi="Cambria" w:cs="Courier New"/>
          <w:sz w:val="22"/>
          <w:szCs w:val="22"/>
        </w:rPr>
        <w:t>referencyjnego, dopuszcza si</w:t>
      </w:r>
      <w:r w:rsidRPr="00E74A1F">
        <w:rPr>
          <w:rFonts w:ascii="Cambria" w:hAnsi="Cambria" w:cs="Courier New"/>
          <w:sz w:val="22"/>
          <w:szCs w:val="22"/>
        </w:rPr>
        <w:t xml:space="preserve">ę używanie danych lub próbki z poddanego walidacji </w:t>
      </w:r>
      <w:r w:rsidR="00D84042" w:rsidRPr="00E74A1F">
        <w:rPr>
          <w:rFonts w:ascii="Cambria" w:hAnsi="Cambria" w:cs="Courier New"/>
          <w:sz w:val="22"/>
          <w:szCs w:val="22"/>
        </w:rPr>
        <w:t>zbioru referencyjnego</w:t>
      </w:r>
      <w:r w:rsidRPr="00E74A1F">
        <w:rPr>
          <w:rFonts w:ascii="Cambria" w:hAnsi="Cambria" w:cs="Courier New"/>
          <w:sz w:val="22"/>
          <w:szCs w:val="22"/>
        </w:rPr>
        <w:t xml:space="preserve">. Jeżeli laboratorium może wykazać poprzez analizę materiału referencyjnego (np. (i) próbki zewnętrznej kontroli jakości, (ii) izolatu z próbki moczu lub krwi po </w:t>
      </w:r>
      <w:r w:rsidR="009667CE" w:rsidRPr="00E74A1F">
        <w:rPr>
          <w:rFonts w:ascii="Cambria" w:hAnsi="Cambria" w:cs="Courier New"/>
          <w:sz w:val="22"/>
          <w:szCs w:val="22"/>
        </w:rPr>
        <w:t>potwierdzonym podaniu lub (iii) </w:t>
      </w:r>
      <w:r w:rsidRPr="00E74A1F">
        <w:rPr>
          <w:rFonts w:ascii="Cambria" w:hAnsi="Cambria" w:cs="Courier New"/>
          <w:sz w:val="22"/>
          <w:szCs w:val="22"/>
        </w:rPr>
        <w:t>inkubację in-vitro z komórkami wątroby lub mikrosomami) zdolność do wykrywania konkretnej substancji, będzie to uważane za wystarczający dowód na potwierdzenie tożsamości.</w:t>
      </w:r>
    </w:p>
    <w:p w:rsidR="00D84042" w:rsidRPr="00E74A1F" w:rsidRDefault="00D84042" w:rsidP="006F2795">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 xml:space="preserve"> </w:t>
      </w:r>
    </w:p>
    <w:p w:rsidR="006F2795" w:rsidRPr="00E74A1F" w:rsidRDefault="00C36128" w:rsidP="006F2795">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Niniejszy Artykuł ma zastosowanie wyłącznie do</w:t>
      </w:r>
      <w:r w:rsidR="009667CE" w:rsidRPr="00E74A1F">
        <w:rPr>
          <w:rFonts w:ascii="Cambria" w:hAnsi="Cambria" w:cs="Courier New"/>
          <w:sz w:val="22"/>
          <w:szCs w:val="22"/>
        </w:rPr>
        <w:t xml:space="preserve"> walidacji metod laboratorium a </w:t>
      </w:r>
      <w:r w:rsidRPr="00E74A1F">
        <w:rPr>
          <w:rFonts w:ascii="Cambria" w:hAnsi="Cambria" w:cs="Courier New"/>
          <w:sz w:val="22"/>
          <w:szCs w:val="22"/>
        </w:rPr>
        <w:t>nie do oceny wyników analitycznych dowolnej próbki zawodnika.</w:t>
      </w:r>
    </w:p>
    <w:p w:rsidR="00C36128" w:rsidRPr="00E74A1F" w:rsidRDefault="00C36128" w:rsidP="006F2795">
      <w:pPr>
        <w:pStyle w:val="Zwykytekst"/>
        <w:tabs>
          <w:tab w:val="left" w:pos="2552"/>
        </w:tabs>
        <w:spacing w:line="276" w:lineRule="auto"/>
        <w:ind w:left="1418" w:hanging="2"/>
        <w:jc w:val="both"/>
        <w:rPr>
          <w:rFonts w:ascii="Cambria" w:hAnsi="Cambria" w:cs="Courier New"/>
          <w:sz w:val="22"/>
          <w:szCs w:val="22"/>
        </w:rPr>
      </w:pPr>
    </w:p>
    <w:p w:rsidR="00D84042" w:rsidRPr="00E74A1F" w:rsidRDefault="00C36128" w:rsidP="00C36128">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5.4.4.2.2</w:t>
      </w:r>
      <w:r w:rsidRPr="00E74A1F">
        <w:rPr>
          <w:rFonts w:ascii="Cambria" w:hAnsi="Cambria" w:cs="Courier New"/>
          <w:sz w:val="22"/>
          <w:szCs w:val="22"/>
        </w:rPr>
        <w:tab/>
        <w:t>M</w:t>
      </w:r>
      <w:r w:rsidR="00D84042" w:rsidRPr="00E74A1F">
        <w:rPr>
          <w:rFonts w:ascii="Cambria" w:hAnsi="Cambria" w:cs="Courier New"/>
          <w:sz w:val="22"/>
          <w:szCs w:val="22"/>
        </w:rPr>
        <w:t>etody potwierdzaj</w:t>
      </w:r>
      <w:r w:rsidR="000511E3" w:rsidRPr="00E74A1F">
        <w:rPr>
          <w:rFonts w:ascii="Cambria" w:hAnsi="Cambria" w:cs="Courier New"/>
          <w:sz w:val="22"/>
          <w:szCs w:val="22"/>
        </w:rPr>
        <w:t>ą</w:t>
      </w:r>
      <w:r w:rsidR="00D84042" w:rsidRPr="00E74A1F">
        <w:rPr>
          <w:rFonts w:ascii="Cambria" w:hAnsi="Cambria" w:cs="Courier New"/>
          <w:sz w:val="22"/>
          <w:szCs w:val="22"/>
        </w:rPr>
        <w:t>ce dla substancji progowych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w:t>
      </w:r>
      <w:r w:rsidRPr="00E74A1F">
        <w:rPr>
          <w:rFonts w:ascii="Cambria" w:hAnsi="Cambria" w:cs="Courier New"/>
          <w:sz w:val="22"/>
          <w:szCs w:val="22"/>
        </w:rPr>
        <w:t xml:space="preserve"> poddane </w:t>
      </w:r>
      <w:r w:rsidR="00D84042" w:rsidRPr="00E74A1F">
        <w:rPr>
          <w:rFonts w:ascii="Cambria" w:hAnsi="Cambria" w:cs="Courier New"/>
          <w:sz w:val="22"/>
          <w:szCs w:val="22"/>
        </w:rPr>
        <w:t>walid</w:t>
      </w:r>
      <w:r w:rsidRPr="00E74A1F">
        <w:rPr>
          <w:rFonts w:ascii="Cambria" w:hAnsi="Cambria" w:cs="Courier New"/>
          <w:sz w:val="22"/>
          <w:szCs w:val="22"/>
        </w:rPr>
        <w:t>acji</w:t>
      </w:r>
      <w:r w:rsidR="00D84042" w:rsidRPr="00E74A1F">
        <w:rPr>
          <w:rFonts w:ascii="Cambria" w:hAnsi="Cambria" w:cs="Courier New"/>
          <w:sz w:val="22"/>
          <w:szCs w:val="22"/>
        </w:rPr>
        <w:t>. Do czynników pozwalaj</w:t>
      </w:r>
      <w:r w:rsidR="000511E3" w:rsidRPr="00E74A1F">
        <w:rPr>
          <w:rFonts w:ascii="Cambria" w:hAnsi="Cambria" w:cs="Courier New"/>
          <w:sz w:val="22"/>
          <w:szCs w:val="22"/>
        </w:rPr>
        <w:t>ą</w:t>
      </w:r>
      <w:r w:rsidR="00D84042" w:rsidRPr="00E74A1F">
        <w:rPr>
          <w:rFonts w:ascii="Cambria" w:hAnsi="Cambria" w:cs="Courier New"/>
          <w:sz w:val="22"/>
          <w:szCs w:val="22"/>
        </w:rPr>
        <w:t>cych stwierdzić, czy metoda</w:t>
      </w:r>
      <w:r w:rsidRPr="00E74A1F">
        <w:rPr>
          <w:rFonts w:ascii="Cambria" w:hAnsi="Cambria" w:cs="Courier New"/>
          <w:sz w:val="22"/>
          <w:szCs w:val="22"/>
        </w:rPr>
        <w:t xml:space="preserve"> </w:t>
      </w:r>
      <w:r w:rsidR="00D84042" w:rsidRPr="00E74A1F">
        <w:rPr>
          <w:rFonts w:ascii="Cambria" w:hAnsi="Cambria" w:cs="Courier New"/>
          <w:sz w:val="22"/>
          <w:szCs w:val="22"/>
        </w:rPr>
        <w:t>nadaje się do celu zalicza się</w:t>
      </w:r>
      <w:r w:rsidRPr="00E74A1F">
        <w:rPr>
          <w:rFonts w:ascii="Cambria" w:hAnsi="Cambria" w:cs="Courier New"/>
          <w:sz w:val="22"/>
          <w:szCs w:val="22"/>
        </w:rPr>
        <w:t xml:space="preserve"> między innymi:</w:t>
      </w:r>
    </w:p>
    <w:p w:rsidR="00C36128" w:rsidRPr="00E74A1F" w:rsidRDefault="00C36128" w:rsidP="00C36128">
      <w:pPr>
        <w:pStyle w:val="Zwykytekst"/>
        <w:tabs>
          <w:tab w:val="left" w:pos="2552"/>
        </w:tabs>
        <w:spacing w:line="276" w:lineRule="auto"/>
        <w:ind w:left="1418" w:hanging="2"/>
        <w:jc w:val="both"/>
        <w:rPr>
          <w:rFonts w:ascii="Cambria" w:hAnsi="Cambria" w:cs="Courier New"/>
          <w:sz w:val="22"/>
          <w:szCs w:val="22"/>
        </w:rPr>
      </w:pPr>
    </w:p>
    <w:p w:rsidR="00C36128"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pecyficzno</w:t>
      </w:r>
      <w:r w:rsidR="000511E3" w:rsidRPr="00E74A1F">
        <w:rPr>
          <w:rFonts w:ascii="Cambria" w:hAnsi="Cambria" w:cs="Courier New"/>
          <w:sz w:val="22"/>
          <w:szCs w:val="22"/>
        </w:rPr>
        <w:t>ś</w:t>
      </w:r>
      <w:r w:rsidR="00D84042" w:rsidRPr="00E74A1F">
        <w:rPr>
          <w:rFonts w:ascii="Cambria" w:hAnsi="Cambria" w:cs="Courier New"/>
          <w:sz w:val="22"/>
          <w:szCs w:val="22"/>
        </w:rPr>
        <w:t>ć. Ustalona i udokumentowana musi być zdolno</w:t>
      </w:r>
      <w:r w:rsidR="000511E3" w:rsidRPr="00E74A1F">
        <w:rPr>
          <w:rFonts w:ascii="Cambria" w:hAnsi="Cambria" w:cs="Courier New"/>
          <w:sz w:val="22"/>
          <w:szCs w:val="22"/>
        </w:rPr>
        <w:t>ś</w:t>
      </w:r>
      <w:r w:rsidR="00D84042" w:rsidRPr="00E74A1F">
        <w:rPr>
          <w:rFonts w:ascii="Cambria" w:hAnsi="Cambria" w:cs="Courier New"/>
          <w:sz w:val="22"/>
          <w:szCs w:val="22"/>
        </w:rPr>
        <w:t>ć</w:t>
      </w:r>
      <w:r w:rsidRPr="00E74A1F">
        <w:rPr>
          <w:rFonts w:ascii="Cambria" w:hAnsi="Cambria" w:cs="Courier New"/>
          <w:sz w:val="22"/>
          <w:szCs w:val="22"/>
        </w:rPr>
        <w:t xml:space="preserve"> </w:t>
      </w:r>
      <w:r w:rsidR="00D84042" w:rsidRPr="00E74A1F">
        <w:rPr>
          <w:rFonts w:ascii="Cambria" w:hAnsi="Cambria" w:cs="Courier New"/>
          <w:sz w:val="22"/>
          <w:szCs w:val="22"/>
        </w:rPr>
        <w:t>analizy do wykrywania tylko interesuj</w:t>
      </w:r>
      <w:r w:rsidR="000511E3" w:rsidRPr="00E74A1F">
        <w:rPr>
          <w:rFonts w:ascii="Cambria" w:hAnsi="Cambria" w:cs="Courier New"/>
          <w:sz w:val="22"/>
          <w:szCs w:val="22"/>
        </w:rPr>
        <w:t>ą</w:t>
      </w:r>
      <w:r w:rsidR="00D84042" w:rsidRPr="00E74A1F">
        <w:rPr>
          <w:rFonts w:ascii="Cambria" w:hAnsi="Cambria" w:cs="Courier New"/>
          <w:sz w:val="22"/>
          <w:szCs w:val="22"/>
        </w:rPr>
        <w:t>cej substancji. Analiza musi być w stanie rozróżniać między zwi</w:t>
      </w:r>
      <w:r w:rsidR="000511E3" w:rsidRPr="00E74A1F">
        <w:rPr>
          <w:rFonts w:ascii="Cambria" w:hAnsi="Cambria" w:cs="Courier New"/>
          <w:sz w:val="22"/>
          <w:szCs w:val="22"/>
        </w:rPr>
        <w:t>ą</w:t>
      </w:r>
      <w:r w:rsidR="00D84042" w:rsidRPr="00E74A1F">
        <w:rPr>
          <w:rFonts w:ascii="Cambria" w:hAnsi="Cambria" w:cs="Courier New"/>
          <w:sz w:val="22"/>
          <w:szCs w:val="22"/>
        </w:rPr>
        <w:t xml:space="preserve">zkami o bardzo </w:t>
      </w:r>
      <w:r w:rsidRPr="00E74A1F">
        <w:rPr>
          <w:rFonts w:ascii="Cambria" w:hAnsi="Cambria" w:cs="Courier New"/>
          <w:sz w:val="22"/>
          <w:szCs w:val="22"/>
        </w:rPr>
        <w:t>zbliżonej budowie;</w:t>
      </w:r>
    </w:p>
    <w:p w:rsidR="00C36128"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o</w:t>
      </w:r>
      <w:r w:rsidR="000511E3" w:rsidRPr="00E74A1F">
        <w:rPr>
          <w:rFonts w:ascii="Cambria" w:hAnsi="Cambria" w:cs="Courier New"/>
          <w:sz w:val="22"/>
          <w:szCs w:val="22"/>
        </w:rPr>
        <w:t>ś</w:t>
      </w:r>
      <w:r w:rsidR="00D84042" w:rsidRPr="00E74A1F">
        <w:rPr>
          <w:rFonts w:ascii="Cambria" w:hAnsi="Cambria" w:cs="Courier New"/>
          <w:sz w:val="22"/>
          <w:szCs w:val="22"/>
        </w:rPr>
        <w:t>rednia precyzja. Metoda musi dawać niezawodn</w:t>
      </w:r>
      <w:r w:rsidR="000511E3" w:rsidRPr="00E74A1F">
        <w:rPr>
          <w:rFonts w:ascii="Cambria" w:hAnsi="Cambria" w:cs="Courier New"/>
          <w:sz w:val="22"/>
          <w:szCs w:val="22"/>
        </w:rPr>
        <w:t>ą</w:t>
      </w:r>
      <w:r w:rsidR="00D84042" w:rsidRPr="00E74A1F">
        <w:rPr>
          <w:rFonts w:ascii="Cambria" w:hAnsi="Cambria" w:cs="Courier New"/>
          <w:sz w:val="22"/>
          <w:szCs w:val="22"/>
        </w:rPr>
        <w:t xml:space="preserve"> powtarzalno</w:t>
      </w:r>
      <w:r w:rsidR="000511E3" w:rsidRPr="00E74A1F">
        <w:rPr>
          <w:rFonts w:ascii="Cambria" w:hAnsi="Cambria" w:cs="Courier New"/>
          <w:sz w:val="22"/>
          <w:szCs w:val="22"/>
        </w:rPr>
        <w:t>ś</w:t>
      </w:r>
      <w:r w:rsidR="00D84042" w:rsidRPr="00E74A1F">
        <w:rPr>
          <w:rFonts w:ascii="Cambria" w:hAnsi="Cambria" w:cs="Courier New"/>
          <w:sz w:val="22"/>
          <w:szCs w:val="22"/>
        </w:rPr>
        <w:t>ć wyników w różnym czasie i bez względu na to, kto wykonuje analizę. Po</w:t>
      </w:r>
      <w:r w:rsidR="000511E3" w:rsidRPr="00E74A1F">
        <w:rPr>
          <w:rFonts w:ascii="Cambria" w:hAnsi="Cambria" w:cs="Courier New"/>
          <w:sz w:val="22"/>
          <w:szCs w:val="22"/>
        </w:rPr>
        <w:t>ś</w:t>
      </w:r>
      <w:r w:rsidR="00D84042" w:rsidRPr="00E74A1F">
        <w:rPr>
          <w:rFonts w:ascii="Cambria" w:hAnsi="Cambria" w:cs="Courier New"/>
          <w:sz w:val="22"/>
          <w:szCs w:val="22"/>
        </w:rPr>
        <w:t>redni</w:t>
      </w:r>
      <w:r w:rsidR="000511E3" w:rsidRPr="00E74A1F">
        <w:rPr>
          <w:rFonts w:ascii="Cambria" w:hAnsi="Cambria" w:cs="Courier New"/>
          <w:sz w:val="22"/>
          <w:szCs w:val="22"/>
        </w:rPr>
        <w:t>ą</w:t>
      </w:r>
      <w:r w:rsidR="00D84042" w:rsidRPr="00E74A1F">
        <w:rPr>
          <w:rFonts w:ascii="Cambria" w:hAnsi="Cambria" w:cs="Courier New"/>
          <w:sz w:val="22"/>
          <w:szCs w:val="22"/>
        </w:rPr>
        <w:t xml:space="preserve"> precyzję na poziomie progowym należy udokumentować</w:t>
      </w:r>
      <w:r w:rsidRPr="00E74A1F">
        <w:rPr>
          <w:rFonts w:ascii="Cambria" w:hAnsi="Cambria" w:cs="Courier New"/>
          <w:sz w:val="22"/>
          <w:szCs w:val="22"/>
        </w:rPr>
        <w:t>;</w:t>
      </w:r>
    </w:p>
    <w:p w:rsidR="00C36128"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olidno</w:t>
      </w:r>
      <w:r w:rsidR="000511E3" w:rsidRPr="00E74A1F">
        <w:rPr>
          <w:rFonts w:ascii="Cambria" w:hAnsi="Cambria" w:cs="Courier New"/>
          <w:sz w:val="22"/>
          <w:szCs w:val="22"/>
        </w:rPr>
        <w:t>ś</w:t>
      </w:r>
      <w:r w:rsidR="00D84042" w:rsidRPr="00E74A1F">
        <w:rPr>
          <w:rFonts w:ascii="Cambria" w:hAnsi="Cambria" w:cs="Courier New"/>
          <w:sz w:val="22"/>
          <w:szCs w:val="22"/>
        </w:rPr>
        <w:t>ć. Metoda musi dawać te same wyniki przy niewielkiej zmianie warunków analitycznych. Warunki, które s</w:t>
      </w:r>
      <w:r w:rsidR="000511E3" w:rsidRPr="00E74A1F">
        <w:rPr>
          <w:rFonts w:ascii="Cambria" w:hAnsi="Cambria" w:cs="Courier New"/>
          <w:sz w:val="22"/>
          <w:szCs w:val="22"/>
        </w:rPr>
        <w:t>ą</w:t>
      </w:r>
      <w:r w:rsidR="00D84042" w:rsidRPr="00E74A1F">
        <w:rPr>
          <w:rFonts w:ascii="Cambria" w:hAnsi="Cambria" w:cs="Courier New"/>
          <w:sz w:val="22"/>
          <w:szCs w:val="22"/>
        </w:rPr>
        <w:t xml:space="preserve"> krytyczne i warunkuj</w:t>
      </w:r>
      <w:r w:rsidR="000511E3" w:rsidRPr="00E74A1F">
        <w:rPr>
          <w:rFonts w:ascii="Cambria" w:hAnsi="Cambria" w:cs="Courier New"/>
          <w:sz w:val="22"/>
          <w:szCs w:val="22"/>
        </w:rPr>
        <w:t>ą</w:t>
      </w:r>
      <w:r w:rsidR="00D84042" w:rsidRPr="00E74A1F">
        <w:rPr>
          <w:rFonts w:ascii="Cambria" w:hAnsi="Cambria" w:cs="Courier New"/>
          <w:sz w:val="22"/>
          <w:szCs w:val="22"/>
        </w:rPr>
        <w:t xml:space="preserve"> otrzymywanie powtarzalnych wyników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kontrolowane</w:t>
      </w:r>
      <w:r w:rsidRPr="00E74A1F">
        <w:rPr>
          <w:rFonts w:ascii="Cambria" w:hAnsi="Cambria" w:cs="Courier New"/>
          <w:sz w:val="22"/>
          <w:szCs w:val="22"/>
        </w:rPr>
        <w:t>;</w:t>
      </w:r>
    </w:p>
    <w:p w:rsidR="00C36128"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rzenoszenie. Należy okre</w:t>
      </w:r>
      <w:r w:rsidR="000511E3" w:rsidRPr="00E74A1F">
        <w:rPr>
          <w:rFonts w:ascii="Cambria" w:hAnsi="Cambria" w:cs="Courier New"/>
          <w:sz w:val="22"/>
          <w:szCs w:val="22"/>
        </w:rPr>
        <w:t>ś</w:t>
      </w:r>
      <w:r w:rsidR="00D84042" w:rsidRPr="00E74A1F">
        <w:rPr>
          <w:rFonts w:ascii="Cambria" w:hAnsi="Cambria" w:cs="Courier New"/>
          <w:sz w:val="22"/>
          <w:szCs w:val="22"/>
        </w:rPr>
        <w:t>lić i wdrożyć warunki wymagane do</w:t>
      </w:r>
      <w:r w:rsidRPr="00E74A1F">
        <w:rPr>
          <w:rFonts w:ascii="Cambria" w:hAnsi="Cambria" w:cs="Courier New"/>
          <w:sz w:val="22"/>
          <w:szCs w:val="22"/>
        </w:rPr>
        <w:t xml:space="preserve"> </w:t>
      </w:r>
      <w:r w:rsidR="00D84042" w:rsidRPr="00E74A1F">
        <w:rPr>
          <w:rFonts w:ascii="Cambria" w:hAnsi="Cambria" w:cs="Courier New"/>
          <w:sz w:val="22"/>
          <w:szCs w:val="22"/>
        </w:rPr>
        <w:t>wyeliminowania przenoszenia danej substancji z próbki do próbki</w:t>
      </w:r>
      <w:r w:rsidRPr="00E74A1F">
        <w:rPr>
          <w:rFonts w:ascii="Cambria" w:hAnsi="Cambria" w:cs="Courier New"/>
          <w:sz w:val="22"/>
          <w:szCs w:val="22"/>
        </w:rPr>
        <w:t xml:space="preserve"> </w:t>
      </w:r>
      <w:r w:rsidR="009667CE" w:rsidRPr="00E74A1F">
        <w:rPr>
          <w:rFonts w:ascii="Cambria" w:hAnsi="Cambria" w:cs="Courier New"/>
          <w:sz w:val="22"/>
          <w:szCs w:val="22"/>
        </w:rPr>
        <w:t>w </w:t>
      </w:r>
      <w:r w:rsidR="00D84042" w:rsidRPr="00E74A1F">
        <w:rPr>
          <w:rFonts w:ascii="Cambria" w:hAnsi="Cambria" w:cs="Courier New"/>
          <w:sz w:val="22"/>
          <w:szCs w:val="22"/>
        </w:rPr>
        <w:t>trakcie analizy lub analizy instrumentalnej</w:t>
      </w:r>
      <w:r w:rsidRPr="00E74A1F">
        <w:rPr>
          <w:rFonts w:ascii="Cambria" w:hAnsi="Cambria" w:cs="Courier New"/>
          <w:sz w:val="22"/>
          <w:szCs w:val="22"/>
        </w:rPr>
        <w:t>;</w:t>
      </w:r>
    </w:p>
    <w:p w:rsidR="00C36128"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I</w:t>
      </w:r>
      <w:r w:rsidR="00D84042" w:rsidRPr="00E74A1F">
        <w:rPr>
          <w:rFonts w:ascii="Cambria" w:hAnsi="Cambria" w:cs="Courier New"/>
          <w:sz w:val="22"/>
          <w:szCs w:val="22"/>
        </w:rPr>
        <w:t>nterferencja macierzowa. Metoda musi ograniczać interferencje</w:t>
      </w:r>
      <w:r w:rsidRPr="00E74A1F">
        <w:rPr>
          <w:rFonts w:ascii="Cambria" w:hAnsi="Cambria" w:cs="Courier New"/>
          <w:sz w:val="22"/>
          <w:szCs w:val="22"/>
        </w:rPr>
        <w:t xml:space="preserve"> </w:t>
      </w:r>
      <w:r w:rsidR="009667CE" w:rsidRPr="00E74A1F">
        <w:rPr>
          <w:rFonts w:ascii="Cambria" w:hAnsi="Cambria" w:cs="Courier New"/>
          <w:sz w:val="22"/>
          <w:szCs w:val="22"/>
        </w:rPr>
        <w:t>w </w:t>
      </w:r>
      <w:r w:rsidR="00D84042" w:rsidRPr="00E74A1F">
        <w:rPr>
          <w:rFonts w:ascii="Cambria" w:hAnsi="Cambria" w:cs="Courier New"/>
          <w:sz w:val="22"/>
          <w:szCs w:val="22"/>
        </w:rPr>
        <w:t>wykrywaniu substancji zabronionych lub ich metabolitów lub markerów przez składniki macierzy próbki</w:t>
      </w:r>
      <w:r w:rsidRPr="00E74A1F">
        <w:rPr>
          <w:rFonts w:ascii="Cambria" w:hAnsi="Cambria" w:cs="Courier New"/>
          <w:sz w:val="22"/>
          <w:szCs w:val="22"/>
        </w:rPr>
        <w:t>;</w:t>
      </w:r>
    </w:p>
    <w:p w:rsidR="00C36128"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 xml:space="preserve">tandardy. Do oznaczania należy używać </w:t>
      </w:r>
      <w:r w:rsidRPr="00E74A1F">
        <w:rPr>
          <w:rFonts w:ascii="Cambria" w:hAnsi="Cambria" w:cs="Courier New"/>
          <w:sz w:val="22"/>
          <w:szCs w:val="22"/>
        </w:rPr>
        <w:t xml:space="preserve">materiałów </w:t>
      </w:r>
      <w:r w:rsidR="00D84042" w:rsidRPr="00E74A1F">
        <w:rPr>
          <w:rFonts w:ascii="Cambria" w:hAnsi="Cambria" w:cs="Courier New"/>
          <w:sz w:val="22"/>
          <w:szCs w:val="22"/>
        </w:rPr>
        <w:t xml:space="preserve">referencyjnych,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istniej</w:t>
      </w:r>
      <w:r w:rsidR="000511E3" w:rsidRPr="00E74A1F">
        <w:rPr>
          <w:rFonts w:ascii="Cambria" w:hAnsi="Cambria" w:cs="Courier New"/>
          <w:sz w:val="22"/>
          <w:szCs w:val="22"/>
        </w:rPr>
        <w:t>ą</w:t>
      </w:r>
      <w:r w:rsidRPr="00E74A1F">
        <w:rPr>
          <w:rFonts w:ascii="Cambria" w:hAnsi="Cambria" w:cs="Courier New"/>
          <w:sz w:val="22"/>
          <w:szCs w:val="22"/>
        </w:rPr>
        <w:t>;</w:t>
      </w:r>
    </w:p>
    <w:p w:rsidR="00C36128"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Granica oznaczenia.</w:t>
      </w:r>
      <w:r w:rsidR="00D84042" w:rsidRPr="00E74A1F">
        <w:rPr>
          <w:rFonts w:ascii="Cambria" w:hAnsi="Cambria" w:cs="Courier New"/>
          <w:sz w:val="22"/>
          <w:szCs w:val="22"/>
        </w:rPr>
        <w:t xml:space="preserve"> Laboratorium musi wykazać, że jest w stanie wykrywać reprezentatywne zwi</w:t>
      </w:r>
      <w:r w:rsidR="000511E3" w:rsidRPr="00E74A1F">
        <w:rPr>
          <w:rFonts w:ascii="Cambria" w:hAnsi="Cambria" w:cs="Courier New"/>
          <w:sz w:val="22"/>
          <w:szCs w:val="22"/>
        </w:rPr>
        <w:t>ą</w:t>
      </w:r>
      <w:r w:rsidR="00D84042" w:rsidRPr="00E74A1F">
        <w:rPr>
          <w:rFonts w:ascii="Cambria" w:hAnsi="Cambria" w:cs="Courier New"/>
          <w:sz w:val="22"/>
          <w:szCs w:val="22"/>
        </w:rPr>
        <w:t xml:space="preserve">zki </w:t>
      </w:r>
      <w:r w:rsidR="009667CE" w:rsidRPr="00E74A1F">
        <w:rPr>
          <w:rFonts w:ascii="Cambria" w:hAnsi="Cambria" w:cs="Courier New"/>
          <w:sz w:val="22"/>
          <w:szCs w:val="22"/>
        </w:rPr>
        <w:t xml:space="preserve">każdej zabronionej klasy </w:t>
      </w:r>
      <w:r w:rsidR="009667CE" w:rsidRPr="00E74A1F">
        <w:rPr>
          <w:rFonts w:ascii="Cambria" w:hAnsi="Cambria" w:cs="Courier New"/>
          <w:sz w:val="22"/>
          <w:szCs w:val="22"/>
        </w:rPr>
        <w:lastRenderedPageBreak/>
        <w:t>w </w:t>
      </w:r>
      <w:r w:rsidR="00D84042" w:rsidRPr="00E74A1F">
        <w:rPr>
          <w:rFonts w:ascii="Cambria" w:hAnsi="Cambria" w:cs="Courier New"/>
          <w:sz w:val="22"/>
          <w:szCs w:val="22"/>
        </w:rPr>
        <w:t xml:space="preserve">stężeniach </w:t>
      </w:r>
      <w:r w:rsidRPr="00E74A1F">
        <w:rPr>
          <w:rFonts w:ascii="Cambria" w:hAnsi="Cambria" w:cs="Courier New"/>
          <w:sz w:val="22"/>
          <w:szCs w:val="22"/>
        </w:rPr>
        <w:t>nieprzekraczających 50</w:t>
      </w:r>
      <w:r w:rsidR="009667CE" w:rsidRPr="00E74A1F">
        <w:rPr>
          <w:rFonts w:ascii="Cambria" w:hAnsi="Cambria" w:cs="Courier New"/>
          <w:sz w:val="22"/>
          <w:szCs w:val="22"/>
        </w:rPr>
        <w:t>% wartości granicznej zgodnie z </w:t>
      </w:r>
      <w:r w:rsidRPr="00E74A1F">
        <w:rPr>
          <w:rFonts w:ascii="Cambria" w:hAnsi="Cambria" w:cs="Courier New"/>
          <w:sz w:val="22"/>
          <w:szCs w:val="22"/>
        </w:rPr>
        <w:t>wartościami granic oznaczenia określonymi w Dokumentach technicznych lub Wytycznych</w:t>
      </w:r>
      <w:r w:rsidR="00D84042" w:rsidRPr="00E74A1F">
        <w:rPr>
          <w:rFonts w:ascii="Cambria" w:hAnsi="Cambria" w:cs="Courier New"/>
          <w:sz w:val="22"/>
          <w:szCs w:val="22"/>
        </w:rPr>
        <w:t>.</w:t>
      </w:r>
    </w:p>
    <w:p w:rsidR="00D84042" w:rsidRPr="00E74A1F" w:rsidRDefault="00C36128" w:rsidP="00535700">
      <w:pPr>
        <w:pStyle w:val="Zwykytekst"/>
        <w:numPr>
          <w:ilvl w:val="0"/>
          <w:numId w:val="1"/>
        </w:numPr>
        <w:spacing w:line="276" w:lineRule="auto"/>
        <w:ind w:left="2268" w:hanging="425"/>
        <w:jc w:val="both"/>
        <w:rPr>
          <w:rFonts w:ascii="Cambria" w:hAnsi="Cambria" w:cs="Courier New"/>
          <w:sz w:val="22"/>
          <w:szCs w:val="22"/>
        </w:rPr>
      </w:pPr>
      <w:r w:rsidRPr="00E74A1F">
        <w:rPr>
          <w:rFonts w:ascii="Cambria" w:hAnsi="Cambria" w:cs="Courier New"/>
          <w:sz w:val="22"/>
          <w:szCs w:val="22"/>
        </w:rPr>
        <w:t>L</w:t>
      </w:r>
      <w:r w:rsidR="00D84042" w:rsidRPr="00E74A1F">
        <w:rPr>
          <w:rFonts w:ascii="Cambria" w:hAnsi="Cambria" w:cs="Courier New"/>
          <w:sz w:val="22"/>
          <w:szCs w:val="22"/>
        </w:rPr>
        <w:t>inearno</w:t>
      </w:r>
      <w:r w:rsidR="000511E3" w:rsidRPr="00E74A1F">
        <w:rPr>
          <w:rFonts w:ascii="Cambria" w:hAnsi="Cambria" w:cs="Courier New"/>
          <w:sz w:val="22"/>
          <w:szCs w:val="22"/>
        </w:rPr>
        <w:t>ś</w:t>
      </w:r>
      <w:r w:rsidR="00D84042" w:rsidRPr="00E74A1F">
        <w:rPr>
          <w:rFonts w:ascii="Cambria" w:hAnsi="Cambria" w:cs="Courier New"/>
          <w:sz w:val="22"/>
          <w:szCs w:val="22"/>
        </w:rPr>
        <w:t>ć musi być dokumentowana przy warto</w:t>
      </w:r>
      <w:r w:rsidR="000511E3" w:rsidRPr="00E74A1F">
        <w:rPr>
          <w:rFonts w:ascii="Cambria" w:hAnsi="Cambria" w:cs="Courier New"/>
          <w:sz w:val="22"/>
          <w:szCs w:val="22"/>
        </w:rPr>
        <w:t>ś</w:t>
      </w:r>
      <w:r w:rsidR="00D84042" w:rsidRPr="00E74A1F">
        <w:rPr>
          <w:rFonts w:ascii="Cambria" w:hAnsi="Cambria" w:cs="Courier New"/>
          <w:sz w:val="22"/>
          <w:szCs w:val="22"/>
        </w:rPr>
        <w:t xml:space="preserve">ci progowej 50% do 200%, chyba że w Dokumencie Technicznym </w:t>
      </w:r>
      <w:r w:rsidRPr="00E74A1F">
        <w:rPr>
          <w:rFonts w:ascii="Cambria" w:hAnsi="Cambria" w:cs="Courier New"/>
          <w:sz w:val="22"/>
          <w:szCs w:val="22"/>
        </w:rPr>
        <w:t xml:space="preserve">lub Wytycznych </w:t>
      </w:r>
      <w:r w:rsidR="00D84042" w:rsidRPr="00E74A1F">
        <w:rPr>
          <w:rFonts w:ascii="Cambria" w:hAnsi="Cambria" w:cs="Courier New"/>
          <w:sz w:val="22"/>
          <w:szCs w:val="22"/>
        </w:rPr>
        <w:t>okre</w:t>
      </w:r>
      <w:r w:rsidR="000511E3" w:rsidRPr="00E74A1F">
        <w:rPr>
          <w:rFonts w:ascii="Cambria" w:hAnsi="Cambria" w:cs="Courier New"/>
          <w:sz w:val="22"/>
          <w:szCs w:val="22"/>
        </w:rPr>
        <w:t>ś</w:t>
      </w:r>
      <w:r w:rsidR="00D84042" w:rsidRPr="00E74A1F">
        <w:rPr>
          <w:rFonts w:ascii="Cambria" w:hAnsi="Cambria" w:cs="Courier New"/>
          <w:sz w:val="22"/>
          <w:szCs w:val="22"/>
        </w:rPr>
        <w:t xml:space="preserve">lono inaczej. </w:t>
      </w:r>
    </w:p>
    <w:p w:rsidR="00D84042" w:rsidRPr="00E74A1F" w:rsidRDefault="00D84042" w:rsidP="00535700">
      <w:pPr>
        <w:pStyle w:val="Zwykytekst"/>
        <w:spacing w:line="276" w:lineRule="auto"/>
        <w:rPr>
          <w:rFonts w:ascii="Cambria" w:hAnsi="Cambria" w:cs="Courier New"/>
          <w:sz w:val="22"/>
          <w:szCs w:val="22"/>
        </w:rPr>
      </w:pPr>
    </w:p>
    <w:p w:rsidR="00C36128" w:rsidRPr="00E74A1F" w:rsidRDefault="00C36128" w:rsidP="00C36128">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Niniejszy Artykuł ma zastosowanie wyłącznie do</w:t>
      </w:r>
      <w:r w:rsidR="009667CE" w:rsidRPr="00E74A1F">
        <w:rPr>
          <w:rFonts w:ascii="Cambria" w:hAnsi="Cambria" w:cs="Courier New"/>
          <w:sz w:val="22"/>
          <w:szCs w:val="22"/>
        </w:rPr>
        <w:t xml:space="preserve"> walidacji metod laboratorium a </w:t>
      </w:r>
      <w:r w:rsidRPr="00E74A1F">
        <w:rPr>
          <w:rFonts w:ascii="Cambria" w:hAnsi="Cambria" w:cs="Courier New"/>
          <w:sz w:val="22"/>
          <w:szCs w:val="22"/>
        </w:rPr>
        <w:t>nie do oceny wyników analitycznych dowolnej próbki zawodnika.</w:t>
      </w:r>
    </w:p>
    <w:p w:rsidR="00C36128" w:rsidRPr="00E74A1F" w:rsidRDefault="00C36128" w:rsidP="00535700">
      <w:pPr>
        <w:pStyle w:val="Zwykytekst"/>
        <w:spacing w:line="276" w:lineRule="auto"/>
        <w:rPr>
          <w:rFonts w:ascii="Cambria" w:hAnsi="Cambria" w:cs="Courier New"/>
          <w:sz w:val="22"/>
          <w:szCs w:val="22"/>
        </w:rPr>
      </w:pPr>
    </w:p>
    <w:p w:rsidR="009667CE" w:rsidRPr="00E74A1F" w:rsidRDefault="00C36128" w:rsidP="00C36128">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5.4.4.2.3</w:t>
      </w:r>
      <w:r w:rsidRPr="00E74A1F">
        <w:rPr>
          <w:rFonts w:ascii="Cambria" w:hAnsi="Cambria" w:cs="Courier New"/>
          <w:sz w:val="22"/>
          <w:szCs w:val="22"/>
        </w:rPr>
        <w:tab/>
        <w:t xml:space="preserve">Dane walidacyjne metody analitycznej (w tym oszacowanie niepewności pomiaru zgodnie z opisem w paragrafie 5.4.4.3 Międzynarodowego standardu dla laboratoriów) zostały oszacowane w procesie akredytacji na zgodność z normą ISO/IEC 17025 i stanowią </w:t>
      </w:r>
      <w:r w:rsidR="009667CE" w:rsidRPr="00E74A1F">
        <w:rPr>
          <w:rFonts w:ascii="Cambria" w:hAnsi="Cambria" w:cs="Courier New"/>
          <w:sz w:val="22"/>
          <w:szCs w:val="22"/>
        </w:rPr>
        <w:t>podstawę zatwierdzenia metody i </w:t>
      </w:r>
      <w:r w:rsidRPr="00E74A1F">
        <w:rPr>
          <w:rFonts w:ascii="Cambria" w:hAnsi="Cambria" w:cs="Courier New"/>
          <w:sz w:val="22"/>
          <w:szCs w:val="22"/>
        </w:rPr>
        <w:t xml:space="preserve">włączenia jej do zakresu akredytacji laboratorium na zgodność z normą ISO. Od laboratorium nie wymaga się </w:t>
      </w:r>
      <w:r w:rsidR="009667CE" w:rsidRPr="00E74A1F">
        <w:rPr>
          <w:rFonts w:ascii="Cambria" w:hAnsi="Cambria" w:cs="Courier New"/>
          <w:sz w:val="22"/>
          <w:szCs w:val="22"/>
        </w:rPr>
        <w:t>przedstawienia danych walidacyjnych lub innych dowodów walidacji metody w jakimkolwiek postępowaniu prawnym.</w:t>
      </w:r>
    </w:p>
    <w:p w:rsidR="00C36128" w:rsidRPr="00E74A1F" w:rsidRDefault="00C36128" w:rsidP="00C36128">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9667C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5.4.4.3 </w:t>
      </w:r>
      <w:r w:rsidR="009667CE" w:rsidRPr="00E74A1F">
        <w:rPr>
          <w:rFonts w:ascii="Cambria" w:hAnsi="Cambria" w:cs="Courier New"/>
          <w:sz w:val="22"/>
          <w:szCs w:val="22"/>
        </w:rPr>
        <w:tab/>
      </w:r>
      <w:r w:rsidRPr="00E74A1F">
        <w:rPr>
          <w:rFonts w:ascii="Cambria" w:hAnsi="Cambria" w:cs="Courier New"/>
          <w:sz w:val="22"/>
          <w:szCs w:val="22"/>
        </w:rPr>
        <w:t>Oszacowanie niepewno</w:t>
      </w:r>
      <w:r w:rsidR="000511E3" w:rsidRPr="00E74A1F">
        <w:rPr>
          <w:rFonts w:ascii="Cambria" w:hAnsi="Cambria" w:cs="Courier New"/>
          <w:sz w:val="22"/>
          <w:szCs w:val="22"/>
        </w:rPr>
        <w:t>ś</w:t>
      </w:r>
      <w:r w:rsidRPr="00E74A1F">
        <w:rPr>
          <w:rFonts w:ascii="Cambria" w:hAnsi="Cambria" w:cs="Courier New"/>
          <w:sz w:val="22"/>
          <w:szCs w:val="22"/>
        </w:rPr>
        <w:t xml:space="preserve">ci </w:t>
      </w:r>
      <w:r w:rsidR="009667CE" w:rsidRPr="00E74A1F">
        <w:rPr>
          <w:rFonts w:ascii="Cambria" w:hAnsi="Cambria" w:cs="Courier New"/>
          <w:sz w:val="22"/>
          <w:szCs w:val="22"/>
        </w:rPr>
        <w:t>pomiaru na potrzeby analiz ilościowych</w:t>
      </w:r>
    </w:p>
    <w:p w:rsidR="009667CE" w:rsidRPr="00E74A1F" w:rsidRDefault="009667CE" w:rsidP="009667CE">
      <w:pPr>
        <w:pStyle w:val="Zwykytekst"/>
        <w:tabs>
          <w:tab w:val="left" w:pos="1701"/>
        </w:tabs>
        <w:spacing w:line="276" w:lineRule="auto"/>
        <w:ind w:left="709" w:hanging="1"/>
        <w:jc w:val="both"/>
        <w:rPr>
          <w:rFonts w:ascii="Cambria" w:hAnsi="Cambria" w:cs="Courier New"/>
          <w:sz w:val="22"/>
          <w:szCs w:val="22"/>
        </w:rPr>
      </w:pPr>
    </w:p>
    <w:p w:rsidR="009667CE" w:rsidRPr="00E74A1F" w:rsidRDefault="009667CE" w:rsidP="009667CE">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5.4.4.3.1</w:t>
      </w:r>
      <w:r w:rsidRPr="00E74A1F">
        <w:rPr>
          <w:rFonts w:ascii="Cambria" w:hAnsi="Cambria" w:cs="Courier New"/>
          <w:sz w:val="22"/>
          <w:szCs w:val="22"/>
        </w:rPr>
        <w:tab/>
        <w:t>Ustalenie, że substancja przekracza próg</w:t>
      </w:r>
    </w:p>
    <w:p w:rsidR="009667CE" w:rsidRPr="00E74A1F" w:rsidRDefault="009667CE" w:rsidP="009667CE">
      <w:pPr>
        <w:pStyle w:val="Zwykytekst"/>
        <w:tabs>
          <w:tab w:val="left" w:pos="2552"/>
        </w:tabs>
        <w:spacing w:line="276" w:lineRule="auto"/>
        <w:ind w:left="1418" w:hanging="2"/>
        <w:jc w:val="both"/>
        <w:rPr>
          <w:rFonts w:ascii="Cambria" w:hAnsi="Cambria" w:cs="Courier New"/>
          <w:sz w:val="22"/>
          <w:szCs w:val="22"/>
        </w:rPr>
      </w:pPr>
    </w:p>
    <w:p w:rsidR="009667CE" w:rsidRPr="00E74A1F" w:rsidRDefault="009667CE" w:rsidP="009667CE">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 xml:space="preserve">Celem </w:t>
      </w:r>
      <w:r w:rsidR="00C91295" w:rsidRPr="00E74A1F">
        <w:rPr>
          <w:rFonts w:ascii="Cambria" w:hAnsi="Cambria" w:cs="Courier New"/>
          <w:sz w:val="22"/>
          <w:szCs w:val="22"/>
        </w:rPr>
        <w:t xml:space="preserve">ogłoszenia </w:t>
      </w:r>
      <w:r w:rsidR="000403F1" w:rsidRPr="00E74A1F">
        <w:rPr>
          <w:rFonts w:ascii="Cambria" w:hAnsi="Cambria" w:cs="Courier New"/>
          <w:sz w:val="22"/>
          <w:szCs w:val="22"/>
        </w:rPr>
        <w:t>(opartego o zastosowanie decyzyjnych wartości granicznych obejmującym maksymalną akceptowalną wartość połączonej standardowej niepewności (</w:t>
      </w:r>
      <w:r w:rsidR="000403F1" w:rsidRPr="00E74A1F">
        <w:rPr>
          <w:rFonts w:ascii="Cambria" w:hAnsi="Cambria" w:cs="Courier New"/>
          <w:i/>
          <w:sz w:val="22"/>
          <w:szCs w:val="22"/>
        </w:rPr>
        <w:t>U</w:t>
      </w:r>
      <w:r w:rsidR="000403F1" w:rsidRPr="00E74A1F">
        <w:rPr>
          <w:rFonts w:ascii="Cambria" w:hAnsi="Cambria" w:cs="Courier New"/>
          <w:i/>
          <w:sz w:val="22"/>
          <w:szCs w:val="22"/>
          <w:vertAlign w:val="subscript"/>
        </w:rPr>
        <w:t>c Max</w:t>
      </w:r>
      <w:r w:rsidR="000403F1" w:rsidRPr="00E74A1F">
        <w:rPr>
          <w:rFonts w:ascii="Cambria" w:hAnsi="Cambria" w:cs="Courier New"/>
          <w:sz w:val="22"/>
          <w:szCs w:val="22"/>
        </w:rPr>
        <w:t>) procedury pomiarowej laboratorium oszacowanej na granicy) jest ustalenie, że substancja zabroniona lub jej metabolity lub markery są obecne w stężeniu i/lub stosunku zmierzonych wartości analitycznych większym niż próg z pewnością statystyczną wynoszącą co najmniej 95%. Metoda, w tym wybór matryc i substancji kontrolnych oraz szacowanie niepewności muszą być przydatne do celu.</w:t>
      </w:r>
    </w:p>
    <w:p w:rsidR="000403F1" w:rsidRPr="00E74A1F" w:rsidRDefault="000403F1" w:rsidP="009667CE">
      <w:pPr>
        <w:pStyle w:val="Zwykytekst"/>
        <w:tabs>
          <w:tab w:val="left" w:pos="2552"/>
        </w:tabs>
        <w:spacing w:line="276" w:lineRule="auto"/>
        <w:ind w:left="1418" w:hanging="2"/>
        <w:jc w:val="both"/>
        <w:rPr>
          <w:rFonts w:ascii="Cambria" w:hAnsi="Cambria" w:cs="Courier New"/>
          <w:sz w:val="22"/>
          <w:szCs w:val="22"/>
        </w:rPr>
      </w:pPr>
    </w:p>
    <w:p w:rsidR="000403F1" w:rsidRPr="00E74A1F" w:rsidRDefault="000403F1" w:rsidP="000403F1">
      <w:pPr>
        <w:pStyle w:val="Zwykytekst"/>
        <w:tabs>
          <w:tab w:val="left" w:pos="3119"/>
        </w:tabs>
        <w:spacing w:line="276" w:lineRule="auto"/>
        <w:ind w:left="1985" w:hanging="2"/>
        <w:jc w:val="both"/>
        <w:rPr>
          <w:rFonts w:ascii="Cambria" w:hAnsi="Cambria" w:cs="Courier New"/>
          <w:sz w:val="22"/>
          <w:szCs w:val="22"/>
        </w:rPr>
      </w:pPr>
      <w:r w:rsidRPr="00E74A1F">
        <w:rPr>
          <w:rFonts w:ascii="Cambria" w:hAnsi="Cambria" w:cs="Courier New"/>
          <w:sz w:val="22"/>
          <w:szCs w:val="22"/>
        </w:rPr>
        <w:tab/>
        <w:t>5.4.4.3.1.1</w:t>
      </w:r>
      <w:r w:rsidRPr="00E74A1F">
        <w:rPr>
          <w:rFonts w:ascii="Cambria" w:hAnsi="Cambria" w:cs="Courier New"/>
          <w:sz w:val="22"/>
          <w:szCs w:val="22"/>
        </w:rPr>
        <w:tab/>
        <w:t>Niepewnością wyników ilościowych, szczególnie przy wartości progowej, należy zająć się podczas walidowania oznaczenia.</w:t>
      </w:r>
    </w:p>
    <w:p w:rsidR="000403F1" w:rsidRPr="00E74A1F" w:rsidRDefault="000403F1" w:rsidP="000403F1">
      <w:pPr>
        <w:pStyle w:val="Zwykytekst"/>
        <w:tabs>
          <w:tab w:val="left" w:pos="3119"/>
        </w:tabs>
        <w:spacing w:line="276" w:lineRule="auto"/>
        <w:ind w:left="1985" w:hanging="2"/>
        <w:jc w:val="both"/>
        <w:rPr>
          <w:rFonts w:ascii="Cambria" w:hAnsi="Cambria" w:cs="Courier New"/>
          <w:sz w:val="22"/>
          <w:szCs w:val="22"/>
        </w:rPr>
      </w:pPr>
    </w:p>
    <w:p w:rsidR="000403F1" w:rsidRPr="00E74A1F" w:rsidRDefault="000403F1" w:rsidP="000403F1">
      <w:pPr>
        <w:pStyle w:val="Zwykytekst"/>
        <w:tabs>
          <w:tab w:val="left" w:pos="3119"/>
        </w:tabs>
        <w:spacing w:line="276" w:lineRule="auto"/>
        <w:ind w:left="1985" w:hanging="2"/>
        <w:jc w:val="both"/>
        <w:rPr>
          <w:rFonts w:ascii="Cambria" w:hAnsi="Cambria" w:cs="Courier New"/>
          <w:sz w:val="22"/>
          <w:szCs w:val="22"/>
        </w:rPr>
      </w:pPr>
      <w:r w:rsidRPr="00E74A1F">
        <w:rPr>
          <w:rFonts w:ascii="Cambria" w:hAnsi="Cambria" w:cs="Courier New"/>
          <w:sz w:val="22"/>
          <w:szCs w:val="22"/>
        </w:rPr>
        <w:t>5.4.4.3.1.2</w:t>
      </w:r>
      <w:r w:rsidRPr="00E74A1F">
        <w:rPr>
          <w:rFonts w:ascii="Cambria" w:hAnsi="Cambria" w:cs="Courier New"/>
          <w:sz w:val="22"/>
          <w:szCs w:val="22"/>
        </w:rPr>
        <w:tab/>
        <w:t>Niepewność pomiarowa jest szczegółowiej omówiona w Dokumencie technicznym – Decyzyjna wartości graniczne i odpowiednich wytycznych.</w:t>
      </w:r>
    </w:p>
    <w:p w:rsidR="000403F1" w:rsidRPr="00E74A1F" w:rsidRDefault="000403F1" w:rsidP="000403F1">
      <w:pPr>
        <w:pStyle w:val="Zwykytekst"/>
        <w:tabs>
          <w:tab w:val="left" w:pos="3119"/>
        </w:tabs>
        <w:spacing w:line="276" w:lineRule="auto"/>
        <w:ind w:left="1985" w:hanging="2"/>
        <w:jc w:val="both"/>
        <w:rPr>
          <w:rFonts w:ascii="Cambria" w:hAnsi="Cambria" w:cs="Courier New"/>
          <w:sz w:val="22"/>
          <w:szCs w:val="22"/>
        </w:rPr>
      </w:pPr>
    </w:p>
    <w:p w:rsidR="00D84042" w:rsidRPr="00E74A1F" w:rsidRDefault="00D84042" w:rsidP="000403F1">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5.4.4.4 </w:t>
      </w:r>
      <w:r w:rsidR="000403F1" w:rsidRPr="00E74A1F">
        <w:rPr>
          <w:rFonts w:ascii="Cambria" w:hAnsi="Cambria" w:cs="Courier New"/>
          <w:sz w:val="22"/>
          <w:szCs w:val="22"/>
        </w:rPr>
        <w:tab/>
      </w:r>
      <w:r w:rsidRPr="00E74A1F">
        <w:rPr>
          <w:rFonts w:ascii="Cambria" w:hAnsi="Cambria" w:cs="Courier New"/>
          <w:sz w:val="22"/>
          <w:szCs w:val="22"/>
        </w:rPr>
        <w:t xml:space="preserve">Kontrola danych </w:t>
      </w:r>
    </w:p>
    <w:p w:rsidR="000403F1" w:rsidRPr="00E74A1F" w:rsidRDefault="000403F1" w:rsidP="00535700">
      <w:pPr>
        <w:pStyle w:val="Zwykytekst"/>
        <w:spacing w:line="276" w:lineRule="auto"/>
        <w:rPr>
          <w:rFonts w:ascii="Cambria" w:hAnsi="Cambria" w:cs="Courier New"/>
          <w:sz w:val="22"/>
          <w:szCs w:val="22"/>
        </w:rPr>
      </w:pPr>
    </w:p>
    <w:p w:rsidR="00D84042" w:rsidRPr="00E74A1F" w:rsidRDefault="00D84042" w:rsidP="000403F1">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5.4.4.4.1</w:t>
      </w:r>
      <w:r w:rsidR="000403F1" w:rsidRPr="00E74A1F">
        <w:rPr>
          <w:rFonts w:ascii="Cambria" w:hAnsi="Cambria" w:cs="Courier New"/>
          <w:sz w:val="22"/>
          <w:szCs w:val="22"/>
        </w:rPr>
        <w:tab/>
      </w:r>
      <w:r w:rsidRPr="00E74A1F">
        <w:rPr>
          <w:rFonts w:ascii="Cambria" w:hAnsi="Cambria" w:cs="Courier New"/>
          <w:sz w:val="22"/>
          <w:szCs w:val="22"/>
        </w:rPr>
        <w:t xml:space="preserve">Dane i bezpieczeństwo komputerów </w:t>
      </w:r>
    </w:p>
    <w:p w:rsidR="000403F1" w:rsidRPr="00E74A1F" w:rsidRDefault="000403F1" w:rsidP="00535700">
      <w:pPr>
        <w:pStyle w:val="Zwykytekst"/>
        <w:spacing w:line="276" w:lineRule="auto"/>
        <w:rPr>
          <w:rFonts w:ascii="Cambria" w:hAnsi="Cambria" w:cs="Courier New"/>
          <w:sz w:val="22"/>
          <w:szCs w:val="22"/>
        </w:rPr>
      </w:pPr>
    </w:p>
    <w:p w:rsidR="000403F1" w:rsidRPr="00E74A1F" w:rsidRDefault="00D84042" w:rsidP="000403F1">
      <w:pPr>
        <w:pStyle w:val="Zwykytekst"/>
        <w:tabs>
          <w:tab w:val="left" w:pos="3119"/>
        </w:tabs>
        <w:spacing w:line="276" w:lineRule="auto"/>
        <w:ind w:left="1985" w:hanging="2"/>
        <w:jc w:val="both"/>
        <w:rPr>
          <w:rFonts w:ascii="Cambria" w:hAnsi="Cambria" w:cs="Courier New"/>
          <w:sz w:val="22"/>
          <w:szCs w:val="22"/>
        </w:rPr>
      </w:pPr>
      <w:r w:rsidRPr="00E74A1F">
        <w:rPr>
          <w:rFonts w:ascii="Cambria" w:hAnsi="Cambria" w:cs="Courier New"/>
          <w:sz w:val="22"/>
          <w:szCs w:val="22"/>
        </w:rPr>
        <w:t>5.4.4.4.1.1</w:t>
      </w:r>
      <w:r w:rsidR="000403F1" w:rsidRPr="00E74A1F">
        <w:rPr>
          <w:rFonts w:ascii="Cambria" w:hAnsi="Cambria" w:cs="Courier New"/>
          <w:sz w:val="22"/>
          <w:szCs w:val="22"/>
        </w:rPr>
        <w:tab/>
        <w:t>Należy podjąć wszelkie rozsądne kroki, aby uniemożliwić wejście i skopiowanie danych z systemów komputerowych.</w:t>
      </w:r>
    </w:p>
    <w:p w:rsidR="000403F1" w:rsidRPr="00E74A1F" w:rsidRDefault="000403F1" w:rsidP="000403F1">
      <w:pPr>
        <w:pStyle w:val="Zwykytekst"/>
        <w:tabs>
          <w:tab w:val="left" w:pos="3119"/>
        </w:tabs>
        <w:spacing w:line="276" w:lineRule="auto"/>
        <w:ind w:left="1985" w:hanging="2"/>
        <w:jc w:val="both"/>
        <w:rPr>
          <w:rFonts w:ascii="Cambria" w:hAnsi="Cambria" w:cs="Courier New"/>
          <w:sz w:val="22"/>
          <w:szCs w:val="22"/>
        </w:rPr>
      </w:pPr>
    </w:p>
    <w:p w:rsidR="001F1ADC" w:rsidRPr="00E74A1F" w:rsidRDefault="000403F1" w:rsidP="001F1ADC">
      <w:pPr>
        <w:pStyle w:val="Zwykytekst"/>
        <w:tabs>
          <w:tab w:val="left" w:pos="3119"/>
        </w:tabs>
        <w:spacing w:line="276" w:lineRule="auto"/>
        <w:ind w:left="1985" w:hanging="2"/>
        <w:jc w:val="both"/>
        <w:rPr>
          <w:rFonts w:ascii="Cambria" w:hAnsi="Cambria" w:cs="Courier New"/>
          <w:sz w:val="22"/>
          <w:szCs w:val="22"/>
        </w:rPr>
      </w:pPr>
      <w:r w:rsidRPr="00E74A1F">
        <w:rPr>
          <w:rFonts w:ascii="Cambria" w:hAnsi="Cambria" w:cs="Courier New"/>
          <w:sz w:val="22"/>
          <w:szCs w:val="22"/>
        </w:rPr>
        <w:lastRenderedPageBreak/>
        <w:t>5.4.4.4.1.2</w:t>
      </w:r>
      <w:r w:rsidRPr="00E74A1F">
        <w:rPr>
          <w:rFonts w:ascii="Cambria" w:hAnsi="Cambria" w:cs="Courier New"/>
          <w:sz w:val="22"/>
          <w:szCs w:val="22"/>
        </w:rPr>
        <w:tab/>
      </w:r>
      <w:r w:rsidR="00D84042" w:rsidRPr="00E74A1F">
        <w:rPr>
          <w:rFonts w:ascii="Cambria" w:hAnsi="Cambria" w:cs="Courier New"/>
          <w:sz w:val="22"/>
          <w:szCs w:val="22"/>
        </w:rPr>
        <w:t xml:space="preserve">Dostęp do terminali komputerowych, komputerów </w:t>
      </w:r>
      <w:r w:rsidR="001F1ADC" w:rsidRPr="00E74A1F">
        <w:rPr>
          <w:rFonts w:ascii="Cambria" w:hAnsi="Cambria" w:cs="Courier New"/>
          <w:sz w:val="22"/>
          <w:szCs w:val="22"/>
        </w:rPr>
        <w:t xml:space="preserve">serwerów </w:t>
      </w:r>
      <w:r w:rsidR="00D84042" w:rsidRPr="00E74A1F">
        <w:rPr>
          <w:rFonts w:ascii="Cambria" w:hAnsi="Cambria" w:cs="Courier New"/>
          <w:sz w:val="22"/>
          <w:szCs w:val="22"/>
        </w:rPr>
        <w:t>lub innych</w:t>
      </w:r>
      <w:r w:rsidR="001F1ADC" w:rsidRPr="00E74A1F">
        <w:rPr>
          <w:rFonts w:ascii="Cambria" w:hAnsi="Cambria" w:cs="Courier New"/>
          <w:sz w:val="22"/>
          <w:szCs w:val="22"/>
        </w:rPr>
        <w:t xml:space="preserve"> </w:t>
      </w:r>
      <w:r w:rsidR="00D84042" w:rsidRPr="00E74A1F">
        <w:rPr>
          <w:rFonts w:ascii="Cambria" w:hAnsi="Cambria" w:cs="Courier New"/>
          <w:sz w:val="22"/>
          <w:szCs w:val="22"/>
        </w:rPr>
        <w:t>urz</w:t>
      </w:r>
      <w:r w:rsidR="000511E3" w:rsidRPr="00E74A1F">
        <w:rPr>
          <w:rFonts w:ascii="Cambria" w:hAnsi="Cambria" w:cs="Courier New"/>
          <w:sz w:val="22"/>
          <w:szCs w:val="22"/>
        </w:rPr>
        <w:t>ą</w:t>
      </w:r>
      <w:r w:rsidR="00D84042" w:rsidRPr="00E74A1F">
        <w:rPr>
          <w:rFonts w:ascii="Cambria" w:hAnsi="Cambria" w:cs="Courier New"/>
          <w:sz w:val="22"/>
          <w:szCs w:val="22"/>
        </w:rPr>
        <w:t xml:space="preserve">dzeń </w:t>
      </w:r>
      <w:r w:rsidR="001F1ADC" w:rsidRPr="00E74A1F">
        <w:rPr>
          <w:rFonts w:ascii="Cambria" w:hAnsi="Cambria" w:cs="Courier New"/>
          <w:sz w:val="22"/>
          <w:szCs w:val="22"/>
        </w:rPr>
        <w:t>powinien być kontrolowany</w:t>
      </w:r>
      <w:r w:rsidR="00D84042" w:rsidRPr="00E74A1F">
        <w:rPr>
          <w:rFonts w:ascii="Cambria" w:hAnsi="Cambria" w:cs="Courier New"/>
          <w:sz w:val="22"/>
          <w:szCs w:val="22"/>
        </w:rPr>
        <w:t>. Kontrola</w:t>
      </w:r>
      <w:r w:rsidR="001F1ADC" w:rsidRPr="00E74A1F">
        <w:rPr>
          <w:rFonts w:ascii="Cambria" w:hAnsi="Cambria" w:cs="Courier New"/>
          <w:sz w:val="22"/>
          <w:szCs w:val="22"/>
        </w:rPr>
        <w:t xml:space="preserve"> </w:t>
      </w:r>
      <w:r w:rsidR="00D84042" w:rsidRPr="00E74A1F">
        <w:rPr>
          <w:rFonts w:ascii="Cambria" w:hAnsi="Cambria" w:cs="Courier New"/>
          <w:sz w:val="22"/>
          <w:szCs w:val="22"/>
        </w:rPr>
        <w:t>dostępu jest wielostopniowa i obejmuje hasło lub inne sposoby rozpoznawania i</w:t>
      </w:r>
      <w:r w:rsidR="001F1ADC" w:rsidRPr="00E74A1F">
        <w:rPr>
          <w:rFonts w:ascii="Cambria" w:hAnsi="Cambria" w:cs="Courier New"/>
          <w:sz w:val="22"/>
          <w:szCs w:val="22"/>
        </w:rPr>
        <w:t> </w:t>
      </w:r>
      <w:r w:rsidR="00D84042" w:rsidRPr="00E74A1F">
        <w:rPr>
          <w:rFonts w:ascii="Cambria" w:hAnsi="Cambria" w:cs="Courier New"/>
          <w:sz w:val="22"/>
          <w:szCs w:val="22"/>
        </w:rPr>
        <w:t>identyfikacji pracowników. Do takich spos</w:t>
      </w:r>
      <w:r w:rsidR="001F1ADC" w:rsidRPr="00E74A1F">
        <w:rPr>
          <w:rFonts w:ascii="Cambria" w:hAnsi="Cambria" w:cs="Courier New"/>
          <w:sz w:val="22"/>
          <w:szCs w:val="22"/>
        </w:rPr>
        <w:t xml:space="preserve">obów </w:t>
      </w:r>
      <w:r w:rsidR="00D84042" w:rsidRPr="00E74A1F">
        <w:rPr>
          <w:rFonts w:ascii="Cambria" w:hAnsi="Cambria" w:cs="Courier New"/>
          <w:sz w:val="22"/>
          <w:szCs w:val="22"/>
        </w:rPr>
        <w:t>należ</w:t>
      </w:r>
      <w:r w:rsidR="000511E3" w:rsidRPr="00E74A1F">
        <w:rPr>
          <w:rFonts w:ascii="Cambria" w:hAnsi="Cambria" w:cs="Courier New"/>
          <w:sz w:val="22"/>
          <w:szCs w:val="22"/>
        </w:rPr>
        <w:t>ą</w:t>
      </w:r>
      <w:r w:rsidR="00D84042" w:rsidRPr="00E74A1F">
        <w:rPr>
          <w:rFonts w:ascii="Cambria" w:hAnsi="Cambria" w:cs="Courier New"/>
          <w:sz w:val="22"/>
          <w:szCs w:val="22"/>
        </w:rPr>
        <w:t>, między innymi, przywileje zwi</w:t>
      </w:r>
      <w:r w:rsidR="000511E3" w:rsidRPr="00E74A1F">
        <w:rPr>
          <w:rFonts w:ascii="Cambria" w:hAnsi="Cambria" w:cs="Courier New"/>
          <w:sz w:val="22"/>
          <w:szCs w:val="22"/>
        </w:rPr>
        <w:t>ą</w:t>
      </w:r>
      <w:r w:rsidR="00D84042" w:rsidRPr="00E74A1F">
        <w:rPr>
          <w:rFonts w:ascii="Cambria" w:hAnsi="Cambria" w:cs="Courier New"/>
          <w:sz w:val="22"/>
          <w:szCs w:val="22"/>
        </w:rPr>
        <w:t>zane z kontem, kody identyfikacyjne użytkownika, dostęp do dysku oraz kontrola dostępu do plików.</w:t>
      </w:r>
    </w:p>
    <w:p w:rsidR="001F1ADC" w:rsidRPr="00E74A1F" w:rsidRDefault="001F1ADC" w:rsidP="001F1ADC">
      <w:pPr>
        <w:pStyle w:val="Zwykytekst"/>
        <w:tabs>
          <w:tab w:val="left" w:pos="3119"/>
        </w:tabs>
        <w:spacing w:line="276" w:lineRule="auto"/>
        <w:ind w:left="1985" w:hanging="2"/>
        <w:jc w:val="both"/>
        <w:rPr>
          <w:rFonts w:ascii="Cambria" w:hAnsi="Cambria" w:cs="Courier New"/>
          <w:sz w:val="22"/>
          <w:szCs w:val="22"/>
        </w:rPr>
      </w:pPr>
    </w:p>
    <w:p w:rsidR="001F1ADC" w:rsidRPr="00E74A1F" w:rsidRDefault="001F1ADC" w:rsidP="001F1ADC">
      <w:pPr>
        <w:pStyle w:val="Zwykytekst"/>
        <w:tabs>
          <w:tab w:val="left" w:pos="3119"/>
        </w:tabs>
        <w:spacing w:line="276" w:lineRule="auto"/>
        <w:ind w:left="1985"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.4.4.4.1.2 </w:t>
      </w:r>
      <w:r w:rsidRPr="00E74A1F">
        <w:rPr>
          <w:rFonts w:ascii="Cambria" w:hAnsi="Cambria" w:cs="Courier New"/>
          <w:sz w:val="22"/>
          <w:szCs w:val="22"/>
        </w:rPr>
        <w:tab/>
      </w:r>
      <w:r w:rsidR="00D84042" w:rsidRPr="00E74A1F">
        <w:rPr>
          <w:rFonts w:ascii="Cambria" w:hAnsi="Cambria" w:cs="Courier New"/>
          <w:sz w:val="22"/>
          <w:szCs w:val="22"/>
        </w:rPr>
        <w:t>Program operacyjny oraz wszystkie pliki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regularnie</w:t>
      </w:r>
      <w:r w:rsidRPr="00E74A1F">
        <w:rPr>
          <w:rFonts w:ascii="Cambria" w:hAnsi="Cambria" w:cs="Courier New"/>
          <w:sz w:val="22"/>
          <w:szCs w:val="22"/>
        </w:rPr>
        <w:t xml:space="preserve"> </w:t>
      </w:r>
      <w:r w:rsidR="00D84042" w:rsidRPr="00E74A1F">
        <w:rPr>
          <w:rFonts w:ascii="Cambria" w:hAnsi="Cambria" w:cs="Courier New"/>
          <w:sz w:val="22"/>
          <w:szCs w:val="22"/>
        </w:rPr>
        <w:t>archiwizowane a no</w:t>
      </w:r>
      <w:r w:rsidR="000511E3" w:rsidRPr="00E74A1F">
        <w:rPr>
          <w:rFonts w:ascii="Cambria" w:hAnsi="Cambria" w:cs="Courier New"/>
          <w:sz w:val="22"/>
          <w:szCs w:val="22"/>
        </w:rPr>
        <w:t>ś</w:t>
      </w:r>
      <w:r w:rsidR="00D84042" w:rsidRPr="00E74A1F">
        <w:rPr>
          <w:rFonts w:ascii="Cambria" w:hAnsi="Cambria" w:cs="Courier New"/>
          <w:sz w:val="22"/>
          <w:szCs w:val="22"/>
        </w:rPr>
        <w:t xml:space="preserve">nik z aktualnymi danymi musi być przechowywany </w:t>
      </w:r>
      <w:r w:rsidRPr="00E74A1F">
        <w:rPr>
          <w:rFonts w:ascii="Cambria" w:hAnsi="Cambria" w:cs="Courier New"/>
          <w:sz w:val="22"/>
          <w:szCs w:val="22"/>
        </w:rPr>
        <w:t xml:space="preserve">w miejscu zabezpieczonym przed pożarem lub powodzią lub </w:t>
      </w:r>
      <w:r w:rsidR="00D84042" w:rsidRPr="00E74A1F">
        <w:rPr>
          <w:rFonts w:ascii="Cambria" w:hAnsi="Cambria" w:cs="Courier New"/>
          <w:sz w:val="22"/>
          <w:szCs w:val="22"/>
        </w:rPr>
        <w:t>w</w:t>
      </w:r>
      <w:r w:rsidRPr="00E74A1F">
        <w:rPr>
          <w:rFonts w:ascii="Cambria" w:hAnsi="Cambria" w:cs="Courier New"/>
          <w:sz w:val="22"/>
          <w:szCs w:val="22"/>
        </w:rPr>
        <w:t> </w:t>
      </w:r>
      <w:r w:rsidR="00D84042" w:rsidRPr="00E74A1F">
        <w:rPr>
          <w:rFonts w:ascii="Cambria" w:hAnsi="Cambria" w:cs="Courier New"/>
          <w:sz w:val="22"/>
          <w:szCs w:val="22"/>
        </w:rPr>
        <w:t>bezpiecznym miejscu poza laboratorium.</w:t>
      </w:r>
    </w:p>
    <w:p w:rsidR="001F1ADC" w:rsidRPr="00E74A1F" w:rsidRDefault="001F1ADC" w:rsidP="001F1ADC">
      <w:pPr>
        <w:pStyle w:val="Zwykytekst"/>
        <w:tabs>
          <w:tab w:val="left" w:pos="3119"/>
        </w:tabs>
        <w:spacing w:line="276" w:lineRule="auto"/>
        <w:ind w:left="1985" w:hanging="2"/>
        <w:jc w:val="both"/>
        <w:rPr>
          <w:rFonts w:ascii="Cambria" w:hAnsi="Cambria" w:cs="Courier New"/>
          <w:sz w:val="22"/>
          <w:szCs w:val="22"/>
        </w:rPr>
      </w:pPr>
    </w:p>
    <w:p w:rsidR="001F1ADC" w:rsidRPr="00E74A1F" w:rsidRDefault="001F1ADC" w:rsidP="001F1ADC">
      <w:pPr>
        <w:pStyle w:val="Zwykytekst"/>
        <w:tabs>
          <w:tab w:val="left" w:pos="3119"/>
        </w:tabs>
        <w:spacing w:line="276" w:lineRule="auto"/>
        <w:ind w:left="1985"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.4.4.4.1.3</w:t>
      </w:r>
      <w:r w:rsidRPr="00E74A1F">
        <w:rPr>
          <w:rFonts w:ascii="Cambria" w:hAnsi="Cambria" w:cs="Courier New"/>
          <w:sz w:val="22"/>
          <w:szCs w:val="22"/>
        </w:rPr>
        <w:tab/>
      </w:r>
      <w:r w:rsidR="00D84042" w:rsidRPr="00E74A1F">
        <w:rPr>
          <w:rFonts w:ascii="Cambria" w:hAnsi="Cambria" w:cs="Courier New"/>
          <w:sz w:val="22"/>
          <w:szCs w:val="22"/>
        </w:rPr>
        <w:t>Oprogramowanie musi uniemożliwiać zmianę wyników, chyba</w:t>
      </w:r>
      <w:r w:rsidRPr="00E74A1F">
        <w:rPr>
          <w:rFonts w:ascii="Cambria" w:hAnsi="Cambria" w:cs="Courier New"/>
          <w:sz w:val="22"/>
          <w:szCs w:val="22"/>
        </w:rPr>
        <w:t xml:space="preserve"> </w:t>
      </w:r>
      <w:r w:rsidR="00D84042" w:rsidRPr="00E74A1F">
        <w:rPr>
          <w:rFonts w:ascii="Cambria" w:hAnsi="Cambria" w:cs="Courier New"/>
          <w:sz w:val="22"/>
          <w:szCs w:val="22"/>
        </w:rPr>
        <w:t>że istnieje system rejestruj</w:t>
      </w:r>
      <w:r w:rsidR="000511E3" w:rsidRPr="00E74A1F">
        <w:rPr>
          <w:rFonts w:ascii="Cambria" w:hAnsi="Cambria" w:cs="Courier New"/>
          <w:sz w:val="22"/>
          <w:szCs w:val="22"/>
        </w:rPr>
        <w:t>ą</w:t>
      </w:r>
      <w:r w:rsidR="00D84042" w:rsidRPr="00E74A1F">
        <w:rPr>
          <w:rFonts w:ascii="Cambria" w:hAnsi="Cambria" w:cs="Courier New"/>
          <w:sz w:val="22"/>
          <w:szCs w:val="22"/>
        </w:rPr>
        <w:t>cy osobę dokonuj</w:t>
      </w:r>
      <w:r w:rsidR="000511E3" w:rsidRPr="00E74A1F">
        <w:rPr>
          <w:rFonts w:ascii="Cambria" w:hAnsi="Cambria" w:cs="Courier New"/>
          <w:sz w:val="22"/>
          <w:szCs w:val="22"/>
        </w:rPr>
        <w:t>ą</w:t>
      </w:r>
      <w:r w:rsidR="00D84042" w:rsidRPr="00E74A1F">
        <w:rPr>
          <w:rFonts w:ascii="Cambria" w:hAnsi="Cambria" w:cs="Courier New"/>
          <w:sz w:val="22"/>
          <w:szCs w:val="22"/>
        </w:rPr>
        <w:t>c</w:t>
      </w:r>
      <w:r w:rsidR="000511E3" w:rsidRPr="00E74A1F">
        <w:rPr>
          <w:rFonts w:ascii="Cambria" w:hAnsi="Cambria" w:cs="Courier New"/>
          <w:sz w:val="22"/>
          <w:szCs w:val="22"/>
        </w:rPr>
        <w:t>ą</w:t>
      </w:r>
      <w:r w:rsidR="00D84042" w:rsidRPr="00E74A1F">
        <w:rPr>
          <w:rFonts w:ascii="Cambria" w:hAnsi="Cambria" w:cs="Courier New"/>
          <w:sz w:val="22"/>
          <w:szCs w:val="22"/>
        </w:rPr>
        <w:t xml:space="preserve"> zmian. Zmiany mog</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wprowadzane tylko przez osoby posiadaj</w:t>
      </w:r>
      <w:r w:rsidR="000511E3" w:rsidRPr="00E74A1F">
        <w:rPr>
          <w:rFonts w:ascii="Cambria" w:hAnsi="Cambria" w:cs="Courier New"/>
          <w:sz w:val="22"/>
          <w:szCs w:val="22"/>
        </w:rPr>
        <w:t>ą</w:t>
      </w:r>
      <w:r w:rsidR="00D84042" w:rsidRPr="00E74A1F">
        <w:rPr>
          <w:rFonts w:ascii="Cambria" w:hAnsi="Cambria" w:cs="Courier New"/>
          <w:sz w:val="22"/>
          <w:szCs w:val="22"/>
        </w:rPr>
        <w:t>ce prawo dostępu na odpowiednim poziomie.</w:t>
      </w:r>
    </w:p>
    <w:p w:rsidR="001F1ADC" w:rsidRPr="00E74A1F" w:rsidRDefault="001F1ADC" w:rsidP="001F1ADC">
      <w:pPr>
        <w:pStyle w:val="Zwykytekst"/>
        <w:tabs>
          <w:tab w:val="left" w:pos="3119"/>
        </w:tabs>
        <w:spacing w:line="276" w:lineRule="auto"/>
        <w:ind w:left="1985" w:hanging="2"/>
        <w:jc w:val="both"/>
        <w:rPr>
          <w:rFonts w:ascii="Cambria" w:hAnsi="Cambria" w:cs="Courier New"/>
          <w:sz w:val="22"/>
          <w:szCs w:val="22"/>
        </w:rPr>
      </w:pPr>
    </w:p>
    <w:p w:rsidR="00D84042" w:rsidRPr="00E74A1F" w:rsidRDefault="001F1ADC" w:rsidP="001F1ADC">
      <w:pPr>
        <w:pStyle w:val="Zwykytekst"/>
        <w:tabs>
          <w:tab w:val="left" w:pos="3119"/>
        </w:tabs>
        <w:spacing w:line="276" w:lineRule="auto"/>
        <w:ind w:left="1985" w:hanging="2"/>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.4.4.4.1.4 </w:t>
      </w:r>
      <w:r w:rsidRPr="00E74A1F">
        <w:rPr>
          <w:rFonts w:ascii="Cambria" w:hAnsi="Cambria" w:cs="Courier New"/>
          <w:sz w:val="22"/>
          <w:szCs w:val="22"/>
        </w:rPr>
        <w:tab/>
      </w:r>
      <w:r w:rsidR="00D84042" w:rsidRPr="00E74A1F">
        <w:rPr>
          <w:rFonts w:ascii="Cambria" w:hAnsi="Cambria" w:cs="Courier New"/>
          <w:sz w:val="22"/>
          <w:szCs w:val="22"/>
        </w:rPr>
        <w:t>Wprowadzanie wszystkich danych, rejestrowanie procesów</w:t>
      </w:r>
      <w:r w:rsidRPr="00E74A1F">
        <w:rPr>
          <w:rFonts w:ascii="Cambria" w:hAnsi="Cambria" w:cs="Courier New"/>
          <w:sz w:val="22"/>
          <w:szCs w:val="22"/>
        </w:rPr>
        <w:t xml:space="preserve"> </w:t>
      </w:r>
      <w:r w:rsidR="00D84042" w:rsidRPr="00E74A1F">
        <w:rPr>
          <w:rFonts w:ascii="Cambria" w:hAnsi="Cambria" w:cs="Courier New"/>
          <w:sz w:val="22"/>
          <w:szCs w:val="22"/>
        </w:rPr>
        <w:t>ogłaszania wyników oraz zmiana ogłoszonych danych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rejestrowane </w:t>
      </w:r>
      <w:r w:rsidRPr="00E74A1F">
        <w:rPr>
          <w:rFonts w:ascii="Cambria" w:hAnsi="Cambria" w:cs="Courier New"/>
          <w:sz w:val="22"/>
          <w:szCs w:val="22"/>
        </w:rPr>
        <w:t>przy pomocy dziennika operacji, gdzie trzeba odnotować datę i godzinę, przechowywane oryginalne dane, powód zmiany oryginalnych danych oraz tożsamość osoby dokonującej zmiany.</w:t>
      </w:r>
    </w:p>
    <w:p w:rsidR="001F1ADC" w:rsidRPr="00E74A1F" w:rsidRDefault="001F1ADC" w:rsidP="001F1ADC">
      <w:pPr>
        <w:pStyle w:val="Zwykytekst"/>
        <w:tabs>
          <w:tab w:val="left" w:pos="3119"/>
        </w:tabs>
        <w:spacing w:line="276" w:lineRule="auto"/>
        <w:ind w:left="1985" w:hanging="2"/>
        <w:jc w:val="both"/>
        <w:rPr>
          <w:rFonts w:ascii="Cambria" w:hAnsi="Cambria" w:cs="Courier New"/>
          <w:sz w:val="22"/>
          <w:szCs w:val="22"/>
        </w:rPr>
      </w:pPr>
    </w:p>
    <w:p w:rsidR="00D84042" w:rsidRPr="00E74A1F" w:rsidRDefault="00D84042" w:rsidP="00E41454">
      <w:pPr>
        <w:pStyle w:val="Zwykytekst"/>
        <w:spacing w:line="276" w:lineRule="auto"/>
        <w:outlineLvl w:val="2"/>
        <w:rPr>
          <w:rFonts w:ascii="Cambria" w:hAnsi="Cambria" w:cs="Courier New"/>
          <w:sz w:val="22"/>
          <w:szCs w:val="22"/>
        </w:rPr>
      </w:pPr>
      <w:bookmarkStart w:id="110" w:name="_Toc405628495"/>
      <w:r w:rsidRPr="00E74A1F">
        <w:rPr>
          <w:rFonts w:ascii="Cambria" w:hAnsi="Cambria" w:cs="Courier New"/>
          <w:sz w:val="22"/>
          <w:szCs w:val="22"/>
        </w:rPr>
        <w:t xml:space="preserve">5.4.5 </w:t>
      </w:r>
      <w:r w:rsidR="001F1ADC" w:rsidRPr="00E74A1F">
        <w:rPr>
          <w:rFonts w:ascii="Cambria" w:hAnsi="Cambria" w:cs="Courier New"/>
          <w:sz w:val="22"/>
          <w:szCs w:val="22"/>
        </w:rPr>
        <w:tab/>
      </w:r>
      <w:r w:rsidRPr="00E74A1F">
        <w:rPr>
          <w:rFonts w:ascii="Cambria" w:hAnsi="Cambria" w:cs="Courier New"/>
          <w:sz w:val="22"/>
          <w:szCs w:val="22"/>
        </w:rPr>
        <w:t>Urz</w:t>
      </w:r>
      <w:r w:rsidR="000511E3" w:rsidRPr="00E74A1F">
        <w:rPr>
          <w:rFonts w:ascii="Cambria" w:hAnsi="Cambria" w:cs="Courier New"/>
          <w:sz w:val="22"/>
          <w:szCs w:val="22"/>
        </w:rPr>
        <w:t>ą</w:t>
      </w:r>
      <w:r w:rsidRPr="00E74A1F">
        <w:rPr>
          <w:rFonts w:ascii="Cambria" w:hAnsi="Cambria" w:cs="Courier New"/>
          <w:sz w:val="22"/>
          <w:szCs w:val="22"/>
        </w:rPr>
        <w:t>dzenia</w:t>
      </w:r>
      <w:bookmarkEnd w:id="110"/>
      <w:r w:rsidRPr="00E74A1F">
        <w:rPr>
          <w:rFonts w:ascii="Cambria" w:hAnsi="Cambria" w:cs="Courier New"/>
          <w:sz w:val="22"/>
          <w:szCs w:val="22"/>
        </w:rPr>
        <w:t xml:space="preserve"> </w:t>
      </w:r>
    </w:p>
    <w:p w:rsidR="001F1ADC" w:rsidRPr="00E74A1F" w:rsidRDefault="001F1ADC" w:rsidP="00535700">
      <w:pPr>
        <w:pStyle w:val="Zwykytekst"/>
        <w:spacing w:line="276" w:lineRule="auto"/>
        <w:rPr>
          <w:rFonts w:ascii="Cambria" w:hAnsi="Cambria" w:cs="Courier New"/>
          <w:sz w:val="22"/>
          <w:szCs w:val="22"/>
        </w:rPr>
      </w:pPr>
    </w:p>
    <w:p w:rsidR="001F1ADC" w:rsidRPr="00E74A1F" w:rsidRDefault="00D84042" w:rsidP="001F1ADC">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5.4.5.1 </w:t>
      </w:r>
      <w:r w:rsidR="001F1ADC" w:rsidRPr="00E74A1F">
        <w:rPr>
          <w:rFonts w:ascii="Cambria" w:hAnsi="Cambria" w:cs="Courier New"/>
          <w:sz w:val="22"/>
          <w:szCs w:val="22"/>
        </w:rPr>
        <w:tab/>
      </w:r>
      <w:r w:rsidRPr="00E74A1F">
        <w:rPr>
          <w:rFonts w:ascii="Cambria" w:hAnsi="Cambria" w:cs="Courier New"/>
          <w:sz w:val="22"/>
          <w:szCs w:val="22"/>
        </w:rPr>
        <w:t>Należy opracować i przechowywać spis wszystkich dostępnych urz</w:t>
      </w:r>
      <w:r w:rsidR="000511E3" w:rsidRPr="00E74A1F">
        <w:rPr>
          <w:rFonts w:ascii="Cambria" w:hAnsi="Cambria" w:cs="Courier New"/>
          <w:sz w:val="22"/>
          <w:szCs w:val="22"/>
        </w:rPr>
        <w:t>ą</w:t>
      </w:r>
      <w:r w:rsidRPr="00E74A1F">
        <w:rPr>
          <w:rFonts w:ascii="Cambria" w:hAnsi="Cambria" w:cs="Courier New"/>
          <w:sz w:val="22"/>
          <w:szCs w:val="22"/>
        </w:rPr>
        <w:t>dzeń.</w:t>
      </w: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.4.5.2</w:t>
      </w:r>
      <w:r w:rsidRPr="00E74A1F">
        <w:rPr>
          <w:rFonts w:ascii="Cambria" w:hAnsi="Cambria" w:cs="Courier New"/>
          <w:sz w:val="22"/>
          <w:szCs w:val="22"/>
        </w:rPr>
        <w:tab/>
      </w:r>
      <w:r w:rsidR="00D84042" w:rsidRPr="00E74A1F">
        <w:rPr>
          <w:rFonts w:ascii="Cambria" w:hAnsi="Cambria" w:cs="Courier New"/>
          <w:sz w:val="22"/>
          <w:szCs w:val="22"/>
        </w:rPr>
        <w:t>W ramach systemu jako</w:t>
      </w:r>
      <w:r w:rsidR="000511E3" w:rsidRPr="00E74A1F">
        <w:rPr>
          <w:rFonts w:ascii="Cambria" w:hAnsi="Cambria" w:cs="Courier New"/>
          <w:sz w:val="22"/>
          <w:szCs w:val="22"/>
        </w:rPr>
        <w:t>ś</w:t>
      </w:r>
      <w:r w:rsidR="00D84042" w:rsidRPr="00E74A1F">
        <w:rPr>
          <w:rFonts w:ascii="Cambria" w:hAnsi="Cambria" w:cs="Courier New"/>
          <w:sz w:val="22"/>
          <w:szCs w:val="22"/>
        </w:rPr>
        <w:t>ci laboratoria realizuj</w:t>
      </w:r>
      <w:r w:rsidR="000511E3" w:rsidRPr="00E74A1F">
        <w:rPr>
          <w:rFonts w:ascii="Cambria" w:hAnsi="Cambria" w:cs="Courier New"/>
          <w:sz w:val="22"/>
          <w:szCs w:val="22"/>
        </w:rPr>
        <w:t>ą</w:t>
      </w:r>
      <w:r w:rsidR="00D84042" w:rsidRPr="00E74A1F">
        <w:rPr>
          <w:rFonts w:ascii="Cambria" w:hAnsi="Cambria" w:cs="Courier New"/>
          <w:sz w:val="22"/>
          <w:szCs w:val="22"/>
        </w:rPr>
        <w:t xml:space="preserve"> program konserwacji i</w:t>
      </w:r>
      <w:r w:rsidRPr="00E74A1F">
        <w:rPr>
          <w:rFonts w:ascii="Cambria" w:hAnsi="Cambria" w:cs="Courier New"/>
          <w:sz w:val="22"/>
          <w:szCs w:val="22"/>
        </w:rPr>
        <w:t> </w:t>
      </w:r>
      <w:r w:rsidR="00D84042" w:rsidRPr="00E74A1F">
        <w:rPr>
          <w:rFonts w:ascii="Cambria" w:hAnsi="Cambria" w:cs="Courier New"/>
          <w:sz w:val="22"/>
          <w:szCs w:val="22"/>
        </w:rPr>
        <w:t>kalibracji urz</w:t>
      </w:r>
      <w:r w:rsidR="000511E3" w:rsidRPr="00E74A1F">
        <w:rPr>
          <w:rFonts w:ascii="Cambria" w:hAnsi="Cambria" w:cs="Courier New"/>
          <w:sz w:val="22"/>
          <w:szCs w:val="22"/>
        </w:rPr>
        <w:t>ą</w:t>
      </w:r>
      <w:r w:rsidR="00D84042" w:rsidRPr="00E74A1F">
        <w:rPr>
          <w:rFonts w:ascii="Cambria" w:hAnsi="Cambria" w:cs="Courier New"/>
          <w:sz w:val="22"/>
          <w:szCs w:val="22"/>
        </w:rPr>
        <w:t>dzeń zgodnie z norm</w:t>
      </w:r>
      <w:r w:rsidR="000511E3" w:rsidRPr="00E74A1F">
        <w:rPr>
          <w:rFonts w:ascii="Cambria" w:hAnsi="Cambria" w:cs="Courier New"/>
          <w:sz w:val="22"/>
          <w:szCs w:val="22"/>
        </w:rPr>
        <w:t>ą</w:t>
      </w:r>
      <w:r w:rsidR="00D84042" w:rsidRPr="00E74A1F">
        <w:rPr>
          <w:rFonts w:ascii="Cambria" w:hAnsi="Cambria" w:cs="Courier New"/>
          <w:sz w:val="22"/>
          <w:szCs w:val="22"/>
        </w:rPr>
        <w:t xml:space="preserve"> ISO</w:t>
      </w:r>
      <w:r w:rsidRPr="00E74A1F">
        <w:rPr>
          <w:rFonts w:ascii="Cambria" w:hAnsi="Cambria" w:cs="Courier New"/>
          <w:sz w:val="22"/>
          <w:szCs w:val="22"/>
        </w:rPr>
        <w:t xml:space="preserve">/IEC 17025, paragraf </w:t>
      </w:r>
      <w:r w:rsidR="00D84042" w:rsidRPr="00E74A1F">
        <w:rPr>
          <w:rFonts w:ascii="Cambria" w:hAnsi="Cambria" w:cs="Courier New"/>
          <w:sz w:val="22"/>
          <w:szCs w:val="22"/>
        </w:rPr>
        <w:t>5.5.</w:t>
      </w: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.4.5.3 </w:t>
      </w:r>
      <w:r w:rsidRPr="00E74A1F">
        <w:rPr>
          <w:rFonts w:ascii="Cambria" w:hAnsi="Cambria" w:cs="Courier New"/>
          <w:sz w:val="22"/>
          <w:szCs w:val="22"/>
        </w:rPr>
        <w:tab/>
      </w:r>
      <w:r w:rsidR="00D84042" w:rsidRPr="00E74A1F">
        <w:rPr>
          <w:rFonts w:ascii="Cambria" w:hAnsi="Cambria" w:cs="Courier New"/>
          <w:sz w:val="22"/>
          <w:szCs w:val="22"/>
        </w:rPr>
        <w:t>Stan urz</w:t>
      </w:r>
      <w:r w:rsidR="000511E3" w:rsidRPr="00E74A1F">
        <w:rPr>
          <w:rFonts w:ascii="Cambria" w:hAnsi="Cambria" w:cs="Courier New"/>
          <w:sz w:val="22"/>
          <w:szCs w:val="22"/>
        </w:rPr>
        <w:t>ą</w:t>
      </w:r>
      <w:r w:rsidR="00D84042" w:rsidRPr="00E74A1F">
        <w:rPr>
          <w:rFonts w:ascii="Cambria" w:hAnsi="Cambria" w:cs="Courier New"/>
          <w:sz w:val="22"/>
          <w:szCs w:val="22"/>
        </w:rPr>
        <w:t>dzeń ogólnych</w:t>
      </w:r>
      <w:r w:rsidRPr="00E74A1F">
        <w:rPr>
          <w:rFonts w:ascii="Cambria" w:hAnsi="Cambria" w:cs="Courier New"/>
          <w:sz w:val="22"/>
          <w:szCs w:val="22"/>
        </w:rPr>
        <w:t xml:space="preserve"> (wyciąg laboratoryjny, wirówki, wyparki itp.)</w:t>
      </w:r>
      <w:r w:rsidR="00D84042" w:rsidRPr="00E74A1F">
        <w:rPr>
          <w:rFonts w:ascii="Cambria" w:hAnsi="Cambria" w:cs="Courier New"/>
          <w:sz w:val="22"/>
          <w:szCs w:val="22"/>
        </w:rPr>
        <w:t>, które nie s</w:t>
      </w:r>
      <w:r w:rsidR="000511E3" w:rsidRPr="00E74A1F">
        <w:rPr>
          <w:rFonts w:ascii="Cambria" w:hAnsi="Cambria" w:cs="Courier New"/>
          <w:sz w:val="22"/>
          <w:szCs w:val="22"/>
        </w:rPr>
        <w:t>ą</w:t>
      </w:r>
      <w:r w:rsidR="00D84042" w:rsidRPr="00E74A1F">
        <w:rPr>
          <w:rFonts w:ascii="Cambria" w:hAnsi="Cambria" w:cs="Courier New"/>
          <w:sz w:val="22"/>
          <w:szCs w:val="22"/>
        </w:rPr>
        <w:t xml:space="preserve"> używane do dokonywania pomiarów powinien być sprawdzany wzrokowo;</w:t>
      </w:r>
      <w:r w:rsidRPr="00E74A1F">
        <w:rPr>
          <w:rFonts w:ascii="Cambria" w:hAnsi="Cambria" w:cs="Courier New"/>
          <w:sz w:val="22"/>
          <w:szCs w:val="22"/>
        </w:rPr>
        <w:t xml:space="preserve"> </w:t>
      </w:r>
      <w:r w:rsidR="00D84042" w:rsidRPr="00E74A1F">
        <w:rPr>
          <w:rFonts w:ascii="Cambria" w:hAnsi="Cambria" w:cs="Courier New"/>
          <w:sz w:val="22"/>
          <w:szCs w:val="22"/>
        </w:rPr>
        <w:t>ponadto należy sprawdzać stan ich bezpieczeństwa oraz czy</w:t>
      </w:r>
      <w:r w:rsidR="000511E3" w:rsidRPr="00E74A1F">
        <w:rPr>
          <w:rFonts w:ascii="Cambria" w:hAnsi="Cambria" w:cs="Courier New"/>
          <w:sz w:val="22"/>
          <w:szCs w:val="22"/>
        </w:rPr>
        <w:t>ś</w:t>
      </w:r>
      <w:r w:rsidR="00D84042" w:rsidRPr="00E74A1F">
        <w:rPr>
          <w:rFonts w:ascii="Cambria" w:hAnsi="Cambria" w:cs="Courier New"/>
          <w:sz w:val="22"/>
          <w:szCs w:val="22"/>
        </w:rPr>
        <w:t>cić je, gdy będzie to konieczne. Kalibracje wymagane s</w:t>
      </w:r>
      <w:r w:rsidR="000511E3" w:rsidRPr="00E74A1F">
        <w:rPr>
          <w:rFonts w:ascii="Cambria" w:hAnsi="Cambria" w:cs="Courier New"/>
          <w:sz w:val="22"/>
          <w:szCs w:val="22"/>
        </w:rPr>
        <w:t>ą</w:t>
      </w:r>
      <w:r w:rsidR="00D84042" w:rsidRPr="00E74A1F">
        <w:rPr>
          <w:rFonts w:ascii="Cambria" w:hAnsi="Cambria" w:cs="Courier New"/>
          <w:sz w:val="22"/>
          <w:szCs w:val="22"/>
        </w:rPr>
        <w:t xml:space="preserve"> tylko wówczas, gdy ustawienia mog</w:t>
      </w:r>
      <w:r w:rsidR="000511E3" w:rsidRPr="00E74A1F">
        <w:rPr>
          <w:rFonts w:ascii="Cambria" w:hAnsi="Cambria" w:cs="Courier New"/>
          <w:sz w:val="22"/>
          <w:szCs w:val="22"/>
        </w:rPr>
        <w:t>ą</w:t>
      </w:r>
      <w:r w:rsidR="00D84042" w:rsidRPr="00E74A1F">
        <w:rPr>
          <w:rFonts w:ascii="Cambria" w:hAnsi="Cambria" w:cs="Courier New"/>
          <w:sz w:val="22"/>
          <w:szCs w:val="22"/>
        </w:rPr>
        <w:t xml:space="preserve"> w sposób istotny zmienić wynik badania. Należy opracować harmonogram konserwacji </w:t>
      </w:r>
      <w:r w:rsidR="00127906" w:rsidRPr="00E74A1F">
        <w:rPr>
          <w:rFonts w:ascii="Cambria" w:hAnsi="Cambria" w:cs="Courier New"/>
          <w:sz w:val="22"/>
          <w:szCs w:val="22"/>
        </w:rPr>
        <w:t>zgodny z </w:t>
      </w:r>
      <w:r w:rsidRPr="00E74A1F">
        <w:rPr>
          <w:rFonts w:ascii="Cambria" w:hAnsi="Cambria" w:cs="Courier New"/>
          <w:sz w:val="22"/>
          <w:szCs w:val="22"/>
        </w:rPr>
        <w:t xml:space="preserve">zaleceniami producenta lub przepisami lokalnymi, </w:t>
      </w:r>
      <w:r w:rsidR="00112B03">
        <w:rPr>
          <w:rFonts w:ascii="Cambria" w:hAnsi="Cambria" w:cs="Courier New"/>
          <w:sz w:val="22"/>
          <w:szCs w:val="22"/>
        </w:rPr>
        <w:t>Jeżeli</w:t>
      </w:r>
      <w:r w:rsidRPr="00E74A1F">
        <w:rPr>
          <w:rFonts w:ascii="Cambria" w:hAnsi="Cambria" w:cs="Courier New"/>
          <w:sz w:val="22"/>
          <w:szCs w:val="22"/>
        </w:rPr>
        <w:t xml:space="preserve"> istnieją, </w:t>
      </w:r>
      <w:r w:rsidR="00D84042" w:rsidRPr="00E74A1F">
        <w:rPr>
          <w:rFonts w:ascii="Cambria" w:hAnsi="Cambria" w:cs="Courier New"/>
          <w:sz w:val="22"/>
          <w:szCs w:val="22"/>
        </w:rPr>
        <w:t xml:space="preserve">dla </w:t>
      </w:r>
      <w:r w:rsidRPr="00E74A1F">
        <w:rPr>
          <w:rFonts w:ascii="Cambria" w:hAnsi="Cambria" w:cs="Courier New"/>
          <w:sz w:val="22"/>
          <w:szCs w:val="22"/>
        </w:rPr>
        <w:t>ogólnych urządzeń laboratoryjnych, które są</w:t>
      </w:r>
      <w:r w:rsidR="00D84042" w:rsidRPr="00E74A1F">
        <w:rPr>
          <w:rFonts w:ascii="Cambria" w:hAnsi="Cambria" w:cs="Courier New"/>
          <w:sz w:val="22"/>
          <w:szCs w:val="22"/>
        </w:rPr>
        <w:t xml:space="preserve"> używane w metodzie testowej.</w:t>
      </w: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p>
    <w:p w:rsidR="00D84042" w:rsidRPr="00E74A1F" w:rsidRDefault="001F1ADC" w:rsidP="001F1ADC">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.4.5.4 </w:t>
      </w:r>
      <w:r w:rsidRPr="00E74A1F">
        <w:rPr>
          <w:rFonts w:ascii="Cambria" w:hAnsi="Cambria" w:cs="Courier New"/>
          <w:sz w:val="22"/>
          <w:szCs w:val="22"/>
        </w:rPr>
        <w:tab/>
      </w:r>
      <w:r w:rsidR="00D84042" w:rsidRPr="00E74A1F">
        <w:rPr>
          <w:rFonts w:ascii="Cambria" w:hAnsi="Cambria" w:cs="Courier New"/>
          <w:sz w:val="22"/>
          <w:szCs w:val="22"/>
        </w:rPr>
        <w:t>Sprzęt lub urz</w:t>
      </w:r>
      <w:r w:rsidR="000511E3" w:rsidRPr="00E74A1F">
        <w:rPr>
          <w:rFonts w:ascii="Cambria" w:hAnsi="Cambria" w:cs="Courier New"/>
          <w:sz w:val="22"/>
          <w:szCs w:val="22"/>
        </w:rPr>
        <w:t>ą</w:t>
      </w:r>
      <w:r w:rsidR="00D84042" w:rsidRPr="00E74A1F">
        <w:rPr>
          <w:rFonts w:ascii="Cambria" w:hAnsi="Cambria" w:cs="Courier New"/>
          <w:sz w:val="22"/>
          <w:szCs w:val="22"/>
        </w:rPr>
        <w:t>dzenia do analiz miareczkowych używane do pomiarów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sprawdzane okresowo podczas serwisowania, czyszczenia i napraw. </w:t>
      </w: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.4.5.5 </w:t>
      </w:r>
      <w:r w:rsidRPr="00E74A1F">
        <w:rPr>
          <w:rFonts w:ascii="Cambria" w:hAnsi="Cambria" w:cs="Courier New"/>
          <w:sz w:val="22"/>
          <w:szCs w:val="22"/>
        </w:rPr>
        <w:tab/>
      </w:r>
      <w:r w:rsidR="00D84042" w:rsidRPr="00E74A1F">
        <w:rPr>
          <w:rFonts w:ascii="Cambria" w:hAnsi="Cambria" w:cs="Courier New"/>
          <w:sz w:val="22"/>
          <w:szCs w:val="22"/>
        </w:rPr>
        <w:t>Do serwisowania, konserwowania i naprawy urz</w:t>
      </w:r>
      <w:r w:rsidR="000511E3" w:rsidRPr="00E74A1F">
        <w:rPr>
          <w:rFonts w:ascii="Cambria" w:hAnsi="Cambria" w:cs="Courier New"/>
          <w:sz w:val="22"/>
          <w:szCs w:val="22"/>
        </w:rPr>
        <w:t>ą</w:t>
      </w:r>
      <w:r w:rsidR="00D84042" w:rsidRPr="00E74A1F">
        <w:rPr>
          <w:rFonts w:ascii="Cambria" w:hAnsi="Cambria" w:cs="Courier New"/>
          <w:sz w:val="22"/>
          <w:szCs w:val="22"/>
        </w:rPr>
        <w:t>dzeń pomiarowych można wynaj</w:t>
      </w:r>
      <w:r w:rsidR="000511E3" w:rsidRPr="00E74A1F">
        <w:rPr>
          <w:rFonts w:ascii="Cambria" w:hAnsi="Cambria" w:cs="Courier New"/>
          <w:sz w:val="22"/>
          <w:szCs w:val="22"/>
        </w:rPr>
        <w:t>ą</w:t>
      </w:r>
      <w:r w:rsidR="00D84042" w:rsidRPr="00E74A1F">
        <w:rPr>
          <w:rFonts w:ascii="Cambria" w:hAnsi="Cambria" w:cs="Courier New"/>
          <w:sz w:val="22"/>
          <w:szCs w:val="22"/>
        </w:rPr>
        <w:t>ć wykwalifikowane firmy specjalizuj</w:t>
      </w:r>
      <w:r w:rsidR="000511E3" w:rsidRPr="00E74A1F">
        <w:rPr>
          <w:rFonts w:ascii="Cambria" w:hAnsi="Cambria" w:cs="Courier New"/>
          <w:sz w:val="22"/>
          <w:szCs w:val="22"/>
        </w:rPr>
        <w:t>ą</w:t>
      </w:r>
      <w:r w:rsidR="00D84042" w:rsidRPr="00E74A1F">
        <w:rPr>
          <w:rFonts w:ascii="Cambria" w:hAnsi="Cambria" w:cs="Courier New"/>
          <w:sz w:val="22"/>
          <w:szCs w:val="22"/>
        </w:rPr>
        <w:t>ce się w tych usługach.</w:t>
      </w: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p>
    <w:p w:rsidR="00D84042" w:rsidRPr="00E74A1F" w:rsidRDefault="001F1ADC" w:rsidP="001F1ADC">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.4.5.6</w:t>
      </w:r>
      <w:r w:rsidRPr="00E74A1F">
        <w:rPr>
          <w:rFonts w:ascii="Cambria" w:hAnsi="Cambria" w:cs="Courier New"/>
          <w:sz w:val="22"/>
          <w:szCs w:val="22"/>
        </w:rPr>
        <w:tab/>
      </w:r>
      <w:r w:rsidR="00D84042" w:rsidRPr="00E74A1F">
        <w:rPr>
          <w:rFonts w:ascii="Cambria" w:hAnsi="Cambria" w:cs="Courier New"/>
          <w:sz w:val="22"/>
          <w:szCs w:val="22"/>
        </w:rPr>
        <w:t>Wszystkie konserwacje, prace serwisowe i naprawy urz</w:t>
      </w:r>
      <w:r w:rsidR="000511E3" w:rsidRPr="00E74A1F">
        <w:rPr>
          <w:rFonts w:ascii="Cambria" w:hAnsi="Cambria" w:cs="Courier New"/>
          <w:sz w:val="22"/>
          <w:szCs w:val="22"/>
        </w:rPr>
        <w:t>ą</w:t>
      </w:r>
      <w:r w:rsidR="00D84042" w:rsidRPr="00E74A1F">
        <w:rPr>
          <w:rFonts w:ascii="Cambria" w:hAnsi="Cambria" w:cs="Courier New"/>
          <w:sz w:val="22"/>
          <w:szCs w:val="22"/>
        </w:rPr>
        <w:t xml:space="preserve">dzeń należy dokumentować. </w:t>
      </w:r>
    </w:p>
    <w:p w:rsidR="00D84042" w:rsidRPr="00E74A1F" w:rsidRDefault="00D84042" w:rsidP="00E41454">
      <w:pPr>
        <w:pStyle w:val="Zwykytekst"/>
        <w:spacing w:line="276" w:lineRule="auto"/>
        <w:outlineLvl w:val="2"/>
        <w:rPr>
          <w:rFonts w:ascii="Cambria" w:hAnsi="Cambria" w:cs="Courier New"/>
          <w:sz w:val="22"/>
          <w:szCs w:val="22"/>
        </w:rPr>
      </w:pPr>
      <w:bookmarkStart w:id="111" w:name="_Toc405628496"/>
      <w:r w:rsidRPr="00E74A1F">
        <w:rPr>
          <w:rFonts w:ascii="Cambria" w:hAnsi="Cambria" w:cs="Courier New"/>
          <w:sz w:val="22"/>
          <w:szCs w:val="22"/>
        </w:rPr>
        <w:lastRenderedPageBreak/>
        <w:t>5.4.6</w:t>
      </w:r>
      <w:r w:rsidR="001F1ADC" w:rsidRPr="00E74A1F">
        <w:rPr>
          <w:rFonts w:ascii="Cambria" w:hAnsi="Cambria" w:cs="Courier New"/>
          <w:sz w:val="22"/>
          <w:szCs w:val="22"/>
        </w:rPr>
        <w:tab/>
      </w:r>
      <w:r w:rsidRPr="00E74A1F">
        <w:rPr>
          <w:rFonts w:ascii="Cambria" w:hAnsi="Cambria" w:cs="Courier New"/>
          <w:sz w:val="22"/>
          <w:szCs w:val="22"/>
        </w:rPr>
        <w:t>Historia pomiarów</w:t>
      </w:r>
      <w:bookmarkEnd w:id="111"/>
      <w:r w:rsidRPr="00E74A1F">
        <w:rPr>
          <w:rFonts w:ascii="Cambria" w:hAnsi="Cambria" w:cs="Courier New"/>
          <w:sz w:val="22"/>
          <w:szCs w:val="22"/>
        </w:rPr>
        <w:t xml:space="preserve"> </w:t>
      </w:r>
    </w:p>
    <w:p w:rsidR="001F1ADC" w:rsidRPr="00E74A1F" w:rsidRDefault="001F1ADC" w:rsidP="00535700">
      <w:pPr>
        <w:pStyle w:val="Zwykytekst"/>
        <w:spacing w:line="276" w:lineRule="auto"/>
        <w:rPr>
          <w:rFonts w:ascii="Cambria" w:hAnsi="Cambria" w:cs="Courier New"/>
          <w:sz w:val="22"/>
          <w:szCs w:val="22"/>
        </w:rPr>
      </w:pPr>
    </w:p>
    <w:p w:rsidR="001F1ADC" w:rsidRPr="00E74A1F" w:rsidRDefault="00D84042" w:rsidP="001F1ADC">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5.4.6.1</w:t>
      </w:r>
      <w:r w:rsidR="001F1ADC" w:rsidRPr="00E74A1F">
        <w:rPr>
          <w:rFonts w:ascii="Cambria" w:hAnsi="Cambria" w:cs="Courier New"/>
          <w:sz w:val="22"/>
          <w:szCs w:val="22"/>
        </w:rPr>
        <w:tab/>
        <w:t xml:space="preserve">Materiały </w:t>
      </w:r>
      <w:r w:rsidRPr="00E74A1F">
        <w:rPr>
          <w:rFonts w:ascii="Cambria" w:hAnsi="Cambria" w:cs="Courier New"/>
          <w:sz w:val="22"/>
          <w:szCs w:val="22"/>
        </w:rPr>
        <w:t>referencyjne</w:t>
      </w:r>
    </w:p>
    <w:p w:rsidR="001F1ADC" w:rsidRPr="00E74A1F" w:rsidRDefault="001F1ADC" w:rsidP="001F1ADC">
      <w:pPr>
        <w:pStyle w:val="Zwykytekst"/>
        <w:tabs>
          <w:tab w:val="left" w:pos="1701"/>
        </w:tabs>
        <w:spacing w:line="276" w:lineRule="auto"/>
        <w:ind w:left="709" w:hanging="1"/>
        <w:jc w:val="both"/>
        <w:rPr>
          <w:rFonts w:ascii="Cambria" w:hAnsi="Cambria" w:cs="Courier New"/>
          <w:sz w:val="22"/>
          <w:szCs w:val="22"/>
        </w:rPr>
      </w:pPr>
    </w:p>
    <w:p w:rsidR="00C3264E" w:rsidRPr="00E74A1F" w:rsidRDefault="001F1ADC"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Gdy dostępne, </w:t>
      </w:r>
      <w:r w:rsidR="00C3264E" w:rsidRPr="00E74A1F">
        <w:rPr>
          <w:rFonts w:ascii="Cambria" w:hAnsi="Cambria" w:cs="Courier New"/>
          <w:sz w:val="22"/>
          <w:szCs w:val="22"/>
        </w:rPr>
        <w:t xml:space="preserve">należy używać materiałów referencyjnych </w:t>
      </w:r>
      <w:r w:rsidRPr="00E74A1F">
        <w:rPr>
          <w:rFonts w:ascii="Cambria" w:hAnsi="Cambria" w:cs="Courier New"/>
          <w:sz w:val="22"/>
          <w:szCs w:val="22"/>
        </w:rPr>
        <w:t>leków lub metabolitów leku</w:t>
      </w:r>
      <w:r w:rsidR="00E74A1F" w:rsidRPr="00E74A1F">
        <w:rPr>
          <w:rFonts w:ascii="Cambria" w:hAnsi="Cambria" w:cs="Courier New"/>
          <w:sz w:val="22"/>
          <w:szCs w:val="22"/>
        </w:rPr>
        <w:t xml:space="preserve"> </w:t>
      </w:r>
      <w:r w:rsidR="00C3264E" w:rsidRPr="00E74A1F">
        <w:rPr>
          <w:rFonts w:ascii="Cambria" w:hAnsi="Cambria" w:cs="Courier New"/>
          <w:sz w:val="22"/>
          <w:szCs w:val="22"/>
        </w:rPr>
        <w:t xml:space="preserve">opisanych w normie krajowej lub certyfikowanych przez organ o uznawanym statusie, taki jak </w:t>
      </w:r>
      <w:r w:rsidR="00D84042" w:rsidRPr="00E74A1F">
        <w:rPr>
          <w:rFonts w:ascii="Cambria" w:hAnsi="Cambria" w:cs="Courier New"/>
          <w:sz w:val="22"/>
          <w:szCs w:val="22"/>
        </w:rPr>
        <w:t>USP, BP</w:t>
      </w:r>
      <w:r w:rsidR="00C3264E" w:rsidRPr="00E74A1F">
        <w:rPr>
          <w:rFonts w:ascii="Cambria" w:hAnsi="Cambria" w:cs="Courier New"/>
          <w:sz w:val="22"/>
          <w:szCs w:val="22"/>
        </w:rPr>
        <w:t>, Ph.Eur.</w:t>
      </w:r>
      <w:r w:rsidR="00D84042" w:rsidRPr="00E74A1F">
        <w:rPr>
          <w:rFonts w:ascii="Cambria" w:hAnsi="Cambria" w:cs="Courier New"/>
          <w:sz w:val="22"/>
          <w:szCs w:val="22"/>
        </w:rPr>
        <w:t xml:space="preserve"> lub WHO. Należy uzyskać </w:t>
      </w:r>
      <w:r w:rsidR="000511E3" w:rsidRPr="00E74A1F">
        <w:rPr>
          <w:rFonts w:ascii="Cambria" w:hAnsi="Cambria" w:cs="Courier New"/>
          <w:sz w:val="22"/>
          <w:szCs w:val="22"/>
        </w:rPr>
        <w:t>ś</w:t>
      </w:r>
      <w:r w:rsidR="00D84042" w:rsidRPr="00E74A1F">
        <w:rPr>
          <w:rFonts w:ascii="Cambria" w:hAnsi="Cambria" w:cs="Courier New"/>
          <w:sz w:val="22"/>
          <w:szCs w:val="22"/>
        </w:rPr>
        <w:t>wiadectwo analizy.</w:t>
      </w:r>
    </w:p>
    <w:p w:rsidR="00C3264E" w:rsidRPr="00E74A1F" w:rsidRDefault="00C3264E" w:rsidP="00C3264E">
      <w:pPr>
        <w:pStyle w:val="Zwykytekst"/>
        <w:tabs>
          <w:tab w:val="left" w:pos="1701"/>
        </w:tabs>
        <w:spacing w:line="276" w:lineRule="auto"/>
        <w:ind w:left="709" w:hanging="1"/>
        <w:jc w:val="both"/>
        <w:rPr>
          <w:rFonts w:ascii="Cambria" w:hAnsi="Cambria" w:cs="Courier New"/>
          <w:sz w:val="22"/>
          <w:szCs w:val="22"/>
        </w:rPr>
      </w:pPr>
    </w:p>
    <w:p w:rsidR="00D84042" w:rsidRPr="00E74A1F" w:rsidRDefault="00C3264E"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G</w:t>
      </w:r>
      <w:r w:rsidR="00D84042" w:rsidRPr="00E74A1F">
        <w:rPr>
          <w:rFonts w:ascii="Cambria" w:hAnsi="Cambria" w:cs="Courier New"/>
          <w:sz w:val="22"/>
          <w:szCs w:val="22"/>
        </w:rPr>
        <w:t xml:space="preserve">dy </w:t>
      </w:r>
      <w:r w:rsidRPr="00E74A1F">
        <w:rPr>
          <w:rFonts w:ascii="Cambria" w:hAnsi="Cambria" w:cs="Courier New"/>
          <w:sz w:val="22"/>
          <w:szCs w:val="22"/>
        </w:rPr>
        <w:t xml:space="preserve">materiał </w:t>
      </w:r>
      <w:r w:rsidR="00D84042" w:rsidRPr="00E74A1F">
        <w:rPr>
          <w:rFonts w:ascii="Cambria" w:hAnsi="Cambria" w:cs="Courier New"/>
          <w:sz w:val="22"/>
          <w:szCs w:val="22"/>
        </w:rPr>
        <w:t xml:space="preserve">referencyjny nie został </w:t>
      </w:r>
      <w:r w:rsidRPr="00E74A1F">
        <w:rPr>
          <w:rFonts w:ascii="Cambria" w:hAnsi="Cambria" w:cs="Courier New"/>
          <w:sz w:val="22"/>
          <w:szCs w:val="22"/>
        </w:rPr>
        <w:t>certyfikowany</w:t>
      </w:r>
      <w:r w:rsidR="00D84042" w:rsidRPr="00E74A1F">
        <w:rPr>
          <w:rFonts w:ascii="Cambria" w:hAnsi="Cambria" w:cs="Courier New"/>
          <w:sz w:val="22"/>
          <w:szCs w:val="22"/>
        </w:rPr>
        <w:t>, laboratorium sprawdza jego tożsamo</w:t>
      </w:r>
      <w:r w:rsidR="000511E3" w:rsidRPr="00E74A1F">
        <w:rPr>
          <w:rFonts w:ascii="Cambria" w:hAnsi="Cambria" w:cs="Courier New"/>
          <w:sz w:val="22"/>
          <w:szCs w:val="22"/>
        </w:rPr>
        <w:t>ś</w:t>
      </w:r>
      <w:r w:rsidR="00D84042" w:rsidRPr="00E74A1F">
        <w:rPr>
          <w:rFonts w:ascii="Cambria" w:hAnsi="Cambria" w:cs="Courier New"/>
          <w:sz w:val="22"/>
          <w:szCs w:val="22"/>
        </w:rPr>
        <w:t>ć oraz czysto</w:t>
      </w:r>
      <w:r w:rsidR="000511E3" w:rsidRPr="00E74A1F">
        <w:rPr>
          <w:rFonts w:ascii="Cambria" w:hAnsi="Cambria" w:cs="Courier New"/>
          <w:sz w:val="22"/>
          <w:szCs w:val="22"/>
        </w:rPr>
        <w:t>ś</w:t>
      </w:r>
      <w:r w:rsidR="00D84042" w:rsidRPr="00E74A1F">
        <w:rPr>
          <w:rFonts w:ascii="Cambria" w:hAnsi="Cambria" w:cs="Courier New"/>
          <w:sz w:val="22"/>
          <w:szCs w:val="22"/>
        </w:rPr>
        <w:t>ć porównuj</w:t>
      </w:r>
      <w:r w:rsidR="000511E3" w:rsidRPr="00E74A1F">
        <w:rPr>
          <w:rFonts w:ascii="Cambria" w:hAnsi="Cambria" w:cs="Courier New"/>
          <w:sz w:val="22"/>
          <w:szCs w:val="22"/>
        </w:rPr>
        <w:t>ą</w:t>
      </w:r>
      <w:r w:rsidR="00D84042" w:rsidRPr="00E74A1F">
        <w:rPr>
          <w:rFonts w:ascii="Cambria" w:hAnsi="Cambria" w:cs="Courier New"/>
          <w:sz w:val="22"/>
          <w:szCs w:val="22"/>
        </w:rPr>
        <w:t xml:space="preserve">c go z opublikowanymi danymi lub składem chemicznym. </w:t>
      </w:r>
    </w:p>
    <w:p w:rsidR="00D84042" w:rsidRPr="00E74A1F" w:rsidRDefault="00D84042" w:rsidP="00535700">
      <w:pPr>
        <w:pStyle w:val="Zwykytekst"/>
        <w:spacing w:line="276" w:lineRule="auto"/>
        <w:rPr>
          <w:rFonts w:ascii="Cambria" w:hAnsi="Cambria" w:cs="Courier New"/>
          <w:sz w:val="22"/>
          <w:szCs w:val="22"/>
        </w:rPr>
      </w:pPr>
    </w:p>
    <w:p w:rsidR="00C3264E" w:rsidRPr="00E74A1F" w:rsidRDefault="00D84042"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5.4.6.2 </w:t>
      </w:r>
      <w:r w:rsidR="00C3264E" w:rsidRPr="00E74A1F">
        <w:rPr>
          <w:rFonts w:ascii="Cambria" w:hAnsi="Cambria" w:cs="Courier New"/>
          <w:sz w:val="22"/>
          <w:szCs w:val="22"/>
        </w:rPr>
        <w:tab/>
      </w:r>
      <w:r w:rsidRPr="00E74A1F">
        <w:rPr>
          <w:rFonts w:ascii="Cambria" w:hAnsi="Cambria" w:cs="Courier New"/>
          <w:sz w:val="22"/>
          <w:szCs w:val="22"/>
        </w:rPr>
        <w:t>Zbiór referencyjny</w:t>
      </w:r>
    </w:p>
    <w:p w:rsidR="00C3264E" w:rsidRPr="00E74A1F" w:rsidRDefault="00C3264E" w:rsidP="00C3264E">
      <w:pPr>
        <w:pStyle w:val="Zwykytekst"/>
        <w:tabs>
          <w:tab w:val="left" w:pos="1701"/>
        </w:tabs>
        <w:spacing w:line="276" w:lineRule="auto"/>
        <w:ind w:left="709" w:hanging="1"/>
        <w:jc w:val="both"/>
        <w:rPr>
          <w:rFonts w:ascii="Cambria" w:hAnsi="Cambria" w:cs="Courier New"/>
          <w:sz w:val="22"/>
          <w:szCs w:val="22"/>
        </w:rPr>
      </w:pPr>
    </w:p>
    <w:p w:rsidR="00C3264E" w:rsidRPr="00E74A1F" w:rsidRDefault="00C3264E"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Zbiór próbki lub izolatów </w:t>
      </w:r>
      <w:r w:rsidR="00D84042" w:rsidRPr="00E74A1F">
        <w:rPr>
          <w:rFonts w:ascii="Cambria" w:hAnsi="Cambria" w:cs="Courier New"/>
          <w:sz w:val="22"/>
          <w:szCs w:val="22"/>
        </w:rPr>
        <w:t xml:space="preserve">można uzyskać także z macierzy biologicznej po autentycznym i weryfikowalnym podaniu </w:t>
      </w:r>
      <w:r w:rsidRPr="00E74A1F">
        <w:rPr>
          <w:rFonts w:ascii="Cambria" w:hAnsi="Cambria" w:cs="Courier New"/>
          <w:sz w:val="22"/>
          <w:szCs w:val="22"/>
        </w:rPr>
        <w:t xml:space="preserve">autentycznej substancji zabronionej lub metody zabronionej, </w:t>
      </w:r>
      <w:r w:rsidR="00D84042" w:rsidRPr="00E74A1F">
        <w:rPr>
          <w:rFonts w:ascii="Cambria" w:hAnsi="Cambria" w:cs="Courier New"/>
          <w:sz w:val="22"/>
          <w:szCs w:val="22"/>
        </w:rPr>
        <w:t>pod warunkiem, że dane analityczne s</w:t>
      </w:r>
      <w:r w:rsidR="000511E3" w:rsidRPr="00E74A1F">
        <w:rPr>
          <w:rFonts w:ascii="Cambria" w:hAnsi="Cambria" w:cs="Courier New"/>
          <w:sz w:val="22"/>
          <w:szCs w:val="22"/>
        </w:rPr>
        <w:t>ą</w:t>
      </w:r>
      <w:r w:rsidR="00D84042" w:rsidRPr="00E74A1F">
        <w:rPr>
          <w:rFonts w:ascii="Cambria" w:hAnsi="Cambria" w:cs="Courier New"/>
          <w:sz w:val="22"/>
          <w:szCs w:val="22"/>
        </w:rPr>
        <w:t xml:space="preserve"> wystarczaj</w:t>
      </w:r>
      <w:r w:rsidR="000511E3" w:rsidRPr="00E74A1F">
        <w:rPr>
          <w:rFonts w:ascii="Cambria" w:hAnsi="Cambria" w:cs="Courier New"/>
          <w:sz w:val="22"/>
          <w:szCs w:val="22"/>
        </w:rPr>
        <w:t>ą</w:t>
      </w:r>
      <w:r w:rsidR="00D84042" w:rsidRPr="00E74A1F">
        <w:rPr>
          <w:rFonts w:ascii="Cambria" w:hAnsi="Cambria" w:cs="Courier New"/>
          <w:sz w:val="22"/>
          <w:szCs w:val="22"/>
        </w:rPr>
        <w:t>ce do potwierdzenia tożsamo</w:t>
      </w:r>
      <w:r w:rsidR="000511E3" w:rsidRPr="00E74A1F">
        <w:rPr>
          <w:rFonts w:ascii="Cambria" w:hAnsi="Cambria" w:cs="Courier New"/>
          <w:sz w:val="22"/>
          <w:szCs w:val="22"/>
        </w:rPr>
        <w:t>ś</w:t>
      </w:r>
      <w:r w:rsidR="00D84042" w:rsidRPr="00E74A1F">
        <w:rPr>
          <w:rFonts w:ascii="Cambria" w:hAnsi="Cambria" w:cs="Courier New"/>
          <w:sz w:val="22"/>
          <w:szCs w:val="22"/>
        </w:rPr>
        <w:t xml:space="preserve">ci </w:t>
      </w:r>
      <w:r w:rsidRPr="00E74A1F">
        <w:rPr>
          <w:rFonts w:ascii="Cambria" w:hAnsi="Cambria" w:cs="Courier New"/>
          <w:sz w:val="22"/>
          <w:szCs w:val="22"/>
        </w:rPr>
        <w:t xml:space="preserve">danego piku chromatograficznego lub izolatu jako substancji zabronionej lub </w:t>
      </w:r>
      <w:r w:rsidR="00D84042" w:rsidRPr="00E74A1F">
        <w:rPr>
          <w:rFonts w:ascii="Cambria" w:hAnsi="Cambria" w:cs="Courier New"/>
          <w:sz w:val="22"/>
          <w:szCs w:val="22"/>
        </w:rPr>
        <w:t>metabolitu substancji</w:t>
      </w:r>
      <w:r w:rsidRPr="00E74A1F">
        <w:rPr>
          <w:rFonts w:ascii="Cambria" w:hAnsi="Cambria" w:cs="Courier New"/>
          <w:sz w:val="22"/>
          <w:szCs w:val="22"/>
        </w:rPr>
        <w:t xml:space="preserve"> zabronionej lub markera substancji zabronionej lub metody zabronionej</w:t>
      </w:r>
      <w:r w:rsidR="00D84042" w:rsidRPr="00E74A1F">
        <w:rPr>
          <w:rFonts w:ascii="Cambria" w:hAnsi="Cambria" w:cs="Courier New"/>
          <w:sz w:val="22"/>
          <w:szCs w:val="22"/>
        </w:rPr>
        <w:t>.</w:t>
      </w:r>
    </w:p>
    <w:p w:rsidR="00D84042" w:rsidRPr="00E74A1F" w:rsidRDefault="00D84042"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D84042" w:rsidP="00E41454">
      <w:pPr>
        <w:pStyle w:val="Zwykytekst"/>
        <w:spacing w:line="276" w:lineRule="auto"/>
        <w:outlineLvl w:val="2"/>
        <w:rPr>
          <w:rFonts w:ascii="Cambria" w:hAnsi="Cambria" w:cs="Courier New"/>
          <w:sz w:val="22"/>
          <w:szCs w:val="22"/>
        </w:rPr>
      </w:pPr>
      <w:bookmarkStart w:id="112" w:name="_Toc405628497"/>
      <w:r w:rsidRPr="00E74A1F">
        <w:rPr>
          <w:rFonts w:ascii="Cambria" w:hAnsi="Cambria" w:cs="Courier New"/>
          <w:sz w:val="22"/>
          <w:szCs w:val="22"/>
        </w:rPr>
        <w:t xml:space="preserve">5.4.7 </w:t>
      </w:r>
      <w:r w:rsidR="00C3264E" w:rsidRPr="00E74A1F">
        <w:rPr>
          <w:rFonts w:ascii="Cambria" w:hAnsi="Cambria" w:cs="Courier New"/>
          <w:sz w:val="22"/>
          <w:szCs w:val="22"/>
        </w:rPr>
        <w:tab/>
      </w:r>
      <w:r w:rsidRPr="00E74A1F">
        <w:rPr>
          <w:rFonts w:ascii="Cambria" w:hAnsi="Cambria" w:cs="Courier New"/>
          <w:sz w:val="22"/>
          <w:szCs w:val="22"/>
        </w:rPr>
        <w:t>Zapewnienie jako</w:t>
      </w:r>
      <w:r w:rsidR="000511E3" w:rsidRPr="00E74A1F">
        <w:rPr>
          <w:rFonts w:ascii="Cambria" w:hAnsi="Cambria" w:cs="Courier New"/>
          <w:sz w:val="22"/>
          <w:szCs w:val="22"/>
        </w:rPr>
        <w:t>ś</w:t>
      </w:r>
      <w:r w:rsidRPr="00E74A1F">
        <w:rPr>
          <w:rFonts w:ascii="Cambria" w:hAnsi="Cambria" w:cs="Courier New"/>
          <w:sz w:val="22"/>
          <w:szCs w:val="22"/>
        </w:rPr>
        <w:t>ci wyników badania</w:t>
      </w:r>
      <w:bookmarkEnd w:id="112"/>
      <w:r w:rsidRPr="00E74A1F">
        <w:rPr>
          <w:rFonts w:ascii="Cambria" w:hAnsi="Cambria" w:cs="Courier New"/>
          <w:sz w:val="22"/>
          <w:szCs w:val="22"/>
        </w:rPr>
        <w:t xml:space="preserve"> </w:t>
      </w:r>
    </w:p>
    <w:p w:rsidR="00C3264E" w:rsidRPr="00E74A1F" w:rsidRDefault="00C3264E" w:rsidP="00535700">
      <w:pPr>
        <w:pStyle w:val="Zwykytekst"/>
        <w:spacing w:line="276" w:lineRule="auto"/>
        <w:rPr>
          <w:rFonts w:ascii="Cambria" w:hAnsi="Cambria" w:cs="Courier New"/>
          <w:sz w:val="22"/>
          <w:szCs w:val="22"/>
        </w:rPr>
      </w:pPr>
    </w:p>
    <w:p w:rsidR="00C3264E" w:rsidRPr="00E74A1F" w:rsidRDefault="00D84042"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5.4.7.1</w:t>
      </w:r>
      <w:r w:rsidR="00C3264E" w:rsidRPr="00E74A1F">
        <w:rPr>
          <w:rFonts w:ascii="Cambria" w:hAnsi="Cambria" w:cs="Courier New"/>
          <w:sz w:val="22"/>
          <w:szCs w:val="22"/>
        </w:rPr>
        <w:tab/>
      </w:r>
      <w:r w:rsidRPr="00E74A1F">
        <w:rPr>
          <w:rFonts w:ascii="Cambria" w:hAnsi="Cambria" w:cs="Courier New"/>
          <w:sz w:val="22"/>
          <w:szCs w:val="22"/>
        </w:rPr>
        <w:t>Laboratorium musi uczestniczyć w Programie badań biegło</w:t>
      </w:r>
      <w:r w:rsidR="000511E3" w:rsidRPr="00E74A1F">
        <w:rPr>
          <w:rFonts w:ascii="Cambria" w:hAnsi="Cambria" w:cs="Courier New"/>
          <w:sz w:val="22"/>
          <w:szCs w:val="22"/>
        </w:rPr>
        <w:t>ś</w:t>
      </w:r>
      <w:r w:rsidRPr="00E74A1F">
        <w:rPr>
          <w:rFonts w:ascii="Cambria" w:hAnsi="Cambria" w:cs="Courier New"/>
          <w:sz w:val="22"/>
          <w:szCs w:val="22"/>
        </w:rPr>
        <w:t>ci WADA.</w:t>
      </w:r>
    </w:p>
    <w:p w:rsidR="00C3264E" w:rsidRPr="00E74A1F" w:rsidRDefault="00C3264E" w:rsidP="00C3264E">
      <w:pPr>
        <w:pStyle w:val="Zwykytekst"/>
        <w:tabs>
          <w:tab w:val="left" w:pos="1701"/>
        </w:tabs>
        <w:spacing w:line="276" w:lineRule="auto"/>
        <w:ind w:left="709" w:hanging="1"/>
        <w:jc w:val="both"/>
        <w:rPr>
          <w:rFonts w:ascii="Cambria" w:hAnsi="Cambria" w:cs="Courier New"/>
          <w:sz w:val="22"/>
          <w:szCs w:val="22"/>
        </w:rPr>
      </w:pPr>
    </w:p>
    <w:p w:rsidR="00D84042" w:rsidRPr="00E74A1F" w:rsidRDefault="00C3264E"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.4.7.2 </w:t>
      </w:r>
      <w:r w:rsidRPr="00E74A1F">
        <w:rPr>
          <w:rFonts w:ascii="Cambria" w:hAnsi="Cambria" w:cs="Courier New"/>
          <w:sz w:val="22"/>
          <w:szCs w:val="22"/>
        </w:rPr>
        <w:tab/>
      </w:r>
      <w:r w:rsidR="00D84042" w:rsidRPr="00E74A1F">
        <w:rPr>
          <w:rFonts w:ascii="Cambria" w:hAnsi="Cambria" w:cs="Courier New"/>
          <w:sz w:val="22"/>
          <w:szCs w:val="22"/>
        </w:rPr>
        <w:t>Laboratorium musi posiadać system zapewnienia jako</w:t>
      </w:r>
      <w:r w:rsidR="000511E3" w:rsidRPr="00E74A1F">
        <w:rPr>
          <w:rFonts w:ascii="Cambria" w:hAnsi="Cambria" w:cs="Courier New"/>
          <w:sz w:val="22"/>
          <w:szCs w:val="22"/>
        </w:rPr>
        <w:t>ś</w:t>
      </w:r>
      <w:r w:rsidR="00D84042" w:rsidRPr="00E74A1F">
        <w:rPr>
          <w:rFonts w:ascii="Cambria" w:hAnsi="Cambria" w:cs="Courier New"/>
          <w:sz w:val="22"/>
          <w:szCs w:val="22"/>
        </w:rPr>
        <w:t>ci, w tym</w:t>
      </w:r>
      <w:r w:rsidRPr="00E74A1F">
        <w:rPr>
          <w:rFonts w:ascii="Cambria" w:hAnsi="Cambria" w:cs="Courier New"/>
          <w:sz w:val="22"/>
          <w:szCs w:val="22"/>
        </w:rPr>
        <w:t xml:space="preserve"> </w:t>
      </w:r>
      <w:r w:rsidR="00D84042" w:rsidRPr="00E74A1F">
        <w:rPr>
          <w:rFonts w:ascii="Cambria" w:hAnsi="Cambria" w:cs="Courier New"/>
          <w:sz w:val="22"/>
          <w:szCs w:val="22"/>
        </w:rPr>
        <w:t xml:space="preserve">przekazywania </w:t>
      </w:r>
      <w:r w:rsidR="000511E3" w:rsidRPr="00E74A1F">
        <w:rPr>
          <w:rFonts w:ascii="Cambria" w:hAnsi="Cambria" w:cs="Courier New"/>
          <w:sz w:val="22"/>
          <w:szCs w:val="22"/>
        </w:rPr>
        <w:t>ś</w:t>
      </w:r>
      <w:r w:rsidR="00D84042" w:rsidRPr="00E74A1F">
        <w:rPr>
          <w:rFonts w:ascii="Cambria" w:hAnsi="Cambria" w:cs="Courier New"/>
          <w:sz w:val="22"/>
          <w:szCs w:val="22"/>
        </w:rPr>
        <w:t>lepych próbek kontroli jako</w:t>
      </w:r>
      <w:r w:rsidR="000511E3" w:rsidRPr="00E74A1F">
        <w:rPr>
          <w:rFonts w:ascii="Cambria" w:hAnsi="Cambria" w:cs="Courier New"/>
          <w:sz w:val="22"/>
          <w:szCs w:val="22"/>
        </w:rPr>
        <w:t>ś</w:t>
      </w:r>
      <w:r w:rsidR="00D84042" w:rsidRPr="00E74A1F">
        <w:rPr>
          <w:rFonts w:ascii="Cambria" w:hAnsi="Cambria" w:cs="Courier New"/>
          <w:sz w:val="22"/>
          <w:szCs w:val="22"/>
        </w:rPr>
        <w:t>ci, które podważaj</w:t>
      </w:r>
      <w:r w:rsidR="000511E3" w:rsidRPr="00E74A1F">
        <w:rPr>
          <w:rFonts w:ascii="Cambria" w:hAnsi="Cambria" w:cs="Courier New"/>
          <w:sz w:val="22"/>
          <w:szCs w:val="22"/>
        </w:rPr>
        <w:t>ą</w:t>
      </w:r>
      <w:r w:rsidR="00D84042" w:rsidRPr="00E74A1F">
        <w:rPr>
          <w:rFonts w:ascii="Cambria" w:hAnsi="Cambria" w:cs="Courier New"/>
          <w:sz w:val="22"/>
          <w:szCs w:val="22"/>
        </w:rPr>
        <w:t xml:space="preserve"> cały zakres procesu badawczego (tzn. otrzymywanie próbki oraz katalogowanie poprzez ogłaszanie wyników). </w:t>
      </w:r>
    </w:p>
    <w:p w:rsidR="00C3264E" w:rsidRPr="00E74A1F" w:rsidRDefault="00C3264E" w:rsidP="00C3264E">
      <w:pPr>
        <w:pStyle w:val="Zwykytekst"/>
        <w:tabs>
          <w:tab w:val="left" w:pos="1701"/>
        </w:tabs>
        <w:spacing w:line="276" w:lineRule="auto"/>
        <w:ind w:left="709" w:hanging="1"/>
        <w:jc w:val="both"/>
        <w:rPr>
          <w:rFonts w:ascii="Cambria" w:hAnsi="Cambria" w:cs="Courier New"/>
          <w:sz w:val="22"/>
          <w:szCs w:val="22"/>
        </w:rPr>
      </w:pPr>
    </w:p>
    <w:p w:rsidR="00C3264E" w:rsidRPr="00E74A1F" w:rsidRDefault="00C3264E" w:rsidP="00C3264E">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5</w:t>
      </w:r>
      <w:r w:rsidR="00D84042" w:rsidRPr="00E74A1F">
        <w:rPr>
          <w:rFonts w:ascii="Cambria" w:hAnsi="Cambria" w:cs="Courier New"/>
          <w:sz w:val="22"/>
          <w:szCs w:val="22"/>
        </w:rPr>
        <w:t xml:space="preserve">.4.7.3 </w:t>
      </w:r>
      <w:r w:rsidRPr="00E74A1F">
        <w:rPr>
          <w:rFonts w:ascii="Cambria" w:hAnsi="Cambria" w:cs="Courier New"/>
          <w:sz w:val="22"/>
          <w:szCs w:val="22"/>
        </w:rPr>
        <w:tab/>
      </w:r>
      <w:r w:rsidR="00D84042" w:rsidRPr="00E74A1F">
        <w:rPr>
          <w:rFonts w:ascii="Cambria" w:hAnsi="Cambria" w:cs="Courier New"/>
          <w:sz w:val="22"/>
          <w:szCs w:val="22"/>
        </w:rPr>
        <w:t>Wyniki analityczne powinny być monitorowane przy pomocy operacyjnych systemów kontroli jako</w:t>
      </w:r>
      <w:r w:rsidR="000511E3" w:rsidRPr="00E74A1F">
        <w:rPr>
          <w:rFonts w:ascii="Cambria" w:hAnsi="Cambria" w:cs="Courier New"/>
          <w:sz w:val="22"/>
          <w:szCs w:val="22"/>
        </w:rPr>
        <w:t>ś</w:t>
      </w:r>
      <w:r w:rsidR="00D84042" w:rsidRPr="00E74A1F">
        <w:rPr>
          <w:rFonts w:ascii="Cambria" w:hAnsi="Cambria" w:cs="Courier New"/>
          <w:sz w:val="22"/>
          <w:szCs w:val="22"/>
        </w:rPr>
        <w:t>ci odpowiednich dla typu i częstotliwo</w:t>
      </w:r>
      <w:r w:rsidR="000511E3" w:rsidRPr="00E74A1F">
        <w:rPr>
          <w:rFonts w:ascii="Cambria" w:hAnsi="Cambria" w:cs="Courier New"/>
          <w:sz w:val="22"/>
          <w:szCs w:val="22"/>
        </w:rPr>
        <w:t>ś</w:t>
      </w:r>
      <w:r w:rsidR="00D84042" w:rsidRPr="00E74A1F">
        <w:rPr>
          <w:rFonts w:ascii="Cambria" w:hAnsi="Cambria" w:cs="Courier New"/>
          <w:sz w:val="22"/>
          <w:szCs w:val="22"/>
        </w:rPr>
        <w:t>ci badań wykonywanych przez laboratorium. Do zakresu działań kontroli jako</w:t>
      </w:r>
      <w:r w:rsidR="000511E3" w:rsidRPr="00E74A1F">
        <w:rPr>
          <w:rFonts w:ascii="Cambria" w:hAnsi="Cambria" w:cs="Courier New"/>
          <w:sz w:val="22"/>
          <w:szCs w:val="22"/>
        </w:rPr>
        <w:t>ś</w:t>
      </w:r>
      <w:r w:rsidR="00D84042" w:rsidRPr="00E74A1F">
        <w:rPr>
          <w:rFonts w:ascii="Cambria" w:hAnsi="Cambria" w:cs="Courier New"/>
          <w:sz w:val="22"/>
          <w:szCs w:val="22"/>
        </w:rPr>
        <w:t>ci należy</w:t>
      </w:r>
      <w:r w:rsidRPr="00E74A1F">
        <w:rPr>
          <w:rFonts w:ascii="Cambria" w:hAnsi="Cambria" w:cs="Courier New"/>
          <w:sz w:val="22"/>
          <w:szCs w:val="22"/>
        </w:rPr>
        <w:t>, między innymi</w:t>
      </w:r>
      <w:r w:rsidR="00D84042" w:rsidRPr="00E74A1F">
        <w:rPr>
          <w:rFonts w:ascii="Cambria" w:hAnsi="Cambria" w:cs="Courier New"/>
          <w:sz w:val="22"/>
          <w:szCs w:val="22"/>
        </w:rPr>
        <w:t>:</w:t>
      </w:r>
    </w:p>
    <w:p w:rsidR="00C3264E" w:rsidRPr="00E74A1F" w:rsidRDefault="00C3264E" w:rsidP="00C3264E">
      <w:pPr>
        <w:pStyle w:val="Zwykytekst"/>
        <w:tabs>
          <w:tab w:val="left" w:pos="1701"/>
        </w:tabs>
        <w:spacing w:line="276" w:lineRule="auto"/>
        <w:ind w:left="709" w:hanging="1"/>
        <w:jc w:val="both"/>
        <w:rPr>
          <w:rFonts w:ascii="Cambria" w:hAnsi="Cambria" w:cs="Courier New"/>
          <w:sz w:val="22"/>
          <w:szCs w:val="22"/>
        </w:rPr>
      </w:pPr>
    </w:p>
    <w:p w:rsidR="00C3264E" w:rsidRPr="00E74A1F" w:rsidRDefault="00C3264E" w:rsidP="00535700">
      <w:pPr>
        <w:pStyle w:val="Zwykytekst"/>
        <w:numPr>
          <w:ilvl w:val="0"/>
          <w:numId w:val="1"/>
        </w:numPr>
        <w:tabs>
          <w:tab w:val="left" w:pos="1701"/>
        </w:tabs>
        <w:spacing w:line="276" w:lineRule="auto"/>
        <w:ind w:left="1560" w:hanging="426"/>
        <w:jc w:val="both"/>
        <w:rPr>
          <w:rFonts w:ascii="Cambria" w:hAnsi="Cambria" w:cs="Courier New"/>
          <w:sz w:val="22"/>
          <w:szCs w:val="22"/>
        </w:rPr>
      </w:pPr>
      <w:r w:rsidRPr="00E74A1F">
        <w:rPr>
          <w:rFonts w:ascii="Cambria" w:hAnsi="Cambria" w:cs="Courier New"/>
          <w:sz w:val="22"/>
          <w:szCs w:val="22"/>
        </w:rPr>
        <w:t>A</w:t>
      </w:r>
      <w:r w:rsidR="00D84042" w:rsidRPr="00E74A1F">
        <w:rPr>
          <w:rFonts w:ascii="Cambria" w:hAnsi="Cambria" w:cs="Courier New"/>
          <w:sz w:val="22"/>
          <w:szCs w:val="22"/>
        </w:rPr>
        <w:t xml:space="preserve">naliza dodatnich i </w:t>
      </w:r>
      <w:r w:rsidRPr="00E74A1F">
        <w:rPr>
          <w:rFonts w:ascii="Cambria" w:hAnsi="Cambria" w:cs="Courier New"/>
          <w:sz w:val="22"/>
          <w:szCs w:val="22"/>
        </w:rPr>
        <w:t xml:space="preserve">ujemnych </w:t>
      </w:r>
      <w:r w:rsidR="00D84042" w:rsidRPr="00E74A1F">
        <w:rPr>
          <w:rFonts w:ascii="Cambria" w:hAnsi="Cambria" w:cs="Courier New"/>
          <w:sz w:val="22"/>
          <w:szCs w:val="22"/>
        </w:rPr>
        <w:t xml:space="preserve">próbek kontrolnych w tym samym przebiegu analitycznym jako próbek z domniemanym </w:t>
      </w:r>
      <w:r w:rsidRPr="00E74A1F">
        <w:rPr>
          <w:rFonts w:ascii="Cambria" w:hAnsi="Cambria" w:cs="Courier New"/>
          <w:sz w:val="22"/>
          <w:szCs w:val="22"/>
        </w:rPr>
        <w:t xml:space="preserve">ujemnym </w:t>
      </w:r>
      <w:r w:rsidR="00D84042" w:rsidRPr="00E74A1F">
        <w:rPr>
          <w:rFonts w:ascii="Cambria" w:hAnsi="Cambria" w:cs="Courier New"/>
          <w:sz w:val="22"/>
          <w:szCs w:val="22"/>
        </w:rPr>
        <w:t>wynikiem analizy</w:t>
      </w:r>
      <w:r w:rsidR="00127906" w:rsidRPr="00E74A1F">
        <w:rPr>
          <w:rFonts w:ascii="Cambria" w:hAnsi="Cambria" w:cs="Courier New"/>
          <w:sz w:val="22"/>
          <w:szCs w:val="22"/>
        </w:rPr>
        <w:t xml:space="preserve"> w </w:t>
      </w:r>
      <w:r w:rsidRPr="00E74A1F">
        <w:rPr>
          <w:rFonts w:ascii="Cambria" w:hAnsi="Cambria" w:cs="Courier New"/>
          <w:sz w:val="22"/>
          <w:szCs w:val="22"/>
        </w:rPr>
        <w:t>procedurze badania przesiewowego oraz procedurze potwierdzającej;</w:t>
      </w:r>
    </w:p>
    <w:p w:rsidR="00C3264E" w:rsidRPr="00E74A1F" w:rsidRDefault="00C3264E" w:rsidP="00535700">
      <w:pPr>
        <w:pStyle w:val="Zwykytekst"/>
        <w:numPr>
          <w:ilvl w:val="0"/>
          <w:numId w:val="1"/>
        </w:numPr>
        <w:tabs>
          <w:tab w:val="left" w:pos="1701"/>
        </w:tabs>
        <w:spacing w:line="276" w:lineRule="auto"/>
        <w:ind w:left="1560" w:hanging="426"/>
        <w:jc w:val="both"/>
        <w:rPr>
          <w:rFonts w:ascii="Cambria" w:hAnsi="Cambria" w:cs="Courier New"/>
          <w:sz w:val="22"/>
          <w:szCs w:val="22"/>
        </w:rPr>
      </w:pPr>
      <w:r w:rsidRPr="00E74A1F">
        <w:rPr>
          <w:rFonts w:ascii="Cambria" w:hAnsi="Cambria" w:cs="Courier New"/>
          <w:sz w:val="22"/>
          <w:szCs w:val="22"/>
        </w:rPr>
        <w:t>U</w:t>
      </w:r>
      <w:r w:rsidR="00D84042" w:rsidRPr="00E74A1F">
        <w:rPr>
          <w:rFonts w:ascii="Cambria" w:hAnsi="Cambria" w:cs="Courier New"/>
          <w:sz w:val="22"/>
          <w:szCs w:val="22"/>
        </w:rPr>
        <w:t>życie deuterowanych lub innych wewnętrznych standardów</w:t>
      </w:r>
      <w:r w:rsidRPr="00E74A1F">
        <w:rPr>
          <w:rFonts w:ascii="Cambria" w:hAnsi="Cambria" w:cs="Courier New"/>
          <w:sz w:val="22"/>
          <w:szCs w:val="22"/>
        </w:rPr>
        <w:t>;</w:t>
      </w:r>
    </w:p>
    <w:p w:rsidR="00C3264E" w:rsidRPr="00E74A1F" w:rsidRDefault="00C3264E" w:rsidP="00535700">
      <w:pPr>
        <w:pStyle w:val="Zwykytekst"/>
        <w:numPr>
          <w:ilvl w:val="0"/>
          <w:numId w:val="1"/>
        </w:numPr>
        <w:tabs>
          <w:tab w:val="left" w:pos="1701"/>
        </w:tabs>
        <w:spacing w:line="276" w:lineRule="auto"/>
        <w:ind w:left="1560" w:hanging="426"/>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orównanie widm spektroskopii masowej lub stosunku jonowego z wybranego monitorowania jonów (SIM) do materiału referencyjnego lub próbki zbioru referencyjnego analizowanej w tym samym przebiegu analitycznym</w:t>
      </w:r>
      <w:r w:rsidRPr="00E74A1F">
        <w:rPr>
          <w:rFonts w:ascii="Cambria" w:hAnsi="Cambria" w:cs="Courier New"/>
          <w:sz w:val="22"/>
          <w:szCs w:val="22"/>
        </w:rPr>
        <w:t>;</w:t>
      </w:r>
    </w:p>
    <w:p w:rsidR="00C3264E" w:rsidRPr="00E74A1F" w:rsidRDefault="00C3264E" w:rsidP="00535700">
      <w:pPr>
        <w:pStyle w:val="Zwykytekst"/>
        <w:numPr>
          <w:ilvl w:val="0"/>
          <w:numId w:val="1"/>
        </w:numPr>
        <w:tabs>
          <w:tab w:val="left" w:pos="1701"/>
        </w:tabs>
        <w:spacing w:line="276" w:lineRule="auto"/>
        <w:ind w:left="1560" w:hanging="426"/>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 xml:space="preserve">otwierdzenie rozdzielonych próbek </w:t>
      </w:r>
      <w:r w:rsidR="000511E3" w:rsidRPr="00E74A1F">
        <w:rPr>
          <w:rFonts w:ascii="Cambria" w:hAnsi="Cambria" w:cs="Courier New"/>
          <w:sz w:val="22"/>
          <w:szCs w:val="22"/>
        </w:rPr>
        <w:t>„</w:t>
      </w:r>
      <w:r w:rsidR="00D84042" w:rsidRPr="00E74A1F">
        <w:rPr>
          <w:rFonts w:ascii="Cambria" w:hAnsi="Cambria" w:cs="Courier New"/>
          <w:sz w:val="22"/>
          <w:szCs w:val="22"/>
        </w:rPr>
        <w:t>A</w:t>
      </w:r>
      <w:r w:rsidR="000511E3" w:rsidRPr="00E74A1F">
        <w:rPr>
          <w:rFonts w:ascii="Cambria" w:hAnsi="Cambria" w:cs="Courier New"/>
          <w:sz w:val="22"/>
          <w:szCs w:val="22"/>
        </w:rPr>
        <w:t>”</w:t>
      </w:r>
      <w:r w:rsidR="00D84042" w:rsidRPr="00E74A1F">
        <w:rPr>
          <w:rFonts w:ascii="Cambria" w:hAnsi="Cambria" w:cs="Courier New"/>
          <w:sz w:val="22"/>
          <w:szCs w:val="22"/>
        </w:rPr>
        <w:t xml:space="preserve"> i </w:t>
      </w:r>
      <w:r w:rsidR="000511E3" w:rsidRPr="00E74A1F">
        <w:rPr>
          <w:rFonts w:ascii="Cambria" w:hAnsi="Cambria" w:cs="Courier New"/>
          <w:sz w:val="22"/>
          <w:szCs w:val="22"/>
        </w:rPr>
        <w:t>„</w:t>
      </w:r>
      <w:r w:rsidR="00D84042" w:rsidRPr="00E74A1F">
        <w:rPr>
          <w:rFonts w:ascii="Cambria" w:hAnsi="Cambria" w:cs="Courier New"/>
          <w:sz w:val="22"/>
          <w:szCs w:val="22"/>
        </w:rPr>
        <w:t>B</w:t>
      </w:r>
      <w:r w:rsidR="000511E3" w:rsidRPr="00E74A1F">
        <w:rPr>
          <w:rFonts w:ascii="Cambria" w:hAnsi="Cambria" w:cs="Courier New"/>
          <w:sz w:val="22"/>
          <w:szCs w:val="22"/>
        </w:rPr>
        <w:t>”</w:t>
      </w:r>
      <w:r w:rsidRPr="00E74A1F">
        <w:rPr>
          <w:rFonts w:ascii="Cambria" w:hAnsi="Cambria" w:cs="Courier New"/>
          <w:sz w:val="22"/>
          <w:szCs w:val="22"/>
        </w:rPr>
        <w:t>;</w:t>
      </w:r>
    </w:p>
    <w:p w:rsidR="00917329" w:rsidRPr="00E74A1F" w:rsidRDefault="00917329" w:rsidP="00535700">
      <w:pPr>
        <w:pStyle w:val="Zwykytekst"/>
        <w:numPr>
          <w:ilvl w:val="0"/>
          <w:numId w:val="1"/>
        </w:numPr>
        <w:tabs>
          <w:tab w:val="left" w:pos="1701"/>
        </w:tabs>
        <w:spacing w:line="276" w:lineRule="auto"/>
        <w:ind w:left="1560" w:hanging="426"/>
        <w:jc w:val="both"/>
        <w:rPr>
          <w:rFonts w:ascii="Cambria" w:hAnsi="Cambria" w:cs="Courier New"/>
          <w:sz w:val="22"/>
          <w:szCs w:val="22"/>
        </w:rPr>
      </w:pPr>
      <w:r w:rsidRPr="00E74A1F">
        <w:rPr>
          <w:rFonts w:ascii="Cambria" w:hAnsi="Cambria" w:cs="Courier New"/>
          <w:sz w:val="22"/>
          <w:szCs w:val="22"/>
        </w:rPr>
        <w:t>Dla substancji progowych należy stosować w</w:t>
      </w:r>
      <w:r w:rsidR="00D84042" w:rsidRPr="00E74A1F">
        <w:rPr>
          <w:rFonts w:ascii="Cambria" w:hAnsi="Cambria" w:cs="Courier New"/>
          <w:sz w:val="22"/>
          <w:szCs w:val="22"/>
        </w:rPr>
        <w:t>ykresy kontroli jako</w:t>
      </w:r>
      <w:r w:rsidR="000511E3" w:rsidRPr="00E74A1F">
        <w:rPr>
          <w:rFonts w:ascii="Cambria" w:hAnsi="Cambria" w:cs="Courier New"/>
          <w:sz w:val="22"/>
          <w:szCs w:val="22"/>
        </w:rPr>
        <w:t>ś</w:t>
      </w:r>
      <w:r w:rsidR="00127906" w:rsidRPr="00E74A1F">
        <w:rPr>
          <w:rFonts w:ascii="Cambria" w:hAnsi="Cambria" w:cs="Courier New"/>
          <w:sz w:val="22"/>
          <w:szCs w:val="22"/>
        </w:rPr>
        <w:t>ci z </w:t>
      </w:r>
      <w:r w:rsidR="00D84042" w:rsidRPr="00E74A1F">
        <w:rPr>
          <w:rFonts w:ascii="Cambria" w:hAnsi="Cambria" w:cs="Courier New"/>
          <w:sz w:val="22"/>
          <w:szCs w:val="22"/>
        </w:rPr>
        <w:t xml:space="preserve">odpowiednimi limitami kontrolnymi </w:t>
      </w:r>
      <w:r w:rsidRPr="00E74A1F">
        <w:rPr>
          <w:rFonts w:ascii="Cambria" w:hAnsi="Cambria" w:cs="Courier New"/>
          <w:sz w:val="22"/>
          <w:szCs w:val="22"/>
        </w:rPr>
        <w:t xml:space="preserve">zależnymi od zastosowanej metody analitycznej </w:t>
      </w:r>
      <w:r w:rsidR="00D84042" w:rsidRPr="00E74A1F">
        <w:rPr>
          <w:rFonts w:ascii="Cambria" w:hAnsi="Cambria" w:cs="Courier New"/>
          <w:sz w:val="22"/>
          <w:szCs w:val="22"/>
        </w:rPr>
        <w:t>(np.</w:t>
      </w:r>
      <w:r w:rsidR="00C3264E" w:rsidRPr="00E74A1F">
        <w:rPr>
          <w:rFonts w:ascii="Cambria" w:hAnsi="Cambria" w:cs="Courier New"/>
          <w:sz w:val="22"/>
          <w:szCs w:val="22"/>
        </w:rPr>
        <w:t xml:space="preserve"> ±</w:t>
      </w:r>
      <w:r w:rsidRPr="00E74A1F">
        <w:rPr>
          <w:rFonts w:ascii="Cambria" w:hAnsi="Cambria" w:cs="Courier New"/>
          <w:sz w:val="22"/>
          <w:szCs w:val="22"/>
        </w:rPr>
        <w:t>1</w:t>
      </w:r>
      <w:r w:rsidR="00D84042" w:rsidRPr="00E74A1F">
        <w:rPr>
          <w:rFonts w:ascii="Cambria" w:hAnsi="Cambria" w:cs="Courier New"/>
          <w:sz w:val="22"/>
          <w:szCs w:val="22"/>
        </w:rPr>
        <w:t>0% warto</w:t>
      </w:r>
      <w:r w:rsidR="000511E3" w:rsidRPr="00E74A1F">
        <w:rPr>
          <w:rFonts w:ascii="Cambria" w:hAnsi="Cambria" w:cs="Courier New"/>
          <w:sz w:val="22"/>
          <w:szCs w:val="22"/>
        </w:rPr>
        <w:t>ś</w:t>
      </w:r>
      <w:r w:rsidR="00D84042" w:rsidRPr="00E74A1F">
        <w:rPr>
          <w:rFonts w:ascii="Cambria" w:hAnsi="Cambria" w:cs="Courier New"/>
          <w:sz w:val="22"/>
          <w:szCs w:val="22"/>
        </w:rPr>
        <w:t>ci docelowej</w:t>
      </w:r>
      <w:r w:rsidRPr="00E74A1F">
        <w:rPr>
          <w:rFonts w:ascii="Cambria" w:hAnsi="Cambria" w:cs="Courier New"/>
          <w:sz w:val="22"/>
          <w:szCs w:val="22"/>
        </w:rPr>
        <w:t>; +/- 3SD</w:t>
      </w:r>
      <w:r w:rsidR="00D84042" w:rsidRPr="00E74A1F">
        <w:rPr>
          <w:rFonts w:ascii="Cambria" w:hAnsi="Cambria" w:cs="Courier New"/>
          <w:sz w:val="22"/>
          <w:szCs w:val="22"/>
        </w:rPr>
        <w:t>)</w:t>
      </w:r>
      <w:r w:rsidRPr="00E74A1F">
        <w:rPr>
          <w:rFonts w:ascii="Cambria" w:hAnsi="Cambria" w:cs="Courier New"/>
          <w:sz w:val="22"/>
          <w:szCs w:val="22"/>
        </w:rPr>
        <w:t>;</w:t>
      </w:r>
    </w:p>
    <w:p w:rsidR="00917329" w:rsidRPr="00E74A1F" w:rsidRDefault="00917329" w:rsidP="00535700">
      <w:pPr>
        <w:pStyle w:val="Zwykytekst"/>
        <w:numPr>
          <w:ilvl w:val="0"/>
          <w:numId w:val="1"/>
        </w:numPr>
        <w:tabs>
          <w:tab w:val="left" w:pos="1701"/>
        </w:tabs>
        <w:spacing w:line="276" w:lineRule="auto"/>
        <w:ind w:left="1560" w:hanging="426"/>
        <w:jc w:val="both"/>
        <w:rPr>
          <w:rFonts w:ascii="Cambria" w:hAnsi="Cambria" w:cs="Courier New"/>
          <w:sz w:val="22"/>
          <w:szCs w:val="22"/>
        </w:rPr>
      </w:pPr>
      <w:r w:rsidRPr="00E74A1F">
        <w:rPr>
          <w:rFonts w:ascii="Cambria" w:hAnsi="Cambria" w:cs="Courier New"/>
          <w:sz w:val="22"/>
          <w:szCs w:val="22"/>
        </w:rPr>
        <w:t>P</w:t>
      </w:r>
      <w:r w:rsidR="00D84042" w:rsidRPr="00E74A1F">
        <w:rPr>
          <w:rFonts w:ascii="Cambria" w:hAnsi="Cambria" w:cs="Courier New"/>
          <w:sz w:val="22"/>
          <w:szCs w:val="22"/>
        </w:rPr>
        <w:t>rocedury kontroli jako</w:t>
      </w:r>
      <w:r w:rsidR="000511E3" w:rsidRPr="00E74A1F">
        <w:rPr>
          <w:rFonts w:ascii="Cambria" w:hAnsi="Cambria" w:cs="Courier New"/>
          <w:sz w:val="22"/>
          <w:szCs w:val="22"/>
        </w:rPr>
        <w:t>ś</w:t>
      </w:r>
      <w:r w:rsidR="00D84042" w:rsidRPr="00E74A1F">
        <w:rPr>
          <w:rFonts w:ascii="Cambria" w:hAnsi="Cambria" w:cs="Courier New"/>
          <w:sz w:val="22"/>
          <w:szCs w:val="22"/>
        </w:rPr>
        <w:t>ci 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być udokumentowane w</w:t>
      </w:r>
      <w:r w:rsidRPr="00E74A1F">
        <w:rPr>
          <w:rFonts w:ascii="Cambria" w:hAnsi="Cambria" w:cs="Courier New"/>
          <w:sz w:val="22"/>
          <w:szCs w:val="22"/>
        </w:rPr>
        <w:t xml:space="preserve"> </w:t>
      </w:r>
      <w:r w:rsidR="00D84042" w:rsidRPr="00E74A1F">
        <w:rPr>
          <w:rFonts w:ascii="Cambria" w:hAnsi="Cambria" w:cs="Courier New"/>
          <w:sz w:val="22"/>
          <w:szCs w:val="22"/>
        </w:rPr>
        <w:t>laboratorium.</w:t>
      </w:r>
    </w:p>
    <w:p w:rsidR="00917329" w:rsidRPr="00E74A1F" w:rsidRDefault="00917329" w:rsidP="00E41454">
      <w:pPr>
        <w:pStyle w:val="Zwykytekst"/>
        <w:spacing w:line="276" w:lineRule="auto"/>
        <w:outlineLvl w:val="0"/>
        <w:rPr>
          <w:rFonts w:ascii="Cambria" w:hAnsi="Cambria" w:cs="Courier New"/>
          <w:b/>
          <w:sz w:val="28"/>
          <w:szCs w:val="22"/>
        </w:rPr>
      </w:pPr>
      <w:bookmarkStart w:id="113" w:name="_Toc405628498"/>
      <w:r w:rsidRPr="00E74A1F">
        <w:rPr>
          <w:rFonts w:ascii="Cambria" w:hAnsi="Cambria" w:cs="Courier New"/>
          <w:b/>
          <w:sz w:val="28"/>
          <w:szCs w:val="22"/>
        </w:rPr>
        <w:lastRenderedPageBreak/>
        <w:t xml:space="preserve">6.0 </w:t>
      </w:r>
      <w:r w:rsidRPr="00E74A1F">
        <w:rPr>
          <w:rFonts w:ascii="Cambria" w:hAnsi="Cambria" w:cs="Courier New"/>
          <w:b/>
          <w:sz w:val="28"/>
          <w:szCs w:val="22"/>
        </w:rPr>
        <w:tab/>
        <w:t>Stosowanie normy ISO/IEC 17025 do analizy próbek krwi na potrzeby kontroli antydopingowej</w:t>
      </w:r>
      <w:bookmarkEnd w:id="113"/>
      <w:r w:rsidRPr="00E74A1F">
        <w:rPr>
          <w:rFonts w:ascii="Cambria" w:hAnsi="Cambria" w:cs="Courier New"/>
          <w:b/>
          <w:sz w:val="28"/>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E41454">
      <w:pPr>
        <w:pStyle w:val="Zwykytekst"/>
        <w:spacing w:line="276" w:lineRule="auto"/>
        <w:outlineLvl w:val="1"/>
        <w:rPr>
          <w:rFonts w:ascii="Cambria" w:hAnsi="Cambria" w:cs="Courier New"/>
          <w:b/>
          <w:sz w:val="22"/>
          <w:szCs w:val="22"/>
        </w:rPr>
      </w:pPr>
      <w:bookmarkStart w:id="114" w:name="_Toc405628499"/>
      <w:r w:rsidRPr="00E74A1F">
        <w:rPr>
          <w:rFonts w:ascii="Cambria" w:hAnsi="Cambria" w:cs="Courier New"/>
          <w:b/>
          <w:sz w:val="22"/>
          <w:szCs w:val="22"/>
        </w:rPr>
        <w:t xml:space="preserve">6.1 </w:t>
      </w:r>
      <w:r w:rsidRPr="00E74A1F">
        <w:rPr>
          <w:rFonts w:ascii="Cambria" w:hAnsi="Cambria" w:cs="Courier New"/>
          <w:b/>
          <w:sz w:val="22"/>
          <w:szCs w:val="22"/>
        </w:rPr>
        <w:tab/>
        <w:t>Wprowadzenie i zakres</w:t>
      </w:r>
      <w:bookmarkEnd w:id="114"/>
      <w:r w:rsidRPr="00E74A1F">
        <w:rPr>
          <w:rFonts w:ascii="Cambria" w:hAnsi="Cambria" w:cs="Courier New"/>
          <w:b/>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Rozdział omawia stosowanie normy ISO/IEC 17025 do kontroli antydopingowej, zgodnie z opisem w Aneksie B.4 (Wskazówki stosowania w określonych dziedzinach). Każdy aspekt badania lub zarządzania, który nie został wyraźnie omówiony w niniejszym dokumencie, podlega normie ISO/IEC 17026. Stosowanie koncentruje się na określonych częściach procesów, które mają krytyczne znaczenie dla jakości pracy laboratorium będącego laboratorium akredytowanym przez WADA. Procesy te uznane zostały za istotne w procesie oceny i akredytacji.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spacing w:line="276" w:lineRule="auto"/>
        <w:jc w:val="both"/>
        <w:rPr>
          <w:rFonts w:ascii="Cambria" w:hAnsi="Cambria" w:cs="Courier New"/>
          <w:sz w:val="22"/>
          <w:szCs w:val="22"/>
        </w:rPr>
      </w:pPr>
      <w:r w:rsidRPr="00E74A1F">
        <w:rPr>
          <w:rFonts w:ascii="Cambria" w:hAnsi="Cambria" w:cs="Courier New"/>
          <w:sz w:val="22"/>
          <w:szCs w:val="22"/>
        </w:rPr>
        <w:t>Poniżej omawiane są konkretne standardy, jakie musi spełniać laboratorium akredytowane przez WADA. Przeprowadzanie badań uważa się za proces zgodny z definicjami normy ISO 17000. Standardy, jakie musi spełniać laboratorium zostały zdefiniowane zgodnie z modelem procesu, w którym praktyka laboratorium kontroli antydopingowej podzielona jest na trzy kategorie procesów:</w:t>
      </w:r>
    </w:p>
    <w:p w:rsidR="00917329" w:rsidRPr="00E74A1F" w:rsidRDefault="00917329" w:rsidP="00917329">
      <w:pPr>
        <w:pStyle w:val="Zwykytekst"/>
        <w:spacing w:line="276" w:lineRule="auto"/>
        <w:jc w:val="both"/>
        <w:rPr>
          <w:rFonts w:ascii="Cambria" w:hAnsi="Cambria" w:cs="Courier New"/>
          <w:sz w:val="22"/>
          <w:szCs w:val="22"/>
        </w:rPr>
      </w:pPr>
    </w:p>
    <w:p w:rsidR="00917329" w:rsidRPr="00E74A1F" w:rsidRDefault="00917329" w:rsidP="00917329">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Procesy analityczne i techniczne</w:t>
      </w:r>
    </w:p>
    <w:p w:rsidR="00917329" w:rsidRPr="00E74A1F" w:rsidRDefault="00917329" w:rsidP="00917329">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Procesy zarządcze</w:t>
      </w:r>
    </w:p>
    <w:p w:rsidR="00917329" w:rsidRPr="00E74A1F" w:rsidRDefault="00917329" w:rsidP="00917329">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 xml:space="preserve">Procesy wspierające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spacing w:line="276" w:lineRule="auto"/>
        <w:jc w:val="both"/>
        <w:rPr>
          <w:rFonts w:ascii="Cambria" w:hAnsi="Cambria" w:cs="Courier New"/>
          <w:sz w:val="22"/>
          <w:szCs w:val="22"/>
        </w:rPr>
      </w:pPr>
      <w:r w:rsidRPr="00E74A1F">
        <w:rPr>
          <w:rFonts w:ascii="Cambria" w:hAnsi="Cambria" w:cs="Courier New"/>
          <w:sz w:val="22"/>
          <w:szCs w:val="22"/>
        </w:rPr>
        <w:t>Tam, gdzie to możliwe, zachowany zostanie format dokumentu ISO/IEC 17026. Uwzględniono pojęcia systemu zarządzania jakością, stałego doskonalenia oraz zadowolenia klienta. W niektórych okolicznościach pomiary parametrów krwi mogą być przeprowadzane zgodnie z normą ISO/IEC 15189.</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E41454">
      <w:pPr>
        <w:pStyle w:val="Zwykytekst"/>
        <w:spacing w:line="276" w:lineRule="auto"/>
        <w:outlineLvl w:val="1"/>
        <w:rPr>
          <w:rFonts w:ascii="Cambria" w:hAnsi="Cambria" w:cs="Courier New"/>
          <w:b/>
          <w:sz w:val="22"/>
          <w:szCs w:val="22"/>
        </w:rPr>
      </w:pPr>
      <w:bookmarkStart w:id="115" w:name="_Toc405628500"/>
      <w:r w:rsidRPr="00E74A1F">
        <w:rPr>
          <w:rFonts w:ascii="Cambria" w:hAnsi="Cambria" w:cs="Courier New"/>
          <w:b/>
          <w:sz w:val="22"/>
          <w:szCs w:val="22"/>
        </w:rPr>
        <w:t xml:space="preserve">6.2 </w:t>
      </w:r>
      <w:r w:rsidRPr="00E74A1F">
        <w:rPr>
          <w:rFonts w:ascii="Cambria" w:hAnsi="Cambria" w:cs="Courier New"/>
          <w:b/>
          <w:sz w:val="22"/>
          <w:szCs w:val="22"/>
        </w:rPr>
        <w:tab/>
        <w:t>Procesy analityczne i techniczne</w:t>
      </w:r>
      <w:bookmarkEnd w:id="115"/>
      <w:r w:rsidRPr="00E74A1F">
        <w:rPr>
          <w:rFonts w:ascii="Cambria" w:hAnsi="Cambria" w:cs="Courier New"/>
          <w:b/>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E41454">
      <w:pPr>
        <w:pStyle w:val="Zwykytekst"/>
        <w:spacing w:line="276" w:lineRule="auto"/>
        <w:outlineLvl w:val="2"/>
        <w:rPr>
          <w:rFonts w:ascii="Cambria" w:hAnsi="Cambria" w:cs="Courier New"/>
          <w:sz w:val="22"/>
          <w:szCs w:val="22"/>
        </w:rPr>
      </w:pPr>
      <w:bookmarkStart w:id="116" w:name="_Toc405628501"/>
      <w:r w:rsidRPr="00E74A1F">
        <w:rPr>
          <w:rFonts w:ascii="Cambria" w:hAnsi="Cambria" w:cs="Courier New"/>
          <w:sz w:val="22"/>
          <w:szCs w:val="22"/>
        </w:rPr>
        <w:t xml:space="preserve">6.2.1 </w:t>
      </w:r>
      <w:r w:rsidRPr="00E74A1F">
        <w:rPr>
          <w:rFonts w:ascii="Cambria" w:hAnsi="Cambria" w:cs="Courier New"/>
          <w:sz w:val="22"/>
          <w:szCs w:val="22"/>
        </w:rPr>
        <w:tab/>
        <w:t>Otrzymanie próbki</w:t>
      </w:r>
      <w:bookmarkEnd w:id="116"/>
      <w:r w:rsidRPr="00E74A1F">
        <w:rPr>
          <w:rFonts w:ascii="Cambria" w:hAnsi="Cambria" w:cs="Courier New"/>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6.2.1.1 </w:t>
      </w:r>
      <w:r w:rsidRPr="00E74A1F">
        <w:rPr>
          <w:rFonts w:ascii="Cambria" w:hAnsi="Cambria" w:cs="Courier New"/>
          <w:sz w:val="22"/>
          <w:szCs w:val="22"/>
        </w:rPr>
        <w:tab/>
        <w:t>Próbki mogą być otrzymywane przy pomocy dowolnej metody zatwierdzonej Międzynarodowym standardem dla laboratoriów.</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6.2.1.2 </w:t>
      </w:r>
      <w:r w:rsidRPr="00E74A1F">
        <w:rPr>
          <w:rFonts w:ascii="Cambria" w:hAnsi="Cambria" w:cs="Courier New"/>
          <w:sz w:val="22"/>
          <w:szCs w:val="22"/>
        </w:rPr>
        <w:tab/>
        <w:t xml:space="preserve">Pojemnik transportowy musi być skontrolowany a wszelkie nieprawidłowości zgłoszone.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6.2.1.3 </w:t>
      </w:r>
      <w:r w:rsidRPr="00E74A1F">
        <w:rPr>
          <w:rFonts w:ascii="Cambria" w:hAnsi="Cambria" w:cs="Courier New"/>
          <w:sz w:val="22"/>
          <w:szCs w:val="22"/>
        </w:rPr>
        <w:tab/>
        <w:t>Przekazanie próbek przez kuriera lub inną osobę dostarczającą próbki należy odnotować, zapisując co najmniej datę, czas otrzymania oraz nazwisko i podpis przedstawiciela laboratoriów otrzymującego próbki. Informacje te stanową część rejestru systemu dozoru.</w:t>
      </w:r>
    </w:p>
    <w:p w:rsidR="00917329" w:rsidRPr="00E74A1F" w:rsidRDefault="00917329" w:rsidP="00917329">
      <w:pPr>
        <w:pStyle w:val="Zwykytekst"/>
        <w:spacing w:line="276" w:lineRule="auto"/>
        <w:rPr>
          <w:rFonts w:ascii="Cambria" w:hAnsi="Cambria" w:cs="Courier New"/>
          <w:sz w:val="22"/>
          <w:szCs w:val="22"/>
        </w:rPr>
      </w:pPr>
    </w:p>
    <w:p w:rsidR="00866AF4" w:rsidRDefault="00866AF4">
      <w:pPr>
        <w:rPr>
          <w:rFonts w:ascii="Cambria" w:hAnsi="Cambria" w:cs="Courier New"/>
        </w:rPr>
      </w:pPr>
      <w:r>
        <w:rPr>
          <w:rFonts w:ascii="Cambria" w:hAnsi="Cambria" w:cs="Courier New"/>
        </w:rPr>
        <w:br w:type="page"/>
      </w:r>
    </w:p>
    <w:p w:rsidR="00917329" w:rsidRPr="00E74A1F" w:rsidRDefault="00917329" w:rsidP="00E41454">
      <w:pPr>
        <w:pStyle w:val="Zwykytekst"/>
        <w:spacing w:line="276" w:lineRule="auto"/>
        <w:outlineLvl w:val="2"/>
        <w:rPr>
          <w:rFonts w:ascii="Cambria" w:hAnsi="Cambria" w:cs="Courier New"/>
          <w:sz w:val="22"/>
          <w:szCs w:val="22"/>
        </w:rPr>
      </w:pPr>
      <w:bookmarkStart w:id="117" w:name="_Toc405628502"/>
      <w:r w:rsidRPr="00E74A1F">
        <w:rPr>
          <w:rFonts w:ascii="Cambria" w:hAnsi="Cambria" w:cs="Courier New"/>
          <w:sz w:val="22"/>
          <w:szCs w:val="22"/>
        </w:rPr>
        <w:lastRenderedPageBreak/>
        <w:t xml:space="preserve">6.2.2 </w:t>
      </w:r>
      <w:r w:rsidRPr="00E74A1F">
        <w:rPr>
          <w:rFonts w:ascii="Cambria" w:hAnsi="Cambria" w:cs="Courier New"/>
          <w:sz w:val="22"/>
          <w:szCs w:val="22"/>
        </w:rPr>
        <w:tab/>
        <w:t>Postępowanie z próbkami</w:t>
      </w:r>
      <w:bookmarkEnd w:id="117"/>
      <w:r w:rsidRPr="00E74A1F">
        <w:rPr>
          <w:rFonts w:ascii="Cambria" w:hAnsi="Cambria" w:cs="Courier New"/>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6.2.2.1 </w:t>
      </w:r>
      <w:r w:rsidRPr="00E74A1F">
        <w:rPr>
          <w:rFonts w:ascii="Cambria" w:hAnsi="Cambria" w:cs="Courier New"/>
          <w:sz w:val="22"/>
          <w:szCs w:val="22"/>
        </w:rPr>
        <w:tab/>
        <w:t xml:space="preserve">Laboratorium musi mieć system pozwalający na identyfikację próbek w sposób niepowtarzalny oraz kojarzenie każdej próbki z dokumentem pobrania lub innym zewnętrznym systemem dozoru.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6.2.2.2 Laboratorium musi mieć wewnętrzne procedury systemu dozoru pozwalające utrzymać kontrolę i odpowiedzialność za próbki od momentu ich otrzymania do ostatecznego usunięcia próbek. Procedury muszą obejmować pojęcia przedstawione we właściwym dokumencie technicznym WADA dla laboratoryjnego systemu dozoru.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6.2.2.3 Laboratorium musi przestrzegać i dokumentować warunki, jakie istnieją w momencie otrzymania, a które mogą mieć wpływ na integralność raportu o próbce. Na przykład, do nieprawidłowości, które powinny być zgłoszone przez laboratorium, należą:</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wyraźnie widoczne próby ingerencji w próbkę;</w:t>
      </w: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w chwili przyjęcia próbka nie jest zamknięta w pojemniku uniemożliwiającym ingerencję ani zalakowana;</w:t>
      </w: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próbce nie towarzyszy formularz pobrania (zawierający kod identyfikacyjny) lub do próbki dołączono czysty formularz;</w:t>
      </w: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identyfikacja próbki jest nie do przyjęcia. Na przykład, numer na butelce nie jest zgodny z numerem identyfikacyjnym próbki w formularzu;</w:t>
      </w: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objętość próbki jest nieodpowiednia, aby przeprowadzić żądane rodzaje badań;</w:t>
      </w: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warunki transportu próbki nie pozwalają na zachowanie integralności próbki na potrzeby analizy antydopingowej.</w:t>
      </w:r>
    </w:p>
    <w:p w:rsidR="00917329" w:rsidRPr="00E74A1F" w:rsidRDefault="00917329" w:rsidP="00917329">
      <w:pPr>
        <w:pStyle w:val="Zwykytekst"/>
        <w:tabs>
          <w:tab w:val="left" w:pos="1560"/>
        </w:tabs>
        <w:spacing w:line="276" w:lineRule="auto"/>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 6.2.2.4 </w:t>
      </w:r>
      <w:r w:rsidRPr="00E74A1F">
        <w:rPr>
          <w:rFonts w:ascii="Cambria" w:hAnsi="Cambria" w:cs="Courier New"/>
          <w:sz w:val="22"/>
          <w:szCs w:val="22"/>
        </w:rPr>
        <w:tab/>
        <w:t xml:space="preserve">W razie stwierdzenia nieprawidłowości w próbkach, laboratorium powinno zwrócić się do organu odpowiedzialnego za badanie z zapytaniem, czy takie próbki należy odrzucić lub czy należy przeprowadzić ich badanie (np. próbka przysłana jako </w:t>
      </w:r>
      <w:r w:rsidR="00C6552A" w:rsidRPr="00E74A1F">
        <w:rPr>
          <w:rFonts w:ascii="Cambria" w:hAnsi="Cambria" w:cs="Courier New"/>
          <w:sz w:val="22"/>
          <w:szCs w:val="22"/>
        </w:rPr>
        <w:t>krew pełna w celu badania, czy dokonana została transfuzja krwi uległa koagulacji)</w:t>
      </w:r>
      <w:r w:rsidRPr="00E74A1F">
        <w:rPr>
          <w:rFonts w:ascii="Cambria" w:hAnsi="Cambria" w:cs="Courier New"/>
          <w:sz w:val="22"/>
          <w:szCs w:val="22"/>
        </w:rPr>
        <w:t>. Każde porozumienie między organem odpowiedzialnym za badanie a laboratorium dotyczące kryteriów odrzucania próbek należy udokumentować.</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C6552A"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6.2.2.5</w:t>
      </w:r>
      <w:r w:rsidRPr="00E74A1F">
        <w:rPr>
          <w:rFonts w:ascii="Cambria" w:hAnsi="Cambria" w:cs="Courier New"/>
          <w:sz w:val="22"/>
          <w:szCs w:val="22"/>
        </w:rPr>
        <w:tab/>
      </w:r>
      <w:r w:rsidR="00C6552A" w:rsidRPr="00E74A1F">
        <w:rPr>
          <w:rFonts w:ascii="Cambria" w:hAnsi="Cambria" w:cs="Courier New"/>
          <w:sz w:val="22"/>
          <w:szCs w:val="22"/>
        </w:rPr>
        <w:t>Próbki, dla których ma być wykonane badanie analityczne tylko na części serum/plazmy (nie na komponentach komórkowych</w:t>
      </w:r>
    </w:p>
    <w:p w:rsidR="00C6552A" w:rsidRPr="00E74A1F" w:rsidRDefault="00C6552A"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112B03" w:rsidP="00917329">
      <w:pPr>
        <w:pStyle w:val="Zwykytekst"/>
        <w:tabs>
          <w:tab w:val="left" w:pos="1560"/>
        </w:tabs>
        <w:spacing w:line="276" w:lineRule="auto"/>
        <w:ind w:left="709" w:hanging="1"/>
        <w:jc w:val="both"/>
        <w:rPr>
          <w:rFonts w:ascii="Cambria" w:hAnsi="Cambria" w:cs="Courier New"/>
          <w:sz w:val="22"/>
          <w:szCs w:val="22"/>
        </w:rPr>
      </w:pPr>
      <w:r>
        <w:rPr>
          <w:rFonts w:ascii="Cambria" w:hAnsi="Cambria" w:cs="Courier New"/>
          <w:sz w:val="22"/>
          <w:szCs w:val="22"/>
        </w:rPr>
        <w:t>Jeżeli</w:t>
      </w:r>
      <w:r w:rsidR="00C6552A" w:rsidRPr="00E74A1F">
        <w:rPr>
          <w:rFonts w:ascii="Cambria" w:hAnsi="Cambria" w:cs="Courier New"/>
          <w:sz w:val="22"/>
          <w:szCs w:val="22"/>
        </w:rPr>
        <w:t xml:space="preserve"> nie określono inaczej w konkretnym Dokumencie technicznym lub Wytycznych próbki powinny być odwirowane jak najszybciej po ich otrzymaniu przez laboratorium w celu uzyskania serum lub plazmy. Gdy próbki serum lub plazmy i/lub podwartościowe części próbki są analizowane krótko po odwirowaniu (w ciągu 48 godzin), mogą być przechowywane w lodówce w temperaturze ok. 4 stopni Celsjusza do czasu analizy. W przypadku analiz w późniejszym terminie próbki poddane odwirowaniu muszą być zamrożone. We wszystkich przypadkach laboratorium musi podjąć odpowiednie kroki, aby zapewnić integralność próbki.</w:t>
      </w:r>
      <w:r w:rsidR="00BF5D21" w:rsidRPr="00E74A1F">
        <w:rPr>
          <w:rFonts w:ascii="Cambria" w:hAnsi="Cambria" w:cs="Courier New"/>
          <w:sz w:val="22"/>
          <w:szCs w:val="22"/>
        </w:rPr>
        <w:t xml:space="preserve"> </w:t>
      </w:r>
      <w:r w:rsidR="00917329" w:rsidRPr="00E74A1F">
        <w:rPr>
          <w:rFonts w:ascii="Cambria" w:hAnsi="Cambria" w:cs="Courier New"/>
          <w:sz w:val="22"/>
          <w:szCs w:val="22"/>
        </w:rPr>
        <w:t xml:space="preserve">Laboratorium przechowuje próbki </w:t>
      </w:r>
      <w:r w:rsidR="00C07DCB" w:rsidRPr="00E74A1F">
        <w:rPr>
          <w:rFonts w:ascii="Cambria" w:hAnsi="Cambria" w:cs="Courier New"/>
          <w:sz w:val="22"/>
          <w:szCs w:val="22"/>
        </w:rPr>
        <w:t>„</w:t>
      </w:r>
      <w:r w:rsidR="00917329" w:rsidRPr="00E74A1F">
        <w:rPr>
          <w:rFonts w:ascii="Cambria" w:hAnsi="Cambria" w:cs="Courier New"/>
          <w:sz w:val="22"/>
          <w:szCs w:val="22"/>
        </w:rPr>
        <w:t>A</w:t>
      </w:r>
      <w:r w:rsidR="00C07DCB" w:rsidRPr="00E74A1F">
        <w:rPr>
          <w:rFonts w:ascii="Cambria" w:hAnsi="Cambria" w:cs="Courier New"/>
          <w:sz w:val="22"/>
          <w:szCs w:val="22"/>
        </w:rPr>
        <w:t>”</w:t>
      </w:r>
      <w:r w:rsidR="00917329" w:rsidRPr="00E74A1F">
        <w:rPr>
          <w:rFonts w:ascii="Cambria" w:hAnsi="Cambria" w:cs="Courier New"/>
          <w:sz w:val="22"/>
          <w:szCs w:val="22"/>
        </w:rPr>
        <w:t xml:space="preserve"> i </w:t>
      </w:r>
      <w:r w:rsidR="00C07DCB" w:rsidRPr="00E74A1F">
        <w:rPr>
          <w:rFonts w:ascii="Cambria" w:hAnsi="Cambria" w:cs="Courier New"/>
          <w:sz w:val="22"/>
          <w:szCs w:val="22"/>
        </w:rPr>
        <w:t>„</w:t>
      </w:r>
      <w:r w:rsidR="00917329" w:rsidRPr="00E74A1F">
        <w:rPr>
          <w:rFonts w:ascii="Cambria" w:hAnsi="Cambria" w:cs="Courier New"/>
          <w:sz w:val="22"/>
          <w:szCs w:val="22"/>
        </w:rPr>
        <w:t>B</w:t>
      </w:r>
      <w:r w:rsidR="00C07DCB" w:rsidRPr="00E74A1F">
        <w:rPr>
          <w:rFonts w:ascii="Cambria" w:hAnsi="Cambria" w:cs="Courier New"/>
          <w:sz w:val="22"/>
          <w:szCs w:val="22"/>
        </w:rPr>
        <w:t>”</w:t>
      </w:r>
      <w:r w:rsidR="00917329" w:rsidRPr="00E74A1F">
        <w:rPr>
          <w:rFonts w:ascii="Cambria" w:hAnsi="Cambria" w:cs="Courier New"/>
          <w:sz w:val="22"/>
          <w:szCs w:val="22"/>
        </w:rPr>
        <w:t xml:space="preserve">, </w:t>
      </w:r>
      <w:r w:rsidR="00BF5D21" w:rsidRPr="00E74A1F">
        <w:rPr>
          <w:rFonts w:ascii="Cambria" w:hAnsi="Cambria" w:cs="Courier New"/>
          <w:sz w:val="22"/>
          <w:szCs w:val="22"/>
        </w:rPr>
        <w:t xml:space="preserve">dla </w:t>
      </w:r>
      <w:r w:rsidR="00917329" w:rsidRPr="00E74A1F">
        <w:rPr>
          <w:rFonts w:ascii="Cambria" w:hAnsi="Cambria" w:cs="Courier New"/>
          <w:sz w:val="22"/>
          <w:szCs w:val="22"/>
        </w:rPr>
        <w:lastRenderedPageBreak/>
        <w:t xml:space="preserve">których </w:t>
      </w:r>
      <w:r w:rsidR="00BF5D21" w:rsidRPr="00E74A1F">
        <w:rPr>
          <w:rFonts w:ascii="Cambria" w:hAnsi="Cambria" w:cs="Courier New"/>
          <w:sz w:val="22"/>
          <w:szCs w:val="22"/>
        </w:rPr>
        <w:t xml:space="preserve">stwierdzono lub </w:t>
      </w:r>
      <w:r w:rsidR="00917329" w:rsidRPr="00E74A1F">
        <w:rPr>
          <w:rFonts w:ascii="Cambria" w:hAnsi="Cambria" w:cs="Courier New"/>
          <w:sz w:val="22"/>
          <w:szCs w:val="22"/>
        </w:rPr>
        <w:t>nie stwierdzono niekorzystn</w:t>
      </w:r>
      <w:r w:rsidR="00C07DCB" w:rsidRPr="00E74A1F">
        <w:rPr>
          <w:rFonts w:ascii="Cambria" w:hAnsi="Cambria" w:cs="Courier New"/>
          <w:sz w:val="22"/>
          <w:szCs w:val="22"/>
        </w:rPr>
        <w:t>ego</w:t>
      </w:r>
      <w:r w:rsidR="00917329" w:rsidRPr="00E74A1F">
        <w:rPr>
          <w:rFonts w:ascii="Cambria" w:hAnsi="Cambria" w:cs="Courier New"/>
          <w:sz w:val="22"/>
          <w:szCs w:val="22"/>
        </w:rPr>
        <w:t xml:space="preserve"> wynik</w:t>
      </w:r>
      <w:r w:rsidR="00C07DCB" w:rsidRPr="00E74A1F">
        <w:rPr>
          <w:rFonts w:ascii="Cambria" w:hAnsi="Cambria" w:cs="Courier New"/>
          <w:sz w:val="22"/>
          <w:szCs w:val="22"/>
        </w:rPr>
        <w:t>u</w:t>
      </w:r>
      <w:r w:rsidR="00917329" w:rsidRPr="00E74A1F">
        <w:rPr>
          <w:rFonts w:ascii="Cambria" w:hAnsi="Cambria" w:cs="Courier New"/>
          <w:sz w:val="22"/>
          <w:szCs w:val="22"/>
        </w:rPr>
        <w:t xml:space="preserve"> badania przez co najmniej trzy miesiące od </w:t>
      </w:r>
      <w:r w:rsidR="00BF5D21" w:rsidRPr="00E74A1F">
        <w:rPr>
          <w:rFonts w:ascii="Cambria" w:hAnsi="Cambria" w:cs="Courier New"/>
          <w:sz w:val="22"/>
          <w:szCs w:val="22"/>
        </w:rPr>
        <w:t xml:space="preserve">otrzymania przez organ odpowiedzialny za badanie końcowego raportu </w:t>
      </w:r>
      <w:r w:rsidR="00917329" w:rsidRPr="00E74A1F">
        <w:rPr>
          <w:rFonts w:ascii="Cambria" w:hAnsi="Cambria" w:cs="Courier New"/>
          <w:sz w:val="22"/>
          <w:szCs w:val="22"/>
        </w:rPr>
        <w:t>analitycznego (próbk</w:t>
      </w:r>
      <w:r w:rsidR="00BF5D21" w:rsidRPr="00E74A1F">
        <w:rPr>
          <w:rFonts w:ascii="Cambria" w:hAnsi="Cambria" w:cs="Courier New"/>
          <w:sz w:val="22"/>
          <w:szCs w:val="22"/>
        </w:rPr>
        <w:t>i „</w:t>
      </w:r>
      <w:r w:rsidR="00917329" w:rsidRPr="00E74A1F">
        <w:rPr>
          <w:rFonts w:ascii="Cambria" w:hAnsi="Cambria" w:cs="Courier New"/>
          <w:sz w:val="22"/>
          <w:szCs w:val="22"/>
        </w:rPr>
        <w:t>A</w:t>
      </w:r>
      <w:r w:rsidR="00BF5D21" w:rsidRPr="00E74A1F">
        <w:rPr>
          <w:rFonts w:ascii="Cambria" w:hAnsi="Cambria" w:cs="Courier New"/>
          <w:sz w:val="22"/>
          <w:szCs w:val="22"/>
        </w:rPr>
        <w:t>” lub „B”</w:t>
      </w:r>
      <w:r w:rsidR="00917329" w:rsidRPr="00E74A1F">
        <w:rPr>
          <w:rFonts w:ascii="Cambria" w:hAnsi="Cambria" w:cs="Courier New"/>
          <w:sz w:val="22"/>
          <w:szCs w:val="22"/>
        </w:rPr>
        <w:t>). Próbki muszą być przechowywanie w zamrażarce</w:t>
      </w:r>
      <w:r w:rsidR="00BF5D21" w:rsidRPr="00E74A1F">
        <w:rPr>
          <w:rFonts w:ascii="Cambria" w:hAnsi="Cambria" w:cs="Courier New"/>
          <w:sz w:val="22"/>
          <w:szCs w:val="22"/>
        </w:rPr>
        <w:t xml:space="preserve"> w odpowiednich warunkach</w:t>
      </w:r>
      <w:r w:rsidR="00917329" w:rsidRPr="00E74A1F">
        <w:rPr>
          <w:rFonts w:ascii="Cambria" w:hAnsi="Cambria" w:cs="Courier New"/>
          <w:sz w:val="22"/>
          <w:szCs w:val="22"/>
        </w:rPr>
        <w:t>.</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Próbki, w których stwierdzono nieprawidłowości należy przechowywać przez minimum trzy miesiące od wysłania sprawozdania do organu odpowiedzialnego za badanie.</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Po upływie danego okresu przechowywania określonego wyżej, laboratorium wykonuje jedną z następujących czynności:</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Usuwa próbki;</w:t>
      </w:r>
    </w:p>
    <w:p w:rsidR="00917329" w:rsidRPr="00E74A1F" w:rsidRDefault="00917329"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Jeżeli organ odpowiedzialny za badanie uzgodnił przechowywanie próbek przez okres od trzech miesięcy do dziesięciu lat, laboratorium dopilnuje, aby próbki były przechowywane w bezpiecznym miejscu pod odpowiednim dozorem</w:t>
      </w:r>
    </w:p>
    <w:p w:rsidR="00917329" w:rsidRPr="00E74A1F" w:rsidRDefault="00112B03" w:rsidP="00917329">
      <w:pPr>
        <w:pStyle w:val="Zwykytekst"/>
        <w:numPr>
          <w:ilvl w:val="0"/>
          <w:numId w:val="1"/>
        </w:numPr>
        <w:tabs>
          <w:tab w:val="left" w:pos="1560"/>
        </w:tabs>
        <w:spacing w:line="276" w:lineRule="auto"/>
        <w:ind w:left="1560" w:hanging="426"/>
        <w:jc w:val="both"/>
        <w:rPr>
          <w:rFonts w:ascii="Cambria" w:hAnsi="Cambria" w:cs="Courier New"/>
          <w:sz w:val="22"/>
          <w:szCs w:val="22"/>
        </w:rPr>
      </w:pPr>
      <w:r>
        <w:rPr>
          <w:rFonts w:ascii="Cambria" w:hAnsi="Cambria" w:cs="Courier New"/>
          <w:sz w:val="22"/>
          <w:szCs w:val="22"/>
        </w:rPr>
        <w:t>Jeżeli</w:t>
      </w:r>
      <w:r w:rsidR="00917329" w:rsidRPr="00E74A1F">
        <w:rPr>
          <w:rFonts w:ascii="Cambria" w:hAnsi="Cambria" w:cs="Courier New"/>
          <w:sz w:val="22"/>
          <w:szCs w:val="22"/>
        </w:rPr>
        <w:t xml:space="preserve"> uzyskano zgodę zawodnika próbki mogą być zatrzymane przez laboratorium w celach badań naukowych. Z próbek użytych do badań naukowych należy usunąć wszelkie cechy identyfikujące je z konkretnym zawodnikiem albo przenieść je do anonimowego pojemnika, którego zawartość nie będzie można powiązać z konkretnym zawodnikiem.</w:t>
      </w:r>
    </w:p>
    <w:p w:rsidR="00917329" w:rsidRPr="00E74A1F" w:rsidRDefault="00917329" w:rsidP="00917329">
      <w:pPr>
        <w:pStyle w:val="Zwykytekst"/>
        <w:tabs>
          <w:tab w:val="left" w:pos="1560"/>
        </w:tabs>
        <w:spacing w:line="276" w:lineRule="auto"/>
        <w:ind w:left="1560"/>
        <w:jc w:val="both"/>
        <w:rPr>
          <w:rFonts w:ascii="Cambria" w:hAnsi="Cambria" w:cs="Courier New"/>
          <w:sz w:val="22"/>
          <w:szCs w:val="22"/>
        </w:rPr>
      </w:pPr>
    </w:p>
    <w:p w:rsidR="00917329" w:rsidRPr="00E74A1F" w:rsidRDefault="00112B03" w:rsidP="00917329">
      <w:pPr>
        <w:pStyle w:val="Zwykytekst"/>
        <w:tabs>
          <w:tab w:val="left" w:pos="1560"/>
        </w:tabs>
        <w:spacing w:line="276" w:lineRule="auto"/>
        <w:ind w:left="1560"/>
        <w:jc w:val="both"/>
        <w:rPr>
          <w:rFonts w:ascii="Cambria" w:hAnsi="Cambria" w:cs="Courier New"/>
          <w:sz w:val="22"/>
          <w:szCs w:val="22"/>
        </w:rPr>
      </w:pPr>
      <w:r>
        <w:rPr>
          <w:rFonts w:ascii="Cambria" w:hAnsi="Cambria" w:cs="Courier New"/>
          <w:sz w:val="22"/>
          <w:szCs w:val="22"/>
        </w:rPr>
        <w:t>Jeżeli</w:t>
      </w:r>
      <w:r w:rsidR="00917329" w:rsidRPr="00E74A1F">
        <w:rPr>
          <w:rFonts w:ascii="Cambria" w:hAnsi="Cambria" w:cs="Courier New"/>
          <w:sz w:val="22"/>
          <w:szCs w:val="22"/>
        </w:rPr>
        <w:t xml:space="preserve"> nie uzyskano zgody zawodnika i pod warunkiem, że próbki pozbawiono cech identyfikujących je z konkretnym zawodnikiem, próbki mogą być przechowywane przez laboratorium w celach zapewnienia jakości i poprawy jakości, w tym, między innymi:</w:t>
      </w:r>
    </w:p>
    <w:p w:rsidR="00917329" w:rsidRPr="00E74A1F" w:rsidRDefault="00917329" w:rsidP="00917329">
      <w:pPr>
        <w:pStyle w:val="Zwykytekst"/>
        <w:tabs>
          <w:tab w:val="left" w:pos="1560"/>
        </w:tabs>
        <w:spacing w:line="276" w:lineRule="auto"/>
        <w:ind w:left="1560"/>
        <w:jc w:val="both"/>
        <w:rPr>
          <w:rFonts w:ascii="Cambria" w:hAnsi="Cambria" w:cs="Courier New"/>
          <w:sz w:val="22"/>
          <w:szCs w:val="22"/>
        </w:rPr>
      </w:pPr>
    </w:p>
    <w:p w:rsidR="00917329" w:rsidRPr="00E74A1F" w:rsidRDefault="00917329" w:rsidP="00917329">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poprawy istniejących metod analitycznych;</w:t>
      </w:r>
    </w:p>
    <w:p w:rsidR="00917329" w:rsidRPr="00E74A1F" w:rsidRDefault="00917329" w:rsidP="00917329">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opracowania lub oceny nowych metod analitycznych;</w:t>
      </w:r>
    </w:p>
    <w:p w:rsidR="00917329" w:rsidRPr="00E74A1F" w:rsidRDefault="00917329" w:rsidP="00917329">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opracowania zakresów referencyjnych lub decyzyjnych wartości granicznych lub w innych celach statystycznych.</w:t>
      </w:r>
    </w:p>
    <w:p w:rsidR="00917329" w:rsidRPr="00E74A1F" w:rsidRDefault="00917329" w:rsidP="00917329">
      <w:pPr>
        <w:pStyle w:val="Zwykytekst"/>
        <w:tabs>
          <w:tab w:val="left" w:pos="2410"/>
        </w:tabs>
        <w:spacing w:line="276" w:lineRule="auto"/>
        <w:jc w:val="both"/>
        <w:rPr>
          <w:rFonts w:ascii="Cambria" w:hAnsi="Cambria" w:cs="Courier New"/>
          <w:sz w:val="22"/>
          <w:szCs w:val="22"/>
        </w:rPr>
      </w:pPr>
    </w:p>
    <w:p w:rsidR="00917329" w:rsidRPr="00E74A1F" w:rsidRDefault="00917329" w:rsidP="00917329">
      <w:pPr>
        <w:pStyle w:val="Zwykytekst"/>
        <w:tabs>
          <w:tab w:val="left" w:pos="2410"/>
        </w:tabs>
        <w:spacing w:line="276" w:lineRule="auto"/>
        <w:ind w:left="709"/>
        <w:jc w:val="both"/>
        <w:rPr>
          <w:rFonts w:ascii="Cambria" w:hAnsi="Cambria" w:cs="Courier New"/>
          <w:sz w:val="22"/>
          <w:szCs w:val="22"/>
        </w:rPr>
      </w:pPr>
      <w:r w:rsidRPr="00E74A1F">
        <w:rPr>
          <w:rFonts w:ascii="Cambria" w:hAnsi="Cambria" w:cs="Courier New"/>
          <w:sz w:val="22"/>
          <w:szCs w:val="22"/>
        </w:rPr>
        <w:t>Próbki należy usuwać lub przechowywać przez długi czas a czynności te dokumentować zgodnie z wewnętrznym systemem dozoru laboratorium.</w:t>
      </w:r>
    </w:p>
    <w:p w:rsidR="00917329" w:rsidRPr="00E74A1F" w:rsidRDefault="00917329" w:rsidP="00917329">
      <w:pPr>
        <w:pStyle w:val="Zwykytekst"/>
        <w:tabs>
          <w:tab w:val="left" w:pos="2410"/>
        </w:tabs>
        <w:spacing w:line="276" w:lineRule="auto"/>
        <w:ind w:left="709"/>
        <w:jc w:val="both"/>
        <w:rPr>
          <w:rFonts w:ascii="Cambria" w:hAnsi="Cambria" w:cs="Courier New"/>
          <w:sz w:val="22"/>
          <w:szCs w:val="22"/>
        </w:rPr>
      </w:pPr>
    </w:p>
    <w:p w:rsidR="00852272"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6.2.2.</w:t>
      </w:r>
      <w:r w:rsidR="00BF5D21" w:rsidRPr="00E74A1F">
        <w:rPr>
          <w:rFonts w:ascii="Cambria" w:hAnsi="Cambria" w:cs="Courier New"/>
          <w:sz w:val="22"/>
          <w:szCs w:val="22"/>
        </w:rPr>
        <w:t>6</w:t>
      </w:r>
      <w:r w:rsidRPr="00E74A1F">
        <w:rPr>
          <w:rFonts w:ascii="Cambria" w:hAnsi="Cambria" w:cs="Courier New"/>
          <w:sz w:val="22"/>
          <w:szCs w:val="22"/>
        </w:rPr>
        <w:tab/>
      </w:r>
      <w:r w:rsidR="00852272" w:rsidRPr="00E74A1F">
        <w:rPr>
          <w:rFonts w:ascii="Cambria" w:hAnsi="Cambria" w:cs="Courier New"/>
          <w:sz w:val="22"/>
          <w:szCs w:val="22"/>
        </w:rPr>
        <w:t>Próbki, które składają się z pełnej krwi lub frakcji krwi, dla których mają być wykonane badania na składowych komórkowych</w:t>
      </w:r>
    </w:p>
    <w:p w:rsidR="00852272" w:rsidRPr="00E74A1F" w:rsidRDefault="00852272" w:rsidP="00917329">
      <w:pPr>
        <w:pStyle w:val="Zwykytekst"/>
        <w:tabs>
          <w:tab w:val="left" w:pos="1560"/>
        </w:tabs>
        <w:spacing w:line="276" w:lineRule="auto"/>
        <w:ind w:left="709" w:hanging="1"/>
        <w:jc w:val="both"/>
        <w:rPr>
          <w:rFonts w:ascii="Cambria" w:hAnsi="Cambria" w:cs="Courier New"/>
          <w:sz w:val="22"/>
          <w:szCs w:val="22"/>
        </w:rPr>
      </w:pPr>
    </w:p>
    <w:p w:rsidR="00BF5D21" w:rsidRPr="00E74A1F" w:rsidRDefault="00852272"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 Próbki należy przechowywać w temperaturze ok. czterech stopni Celsjusza i poddać je analizie jak najszybciej, ale nie później niż w ciągu 48 godzin. Tak szybko, jak będzie to możliwe po wykonaniu analiz podwielokrotnych części próbki, próbki należy ponownie umieścić w pojemniku i przechowywać w temperaturze o</w:t>
      </w:r>
      <w:r w:rsidR="00127906" w:rsidRPr="00E74A1F">
        <w:rPr>
          <w:rFonts w:ascii="Cambria" w:hAnsi="Cambria" w:cs="Courier New"/>
          <w:sz w:val="22"/>
          <w:szCs w:val="22"/>
        </w:rPr>
        <w:t>k. czterech stopni Celsjusza. W </w:t>
      </w:r>
      <w:r w:rsidRPr="00E74A1F">
        <w:rPr>
          <w:rFonts w:ascii="Cambria" w:hAnsi="Cambria" w:cs="Courier New"/>
          <w:sz w:val="22"/>
          <w:szCs w:val="22"/>
        </w:rPr>
        <w:t xml:space="preserve">każdym przypadku laboratorium musi podjąć odpowiednie kroki, aby zapewnić integralność próbki. </w:t>
      </w:r>
      <w:r w:rsidR="00C07DCB" w:rsidRPr="00E74A1F">
        <w:rPr>
          <w:rFonts w:ascii="Cambria" w:hAnsi="Cambria" w:cs="Courier New"/>
          <w:sz w:val="22"/>
          <w:szCs w:val="22"/>
        </w:rPr>
        <w:t xml:space="preserve">Laboratorium przechowuje próbki „A” i „B”, dla których stwierdzono lub nie stwierdzono niekorzystnego wyniku badania przez co najmniej </w:t>
      </w:r>
      <w:r w:rsidR="00C07DCB" w:rsidRPr="00E74A1F">
        <w:rPr>
          <w:rFonts w:ascii="Cambria" w:hAnsi="Cambria" w:cs="Courier New"/>
          <w:sz w:val="22"/>
          <w:szCs w:val="22"/>
        </w:rPr>
        <w:lastRenderedPageBreak/>
        <w:t>jeden miesiąc od otrzymania przez organ odpowiedzialny za badanie końcowego raportu analitycznego (próbki „A” lub „B”).</w:t>
      </w:r>
    </w:p>
    <w:p w:rsidR="00C07DCB" w:rsidRPr="00E74A1F" w:rsidRDefault="00C07DCB" w:rsidP="00917329">
      <w:pPr>
        <w:pStyle w:val="Zwykytekst"/>
        <w:tabs>
          <w:tab w:val="left" w:pos="1560"/>
        </w:tabs>
        <w:spacing w:line="276" w:lineRule="auto"/>
        <w:ind w:left="709" w:hanging="1"/>
        <w:jc w:val="both"/>
        <w:rPr>
          <w:rFonts w:ascii="Cambria" w:hAnsi="Cambria" w:cs="Courier New"/>
          <w:sz w:val="22"/>
          <w:szCs w:val="22"/>
        </w:rPr>
      </w:pPr>
    </w:p>
    <w:p w:rsidR="00C07DCB" w:rsidRPr="00E74A1F" w:rsidRDefault="00C07DCB" w:rsidP="00C07DCB">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Próbki, w których stwierdzono nieprawidłowości należy przechowywać przez minimum jeden miesiąc od wysłania sprawozdania do organu odpowiedzialnego za badanie.</w:t>
      </w:r>
    </w:p>
    <w:p w:rsidR="00C07DCB" w:rsidRPr="00E74A1F" w:rsidRDefault="00C07DCB" w:rsidP="00C07DCB">
      <w:pPr>
        <w:pStyle w:val="Zwykytekst"/>
        <w:tabs>
          <w:tab w:val="left" w:pos="1560"/>
        </w:tabs>
        <w:spacing w:line="276" w:lineRule="auto"/>
        <w:ind w:left="709" w:hanging="1"/>
        <w:jc w:val="both"/>
        <w:rPr>
          <w:rFonts w:ascii="Cambria" w:hAnsi="Cambria" w:cs="Courier New"/>
          <w:sz w:val="22"/>
          <w:szCs w:val="22"/>
        </w:rPr>
      </w:pPr>
    </w:p>
    <w:p w:rsidR="00C07DCB" w:rsidRPr="00E74A1F" w:rsidRDefault="00C07DCB" w:rsidP="00C07DCB">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Po upływie danego okresu przechowywania określonego wyżej, laboratorium wykonuje jedną z następujących czynności:</w:t>
      </w:r>
    </w:p>
    <w:p w:rsidR="00C07DCB" w:rsidRPr="00E74A1F" w:rsidRDefault="00C07DCB" w:rsidP="00C07DCB">
      <w:pPr>
        <w:pStyle w:val="Zwykytekst"/>
        <w:tabs>
          <w:tab w:val="left" w:pos="1560"/>
        </w:tabs>
        <w:spacing w:line="276" w:lineRule="auto"/>
        <w:ind w:left="709" w:hanging="1"/>
        <w:jc w:val="both"/>
        <w:rPr>
          <w:rFonts w:ascii="Cambria" w:hAnsi="Cambria" w:cs="Courier New"/>
          <w:sz w:val="22"/>
          <w:szCs w:val="22"/>
        </w:rPr>
      </w:pPr>
    </w:p>
    <w:p w:rsidR="00C07DCB" w:rsidRPr="00E74A1F" w:rsidRDefault="00C07DCB" w:rsidP="00C07DCB">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Usuwa próbki;</w:t>
      </w:r>
    </w:p>
    <w:p w:rsidR="00C07DCB" w:rsidRPr="00E74A1F" w:rsidRDefault="00C07DCB" w:rsidP="00C07DCB">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Jeżeli organ odpowiedzialny za badanie uzgodnił przechowywanie próbek przez okres dłuższy niż jeden miesiąc, laboratorium dopilnuje, aby próbki były przechowywane w bezpiecznym miejscu pod odpowiednim stałym dozorem;</w:t>
      </w:r>
    </w:p>
    <w:p w:rsidR="00C07DCB" w:rsidRPr="00E74A1F" w:rsidRDefault="00C07DCB" w:rsidP="00C07DCB">
      <w:pPr>
        <w:pStyle w:val="Zwykytekst"/>
        <w:numPr>
          <w:ilvl w:val="0"/>
          <w:numId w:val="1"/>
        </w:numPr>
        <w:tabs>
          <w:tab w:val="left" w:pos="1560"/>
        </w:tabs>
        <w:spacing w:line="276" w:lineRule="auto"/>
        <w:ind w:left="1560" w:hanging="426"/>
        <w:jc w:val="both"/>
        <w:rPr>
          <w:rFonts w:ascii="Cambria" w:hAnsi="Cambria" w:cs="Courier New"/>
          <w:sz w:val="22"/>
          <w:szCs w:val="22"/>
        </w:rPr>
      </w:pPr>
      <w:r w:rsidRPr="00E74A1F">
        <w:rPr>
          <w:rFonts w:ascii="Cambria" w:hAnsi="Cambria" w:cs="Courier New"/>
          <w:sz w:val="22"/>
          <w:szCs w:val="22"/>
        </w:rPr>
        <w:t>Z próbek użytych do badań naukowych należy usunąć wszelkie cechy identyfikujące je z konkretnym zawodnikiem albo przenieść je do anonimowego pojemnika, którego zawartość nie będzie można powiązać z konkretnym zawodnikiem.</w:t>
      </w:r>
    </w:p>
    <w:p w:rsidR="00C07DCB" w:rsidRPr="00E74A1F" w:rsidRDefault="00C07DCB" w:rsidP="00C07DCB">
      <w:pPr>
        <w:pStyle w:val="Zwykytekst"/>
        <w:tabs>
          <w:tab w:val="left" w:pos="1560"/>
        </w:tabs>
        <w:spacing w:line="276" w:lineRule="auto"/>
        <w:ind w:left="1560"/>
        <w:jc w:val="both"/>
        <w:rPr>
          <w:rFonts w:ascii="Cambria" w:hAnsi="Cambria" w:cs="Courier New"/>
          <w:sz w:val="22"/>
          <w:szCs w:val="22"/>
        </w:rPr>
      </w:pPr>
    </w:p>
    <w:p w:rsidR="00C07DCB" w:rsidRPr="00E74A1F" w:rsidRDefault="00112B03" w:rsidP="00C07DCB">
      <w:pPr>
        <w:pStyle w:val="Zwykytekst"/>
        <w:tabs>
          <w:tab w:val="left" w:pos="1560"/>
        </w:tabs>
        <w:spacing w:line="276" w:lineRule="auto"/>
        <w:ind w:left="1560"/>
        <w:jc w:val="both"/>
        <w:rPr>
          <w:rFonts w:ascii="Cambria" w:hAnsi="Cambria" w:cs="Courier New"/>
          <w:sz w:val="22"/>
          <w:szCs w:val="22"/>
        </w:rPr>
      </w:pPr>
      <w:r>
        <w:rPr>
          <w:rFonts w:ascii="Cambria" w:hAnsi="Cambria" w:cs="Courier New"/>
          <w:sz w:val="22"/>
          <w:szCs w:val="22"/>
        </w:rPr>
        <w:t>Jeżeli</w:t>
      </w:r>
      <w:r w:rsidR="00C07DCB" w:rsidRPr="00E74A1F">
        <w:rPr>
          <w:rFonts w:ascii="Cambria" w:hAnsi="Cambria" w:cs="Courier New"/>
          <w:sz w:val="22"/>
          <w:szCs w:val="22"/>
        </w:rPr>
        <w:t xml:space="preserve"> uzyskano zgodę zawodnika i pod warunkiem, że próbki pozbawiono cech identyfikujących je z konkretnym zawodnikiem, próbki mogą być przechowywane przez laboratorium w celach wykonania badań naukowych.</w:t>
      </w:r>
    </w:p>
    <w:p w:rsidR="00C07DCB" w:rsidRPr="00E74A1F" w:rsidRDefault="00C07DCB" w:rsidP="00C07DCB">
      <w:pPr>
        <w:pStyle w:val="Zwykytekst"/>
        <w:tabs>
          <w:tab w:val="left" w:pos="1560"/>
        </w:tabs>
        <w:spacing w:line="276" w:lineRule="auto"/>
        <w:ind w:left="1560"/>
        <w:jc w:val="both"/>
        <w:rPr>
          <w:rFonts w:ascii="Cambria" w:hAnsi="Cambria" w:cs="Courier New"/>
          <w:sz w:val="22"/>
          <w:szCs w:val="22"/>
        </w:rPr>
      </w:pPr>
    </w:p>
    <w:p w:rsidR="00C07DCB" w:rsidRPr="00E74A1F" w:rsidRDefault="00112B03" w:rsidP="00C07DCB">
      <w:pPr>
        <w:pStyle w:val="Zwykytekst"/>
        <w:tabs>
          <w:tab w:val="left" w:pos="1560"/>
        </w:tabs>
        <w:spacing w:line="276" w:lineRule="auto"/>
        <w:ind w:left="1560"/>
        <w:jc w:val="both"/>
        <w:rPr>
          <w:rFonts w:ascii="Cambria" w:hAnsi="Cambria" w:cs="Courier New"/>
          <w:sz w:val="22"/>
          <w:szCs w:val="22"/>
        </w:rPr>
      </w:pPr>
      <w:r>
        <w:rPr>
          <w:rFonts w:ascii="Cambria" w:hAnsi="Cambria" w:cs="Courier New"/>
          <w:sz w:val="22"/>
          <w:szCs w:val="22"/>
        </w:rPr>
        <w:t>Jeżeli</w:t>
      </w:r>
      <w:r w:rsidR="00C07DCB" w:rsidRPr="00E74A1F">
        <w:rPr>
          <w:rFonts w:ascii="Cambria" w:hAnsi="Cambria" w:cs="Courier New"/>
          <w:sz w:val="22"/>
          <w:szCs w:val="22"/>
        </w:rPr>
        <w:t xml:space="preserve"> nie uzyskano zgody zawodnika i pod warunkiem, że próbki pozbawiono cech identyfikujących je z konkretnym zawodnikiem, próbki mogą być przechowywane przez laboratorium w celu zapewnienia jakości i poprawy jakości, w tym, między innymi:</w:t>
      </w:r>
    </w:p>
    <w:p w:rsidR="00C07DCB" w:rsidRPr="00E74A1F" w:rsidRDefault="00C07DCB" w:rsidP="00C07DCB">
      <w:pPr>
        <w:pStyle w:val="Zwykytekst"/>
        <w:tabs>
          <w:tab w:val="left" w:pos="1560"/>
        </w:tabs>
        <w:spacing w:line="276" w:lineRule="auto"/>
        <w:ind w:left="1560"/>
        <w:jc w:val="both"/>
        <w:rPr>
          <w:rFonts w:ascii="Cambria" w:hAnsi="Cambria" w:cs="Courier New"/>
          <w:sz w:val="22"/>
          <w:szCs w:val="22"/>
        </w:rPr>
      </w:pPr>
    </w:p>
    <w:p w:rsidR="00C07DCB" w:rsidRPr="00E74A1F" w:rsidRDefault="00C07DCB" w:rsidP="00C07DCB">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poprawy istniejących metod analitycznych;</w:t>
      </w:r>
    </w:p>
    <w:p w:rsidR="00C07DCB" w:rsidRPr="00E74A1F" w:rsidRDefault="00C07DCB" w:rsidP="00C07DCB">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opracowania lub oceny nowych metod analitycznych;</w:t>
      </w:r>
    </w:p>
    <w:p w:rsidR="00C07DCB" w:rsidRPr="00E74A1F" w:rsidRDefault="00C07DCB" w:rsidP="00C07DCB">
      <w:pPr>
        <w:pStyle w:val="Zwykytekst"/>
        <w:numPr>
          <w:ilvl w:val="0"/>
          <w:numId w:val="1"/>
        </w:numPr>
        <w:tabs>
          <w:tab w:val="left" w:pos="2410"/>
        </w:tabs>
        <w:spacing w:line="276" w:lineRule="auto"/>
        <w:ind w:left="2410" w:hanging="567"/>
        <w:jc w:val="both"/>
        <w:rPr>
          <w:rFonts w:ascii="Cambria" w:hAnsi="Cambria" w:cs="Courier New"/>
          <w:sz w:val="22"/>
          <w:szCs w:val="22"/>
        </w:rPr>
      </w:pPr>
      <w:r w:rsidRPr="00E74A1F">
        <w:rPr>
          <w:rFonts w:ascii="Cambria" w:hAnsi="Cambria" w:cs="Courier New"/>
          <w:sz w:val="22"/>
          <w:szCs w:val="22"/>
        </w:rPr>
        <w:t>opracowania zakresów referencyjnych lub decyzyjnych wartości granicznych lub w innych celach statystycznych.</w:t>
      </w:r>
    </w:p>
    <w:p w:rsidR="00C07DCB" w:rsidRPr="00E74A1F" w:rsidRDefault="00C07DCB" w:rsidP="00C07DCB">
      <w:pPr>
        <w:pStyle w:val="Zwykytekst"/>
        <w:tabs>
          <w:tab w:val="left" w:pos="2410"/>
        </w:tabs>
        <w:spacing w:line="276" w:lineRule="auto"/>
        <w:jc w:val="both"/>
        <w:rPr>
          <w:rFonts w:ascii="Cambria" w:hAnsi="Cambria" w:cs="Courier New"/>
          <w:sz w:val="22"/>
          <w:szCs w:val="22"/>
        </w:rPr>
      </w:pPr>
    </w:p>
    <w:p w:rsidR="00C07DCB" w:rsidRPr="00E74A1F" w:rsidRDefault="00C07DCB" w:rsidP="00C07DCB">
      <w:pPr>
        <w:pStyle w:val="Zwykytekst"/>
        <w:tabs>
          <w:tab w:val="left" w:pos="2410"/>
        </w:tabs>
        <w:spacing w:line="276" w:lineRule="auto"/>
        <w:ind w:left="709"/>
        <w:jc w:val="both"/>
        <w:rPr>
          <w:rFonts w:ascii="Cambria" w:hAnsi="Cambria" w:cs="Courier New"/>
          <w:sz w:val="22"/>
          <w:szCs w:val="22"/>
        </w:rPr>
      </w:pPr>
      <w:r w:rsidRPr="00E74A1F">
        <w:rPr>
          <w:rFonts w:ascii="Cambria" w:hAnsi="Cambria" w:cs="Courier New"/>
          <w:sz w:val="22"/>
          <w:szCs w:val="22"/>
        </w:rPr>
        <w:t>Próbki należy usuwać lub przechowywać przez długi czas a czynności te dokumentować zgodnie z wewnętrznym systemem dozoru laboratorium.</w:t>
      </w:r>
    </w:p>
    <w:p w:rsidR="00C07DCB" w:rsidRPr="00E74A1F" w:rsidRDefault="00C07DCB"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6.2.2.</w:t>
      </w:r>
      <w:r w:rsidR="00C07DCB" w:rsidRPr="00E74A1F">
        <w:rPr>
          <w:rFonts w:ascii="Cambria" w:hAnsi="Cambria" w:cs="Courier New"/>
          <w:sz w:val="22"/>
          <w:szCs w:val="22"/>
        </w:rPr>
        <w:t>7</w:t>
      </w:r>
      <w:r w:rsidRPr="00E74A1F">
        <w:rPr>
          <w:rFonts w:ascii="Cambria" w:hAnsi="Cambria" w:cs="Courier New"/>
          <w:sz w:val="22"/>
          <w:szCs w:val="22"/>
        </w:rPr>
        <w:tab/>
        <w:t>Jeżeli laboratorium otrzyma informacje od organu odpowiedzialnego za badanie, że analiza próbki została podważona lub jest kwestionowana, próbk</w:t>
      </w:r>
      <w:r w:rsidR="00C07DCB" w:rsidRPr="00E74A1F">
        <w:rPr>
          <w:rFonts w:ascii="Cambria" w:hAnsi="Cambria" w:cs="Courier New"/>
          <w:sz w:val="22"/>
          <w:szCs w:val="22"/>
        </w:rPr>
        <w:t>ę należy przechowywać w odpowiednich warunkach</w:t>
      </w:r>
      <w:r w:rsidRPr="00E74A1F">
        <w:rPr>
          <w:rFonts w:ascii="Cambria" w:hAnsi="Cambria" w:cs="Courier New"/>
          <w:sz w:val="22"/>
          <w:szCs w:val="22"/>
        </w:rPr>
        <w:t xml:space="preserve"> a wszystkie dokumenty dotyczące badania tej próbki </w:t>
      </w:r>
      <w:r w:rsidR="00C07DCB" w:rsidRPr="00E74A1F">
        <w:rPr>
          <w:rFonts w:ascii="Cambria" w:hAnsi="Cambria" w:cs="Courier New"/>
          <w:sz w:val="22"/>
          <w:szCs w:val="22"/>
        </w:rPr>
        <w:t xml:space="preserve">należy </w:t>
      </w:r>
      <w:r w:rsidRPr="00E74A1F">
        <w:rPr>
          <w:rFonts w:ascii="Cambria" w:hAnsi="Cambria" w:cs="Courier New"/>
          <w:sz w:val="22"/>
          <w:szCs w:val="22"/>
        </w:rPr>
        <w:t>przechowywa</w:t>
      </w:r>
      <w:r w:rsidR="00C07DCB" w:rsidRPr="00E74A1F">
        <w:rPr>
          <w:rFonts w:ascii="Cambria" w:hAnsi="Cambria" w:cs="Courier New"/>
          <w:sz w:val="22"/>
          <w:szCs w:val="22"/>
        </w:rPr>
        <w:t>ć</w:t>
      </w:r>
      <w:r w:rsidRPr="00E74A1F">
        <w:rPr>
          <w:rFonts w:ascii="Cambria" w:hAnsi="Cambria" w:cs="Courier New"/>
          <w:sz w:val="22"/>
          <w:szCs w:val="22"/>
        </w:rPr>
        <w:t xml:space="preserve"> do czasu rozstrzygnięcia wszystkich kwestionowanych kwestii.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6.2.2.</w:t>
      </w:r>
      <w:r w:rsidR="00C07DCB" w:rsidRPr="00E74A1F">
        <w:rPr>
          <w:rFonts w:ascii="Cambria" w:hAnsi="Cambria" w:cs="Courier New"/>
          <w:sz w:val="22"/>
          <w:szCs w:val="22"/>
        </w:rPr>
        <w:t>8</w:t>
      </w:r>
      <w:r w:rsidRPr="00E74A1F">
        <w:rPr>
          <w:rFonts w:ascii="Cambria" w:hAnsi="Cambria" w:cs="Courier New"/>
          <w:sz w:val="22"/>
          <w:szCs w:val="22"/>
        </w:rPr>
        <w:tab/>
        <w:t xml:space="preserve">Laboratorium powinno posiadać politykę dotyczącą przechowywania, zwalniania oraz usuwania próbek </w:t>
      </w:r>
      <w:r w:rsidR="00C07DCB" w:rsidRPr="00E74A1F">
        <w:rPr>
          <w:rFonts w:ascii="Cambria" w:hAnsi="Cambria" w:cs="Courier New"/>
          <w:sz w:val="22"/>
          <w:szCs w:val="22"/>
        </w:rPr>
        <w:t>i</w:t>
      </w:r>
      <w:r w:rsidRPr="00E74A1F">
        <w:rPr>
          <w:rFonts w:ascii="Cambria" w:hAnsi="Cambria" w:cs="Courier New"/>
          <w:sz w:val="22"/>
          <w:szCs w:val="22"/>
        </w:rPr>
        <w:t xml:space="preserve"> podwielokrotnych części próbki.</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lastRenderedPageBreak/>
        <w:t>6.2.2.</w:t>
      </w:r>
      <w:r w:rsidR="00C07DCB" w:rsidRPr="00E74A1F">
        <w:rPr>
          <w:rFonts w:ascii="Cambria" w:hAnsi="Cambria" w:cs="Courier New"/>
          <w:sz w:val="22"/>
          <w:szCs w:val="22"/>
        </w:rPr>
        <w:t>9</w:t>
      </w:r>
      <w:r w:rsidRPr="00E74A1F">
        <w:rPr>
          <w:rFonts w:ascii="Cambria" w:hAnsi="Cambria" w:cs="Courier New"/>
          <w:sz w:val="22"/>
          <w:szCs w:val="22"/>
        </w:rPr>
        <w:t xml:space="preserve"> </w:t>
      </w:r>
      <w:r w:rsidRPr="00E74A1F">
        <w:rPr>
          <w:rFonts w:ascii="Cambria" w:hAnsi="Cambria" w:cs="Courier New"/>
          <w:sz w:val="22"/>
          <w:szCs w:val="22"/>
        </w:rPr>
        <w:tab/>
        <w:t>Laboratorium musi posiadać informacje na temat dozoru podczas przenoszenia próbek lub ich części do innego laboratorium.</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6.2.2.1</w:t>
      </w:r>
      <w:r w:rsidR="00C07DCB" w:rsidRPr="00E74A1F">
        <w:rPr>
          <w:rFonts w:ascii="Cambria" w:hAnsi="Cambria" w:cs="Courier New"/>
          <w:sz w:val="22"/>
          <w:szCs w:val="22"/>
        </w:rPr>
        <w:t>0</w:t>
      </w:r>
      <w:r w:rsidRPr="00E74A1F">
        <w:rPr>
          <w:rFonts w:ascii="Cambria" w:hAnsi="Cambria" w:cs="Courier New"/>
          <w:sz w:val="22"/>
          <w:szCs w:val="22"/>
        </w:rPr>
        <w:tab/>
        <w:t xml:space="preserve">W przypadku, gdy w przypadku obu próbek, </w:t>
      </w:r>
      <w:r w:rsidR="00C07DCB" w:rsidRPr="00E74A1F">
        <w:rPr>
          <w:rFonts w:ascii="Cambria" w:hAnsi="Cambria" w:cs="Courier New"/>
          <w:sz w:val="22"/>
          <w:szCs w:val="22"/>
        </w:rPr>
        <w:t>„</w:t>
      </w:r>
      <w:r w:rsidRPr="00E74A1F">
        <w:rPr>
          <w:rFonts w:ascii="Cambria" w:hAnsi="Cambria" w:cs="Courier New"/>
          <w:sz w:val="22"/>
          <w:szCs w:val="22"/>
        </w:rPr>
        <w:t>A</w:t>
      </w:r>
      <w:r w:rsidR="00C07DCB" w:rsidRPr="00E74A1F">
        <w:rPr>
          <w:rFonts w:ascii="Cambria" w:hAnsi="Cambria" w:cs="Courier New"/>
          <w:sz w:val="22"/>
          <w:szCs w:val="22"/>
        </w:rPr>
        <w:t>”</w:t>
      </w:r>
      <w:r w:rsidRPr="00E74A1F">
        <w:rPr>
          <w:rFonts w:ascii="Cambria" w:hAnsi="Cambria" w:cs="Courier New"/>
          <w:sz w:val="22"/>
          <w:szCs w:val="22"/>
        </w:rPr>
        <w:t xml:space="preserve"> i </w:t>
      </w:r>
      <w:r w:rsidR="00C07DCB" w:rsidRPr="00E74A1F">
        <w:rPr>
          <w:rFonts w:ascii="Cambria" w:hAnsi="Cambria" w:cs="Courier New"/>
          <w:sz w:val="22"/>
          <w:szCs w:val="22"/>
        </w:rPr>
        <w:t>„</w:t>
      </w:r>
      <w:r w:rsidRPr="00E74A1F">
        <w:rPr>
          <w:rFonts w:ascii="Cambria" w:hAnsi="Cambria" w:cs="Courier New"/>
          <w:sz w:val="22"/>
          <w:szCs w:val="22"/>
        </w:rPr>
        <w:t>B</w:t>
      </w:r>
      <w:r w:rsidR="00C07DCB" w:rsidRPr="00E74A1F">
        <w:rPr>
          <w:rFonts w:ascii="Cambria" w:hAnsi="Cambria" w:cs="Courier New"/>
          <w:sz w:val="22"/>
          <w:szCs w:val="22"/>
        </w:rPr>
        <w:t>”</w:t>
      </w:r>
      <w:r w:rsidRPr="00E74A1F">
        <w:rPr>
          <w:rFonts w:ascii="Cambria" w:hAnsi="Cambria" w:cs="Courier New"/>
          <w:sz w:val="22"/>
          <w:szCs w:val="22"/>
        </w:rPr>
        <w:t xml:space="preserve">, stwierdzono niekorzystny wynik badania ale wyniku nie podważono, nie zakwestionowano, ani nie są prowadzone badania podłużne, laboratorium </w:t>
      </w:r>
      <w:r w:rsidR="00C07DCB" w:rsidRPr="00E74A1F">
        <w:rPr>
          <w:rFonts w:ascii="Cambria" w:hAnsi="Cambria" w:cs="Courier New"/>
          <w:sz w:val="22"/>
          <w:szCs w:val="22"/>
        </w:rPr>
        <w:t xml:space="preserve">udostępni </w:t>
      </w:r>
      <w:r w:rsidRPr="00E74A1F">
        <w:rPr>
          <w:rFonts w:ascii="Cambria" w:hAnsi="Cambria" w:cs="Courier New"/>
          <w:sz w:val="22"/>
          <w:szCs w:val="22"/>
        </w:rPr>
        <w:t>próbk</w:t>
      </w:r>
      <w:r w:rsidR="00C07DCB" w:rsidRPr="00E74A1F">
        <w:rPr>
          <w:rFonts w:ascii="Cambria" w:hAnsi="Cambria" w:cs="Courier New"/>
          <w:sz w:val="22"/>
          <w:szCs w:val="22"/>
        </w:rPr>
        <w:t>i do badań naukowych</w:t>
      </w:r>
      <w:r w:rsidRPr="00E74A1F">
        <w:rPr>
          <w:rFonts w:ascii="Cambria" w:hAnsi="Cambria" w:cs="Courier New"/>
          <w:sz w:val="22"/>
          <w:szCs w:val="22"/>
        </w:rPr>
        <w:t xml:space="preserve"> lub usunie próbki. Próbki należy usuwać a czynność usunięcia próbki dokumentować zgodnie z wewnętrznym systemem dozoru laboratorium</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6.2.2.1</w:t>
      </w:r>
      <w:r w:rsidR="003C131D" w:rsidRPr="00E74A1F">
        <w:rPr>
          <w:rFonts w:ascii="Cambria" w:hAnsi="Cambria" w:cs="Courier New"/>
          <w:sz w:val="22"/>
          <w:szCs w:val="22"/>
        </w:rPr>
        <w:t>1</w:t>
      </w:r>
      <w:r w:rsidRPr="00E74A1F">
        <w:rPr>
          <w:rFonts w:ascii="Cambria" w:hAnsi="Cambria" w:cs="Courier New"/>
          <w:sz w:val="22"/>
          <w:szCs w:val="22"/>
        </w:rPr>
        <w:tab/>
        <w:t>Długotrwałe przechowywanie próbek</w:t>
      </w:r>
      <w:r w:rsidR="003C131D" w:rsidRPr="00E74A1F">
        <w:rPr>
          <w:rFonts w:ascii="Cambria" w:hAnsi="Cambria" w:cs="Courier New"/>
          <w:sz w:val="22"/>
          <w:szCs w:val="22"/>
        </w:rPr>
        <w:t xml:space="preserve"> na potrzeby dalszej analizy</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3C131D" w:rsidP="003C131D">
      <w:pPr>
        <w:pStyle w:val="Zwykytekst"/>
        <w:tabs>
          <w:tab w:val="left" w:pos="2552"/>
        </w:tabs>
        <w:spacing w:line="276" w:lineRule="auto"/>
        <w:ind w:left="709" w:hanging="1"/>
        <w:jc w:val="both"/>
        <w:rPr>
          <w:rFonts w:ascii="Cambria" w:hAnsi="Cambria" w:cs="Courier New"/>
          <w:sz w:val="22"/>
          <w:szCs w:val="22"/>
        </w:rPr>
      </w:pPr>
      <w:r w:rsidRPr="00E74A1F">
        <w:rPr>
          <w:rFonts w:ascii="Cambria" w:hAnsi="Cambria" w:cs="Courier New"/>
          <w:sz w:val="22"/>
          <w:szCs w:val="22"/>
        </w:rPr>
        <w:t>Stosuje się procedurę wyboru, transportu, przechowywania i dalszej analizy opisaną w Artykule 5.2.2.12, chyba że w odpowiednim Dokumencie technicznym lub Wytycznych określono inaczej.</w:t>
      </w:r>
    </w:p>
    <w:p w:rsidR="00917329" w:rsidRPr="00E74A1F" w:rsidRDefault="00917329" w:rsidP="00917329">
      <w:pPr>
        <w:pStyle w:val="Zwykytekst"/>
        <w:tabs>
          <w:tab w:val="left" w:pos="2410"/>
        </w:tabs>
        <w:spacing w:line="276" w:lineRule="auto"/>
        <w:jc w:val="both"/>
        <w:rPr>
          <w:rFonts w:ascii="Cambria" w:hAnsi="Cambria" w:cs="Courier New"/>
          <w:sz w:val="22"/>
          <w:szCs w:val="22"/>
        </w:rPr>
      </w:pPr>
    </w:p>
    <w:p w:rsidR="00917329" w:rsidRPr="00E74A1F" w:rsidRDefault="00917329" w:rsidP="00E41454">
      <w:pPr>
        <w:pStyle w:val="Zwykytekst"/>
        <w:spacing w:line="276" w:lineRule="auto"/>
        <w:outlineLvl w:val="2"/>
        <w:rPr>
          <w:rFonts w:ascii="Cambria" w:hAnsi="Cambria" w:cs="Courier New"/>
          <w:sz w:val="22"/>
          <w:szCs w:val="22"/>
        </w:rPr>
      </w:pPr>
      <w:bookmarkStart w:id="118" w:name="_Toc405628503"/>
      <w:r w:rsidRPr="00E74A1F">
        <w:rPr>
          <w:rFonts w:ascii="Cambria" w:hAnsi="Cambria" w:cs="Courier New"/>
          <w:sz w:val="22"/>
          <w:szCs w:val="22"/>
        </w:rPr>
        <w:t xml:space="preserve">6.2.3 </w:t>
      </w:r>
      <w:r w:rsidRPr="00E74A1F">
        <w:rPr>
          <w:rFonts w:ascii="Cambria" w:hAnsi="Cambria" w:cs="Courier New"/>
          <w:sz w:val="22"/>
          <w:szCs w:val="22"/>
        </w:rPr>
        <w:tab/>
        <w:t>Próbkowanie i przygotowywanie podwielokrotnych części próbki do badań</w:t>
      </w:r>
      <w:bookmarkEnd w:id="118"/>
      <w:r w:rsidRPr="00E74A1F">
        <w:rPr>
          <w:rFonts w:ascii="Cambria" w:hAnsi="Cambria" w:cs="Courier New"/>
          <w:sz w:val="22"/>
          <w:szCs w:val="22"/>
        </w:rPr>
        <w:t xml:space="preserve">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3C131D" w:rsidRPr="00E74A1F" w:rsidRDefault="003C131D"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Próbkowanie i przygotowywanie podwielokrotnych części próbki do badań jest zgodnie z opisem zawartym w paragrafie 5.2.3 Międzynarodowego standardu dla laboratoriów.</w:t>
      </w:r>
    </w:p>
    <w:p w:rsidR="003C131D" w:rsidRPr="00E74A1F" w:rsidRDefault="003C131D" w:rsidP="00917329">
      <w:pPr>
        <w:pStyle w:val="Zwykytekst"/>
        <w:spacing w:line="276" w:lineRule="auto"/>
        <w:rPr>
          <w:rFonts w:ascii="Cambria" w:hAnsi="Cambria" w:cs="Courier New"/>
          <w:sz w:val="22"/>
          <w:szCs w:val="22"/>
        </w:rPr>
      </w:pPr>
    </w:p>
    <w:p w:rsidR="00917329" w:rsidRPr="00E74A1F" w:rsidRDefault="00917329" w:rsidP="00E41454">
      <w:pPr>
        <w:pStyle w:val="Zwykytekst"/>
        <w:spacing w:line="276" w:lineRule="auto"/>
        <w:outlineLvl w:val="2"/>
        <w:rPr>
          <w:rFonts w:ascii="Cambria" w:hAnsi="Cambria" w:cs="Courier New"/>
          <w:sz w:val="22"/>
          <w:szCs w:val="22"/>
        </w:rPr>
      </w:pPr>
      <w:bookmarkStart w:id="119" w:name="_Toc405628504"/>
      <w:r w:rsidRPr="00E74A1F">
        <w:rPr>
          <w:rFonts w:ascii="Cambria" w:hAnsi="Cambria" w:cs="Courier New"/>
          <w:sz w:val="22"/>
          <w:szCs w:val="22"/>
        </w:rPr>
        <w:t xml:space="preserve">6.2.4 </w:t>
      </w:r>
      <w:r w:rsidRPr="00E74A1F">
        <w:rPr>
          <w:rFonts w:ascii="Cambria" w:hAnsi="Cambria" w:cs="Courier New"/>
          <w:sz w:val="22"/>
          <w:szCs w:val="22"/>
        </w:rPr>
        <w:tab/>
        <w:t>Badanie analityczne</w:t>
      </w:r>
      <w:bookmarkEnd w:id="119"/>
      <w:r w:rsidRPr="00E74A1F">
        <w:rPr>
          <w:rFonts w:ascii="Cambria" w:hAnsi="Cambria" w:cs="Courier New"/>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6.2.4.1 </w:t>
      </w:r>
      <w:r w:rsidRPr="00E74A1F">
        <w:rPr>
          <w:rFonts w:ascii="Cambria" w:hAnsi="Cambria" w:cs="Courier New"/>
          <w:sz w:val="22"/>
          <w:szCs w:val="22"/>
        </w:rPr>
        <w:tab/>
        <w:t xml:space="preserve">Badanie </w:t>
      </w:r>
      <w:r w:rsidR="003C131D" w:rsidRPr="00E74A1F">
        <w:rPr>
          <w:rFonts w:ascii="Cambria" w:hAnsi="Cambria" w:cs="Courier New"/>
          <w:sz w:val="22"/>
          <w:szCs w:val="22"/>
        </w:rPr>
        <w:t>przesiewowe</w:t>
      </w:r>
      <w:r w:rsidRPr="00E74A1F">
        <w:rPr>
          <w:rFonts w:ascii="Cambria" w:hAnsi="Cambria" w:cs="Courier New"/>
          <w:sz w:val="22"/>
          <w:szCs w:val="22"/>
        </w:rPr>
        <w:t xml:space="preserve"> </w:t>
      </w:r>
      <w:r w:rsidR="003C131D" w:rsidRPr="00E74A1F">
        <w:rPr>
          <w:rFonts w:ascii="Cambria" w:hAnsi="Cambria" w:cs="Courier New"/>
          <w:sz w:val="22"/>
          <w:szCs w:val="22"/>
        </w:rPr>
        <w:t>krwi</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Badanie lub badania przesiewowe należy dokumentować jako część protokołu próbki (lub partii próbek), za każdym razem, gdy zostanie przeprowadzone. Laboratoria mogą stosować dodatkowe akredytowane metody badawcze i badań próbki zgodnie z nimi (poza zakresem badań określonym przez klienta), </w:t>
      </w:r>
      <w:r w:rsidR="00112B03">
        <w:rPr>
          <w:rFonts w:ascii="Cambria" w:hAnsi="Cambria" w:cs="Courier New"/>
          <w:sz w:val="22"/>
          <w:szCs w:val="22"/>
        </w:rPr>
        <w:t>Jeżeli</w:t>
      </w:r>
      <w:r w:rsidRPr="00E74A1F">
        <w:rPr>
          <w:rFonts w:ascii="Cambria" w:hAnsi="Cambria" w:cs="Courier New"/>
          <w:sz w:val="22"/>
          <w:szCs w:val="22"/>
        </w:rPr>
        <w:t xml:space="preserve"> takie dodatkowe prace są wykonywane na koszt laboratorium a dane próbki nie zostały przewidziane do długotrwałego przechowywania.</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6.</w:t>
      </w:r>
      <w:r w:rsidR="003C131D" w:rsidRPr="00E74A1F">
        <w:rPr>
          <w:rFonts w:ascii="Cambria" w:hAnsi="Cambria" w:cs="Courier New"/>
          <w:sz w:val="22"/>
          <w:szCs w:val="22"/>
        </w:rPr>
        <w:t>2.4.1</w:t>
      </w:r>
      <w:r w:rsidRPr="00E74A1F">
        <w:rPr>
          <w:rFonts w:ascii="Cambria" w:hAnsi="Cambria" w:cs="Courier New"/>
          <w:sz w:val="22"/>
          <w:szCs w:val="22"/>
        </w:rPr>
        <w:t>.1</w:t>
      </w:r>
      <w:r w:rsidRPr="00E74A1F">
        <w:rPr>
          <w:rFonts w:ascii="Cambria" w:hAnsi="Cambria" w:cs="Courier New"/>
          <w:sz w:val="22"/>
          <w:szCs w:val="22"/>
        </w:rPr>
        <w:tab/>
      </w:r>
      <w:r w:rsidR="00112B03">
        <w:rPr>
          <w:rFonts w:ascii="Cambria" w:hAnsi="Cambria" w:cs="Courier New"/>
          <w:sz w:val="22"/>
          <w:szCs w:val="22"/>
        </w:rPr>
        <w:t>Jeżeli</w:t>
      </w:r>
      <w:r w:rsidRPr="00E74A1F">
        <w:rPr>
          <w:rFonts w:ascii="Cambria" w:hAnsi="Cambria" w:cs="Courier New"/>
          <w:sz w:val="22"/>
          <w:szCs w:val="22"/>
        </w:rPr>
        <w:t xml:space="preserve"> WADA po konsultacji z organem odpowiedzialnym za badania nie zatwierdziła inaczej, badanie przesiewowe powinno umożliwić wykrywanie substancji zabronionej lub metabolitów substancji zabronionej lub markerów użycia substancji zabronionej lub metody zabronionej dla substancji umieszczonych na liście zabronionych, dla których istnieje metoda, która jest odpowiednia do celu. WADA może wprowadzić określone wyjątki do niniejszego paragrafu i określić techniki specjalistyczne, które nie muszą być uwzględnione w zakresie akredytacji wszystkich laboratoriów.</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6.2.4.</w:t>
      </w:r>
      <w:r w:rsidR="003C131D" w:rsidRPr="00E74A1F">
        <w:rPr>
          <w:rFonts w:ascii="Cambria" w:hAnsi="Cambria" w:cs="Courier New"/>
          <w:sz w:val="22"/>
          <w:szCs w:val="22"/>
        </w:rPr>
        <w:t>1</w:t>
      </w:r>
      <w:r w:rsidRPr="00E74A1F">
        <w:rPr>
          <w:rFonts w:ascii="Cambria" w:hAnsi="Cambria" w:cs="Courier New"/>
          <w:sz w:val="22"/>
          <w:szCs w:val="22"/>
        </w:rPr>
        <w:t>.2</w:t>
      </w:r>
      <w:r w:rsidRPr="00E74A1F">
        <w:rPr>
          <w:rFonts w:ascii="Cambria" w:hAnsi="Cambria" w:cs="Courier New"/>
          <w:sz w:val="22"/>
          <w:szCs w:val="22"/>
        </w:rPr>
        <w:tab/>
        <w:t xml:space="preserve">Procedura przesiewowa będzie wykonywana przy pomocy metody, która jest odpowiednia dla badanej substancji zabronionej lub metody zabronionej. Celem metody przesiewowej jest uzyskanie informacji na temat ewentualnej obecności substancji zabronionej lub metabolitów substancji zabronionej lub markerów użycia substancji zabronionej lub metody zabronionej. </w:t>
      </w:r>
      <w:r w:rsidRPr="00E74A1F">
        <w:rPr>
          <w:rFonts w:ascii="Cambria" w:hAnsi="Cambria" w:cs="Courier New"/>
          <w:sz w:val="22"/>
          <w:szCs w:val="22"/>
        </w:rPr>
        <w:lastRenderedPageBreak/>
        <w:t>Wyniki procedury przesiewowej mogą być uwzględnione w badaniach podłużnych, pod warunkiem, że metoda została poddana właściwej walidacji.</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6.</w:t>
      </w:r>
      <w:r w:rsidR="003C131D" w:rsidRPr="00E74A1F">
        <w:rPr>
          <w:rFonts w:ascii="Cambria" w:hAnsi="Cambria" w:cs="Courier New"/>
          <w:sz w:val="22"/>
          <w:szCs w:val="22"/>
        </w:rPr>
        <w:t>2.4.1</w:t>
      </w:r>
      <w:r w:rsidRPr="00E74A1F">
        <w:rPr>
          <w:rFonts w:ascii="Cambria" w:hAnsi="Cambria" w:cs="Courier New"/>
          <w:sz w:val="22"/>
          <w:szCs w:val="22"/>
        </w:rPr>
        <w:t>.3</w:t>
      </w:r>
      <w:r w:rsidRPr="00E74A1F">
        <w:rPr>
          <w:rFonts w:ascii="Cambria" w:hAnsi="Cambria" w:cs="Courier New"/>
          <w:sz w:val="22"/>
          <w:szCs w:val="22"/>
        </w:rPr>
        <w:tab/>
        <w:t xml:space="preserve">Wszystkie partie poddawane badaniom przesiewowym muszą obejmować właściwe ujemne i dodatnie analizy kontrolne oprócz badanych próbek. </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C728DE"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6.</w:t>
      </w:r>
      <w:r w:rsidR="003C131D" w:rsidRPr="00E74A1F">
        <w:rPr>
          <w:rFonts w:ascii="Cambria" w:hAnsi="Cambria" w:cs="Courier New"/>
          <w:sz w:val="22"/>
          <w:szCs w:val="22"/>
        </w:rPr>
        <w:t>2.4.1</w:t>
      </w:r>
      <w:r w:rsidRPr="00E74A1F">
        <w:rPr>
          <w:rFonts w:ascii="Cambria" w:hAnsi="Cambria" w:cs="Courier New"/>
          <w:sz w:val="22"/>
          <w:szCs w:val="22"/>
        </w:rPr>
        <w:t>.4</w:t>
      </w:r>
      <w:r w:rsidRPr="00E74A1F">
        <w:rPr>
          <w:rFonts w:ascii="Cambria" w:hAnsi="Cambria" w:cs="Courier New"/>
          <w:sz w:val="22"/>
          <w:szCs w:val="22"/>
        </w:rPr>
        <w:tab/>
      </w:r>
      <w:r w:rsidR="00C728DE" w:rsidRPr="00E74A1F">
        <w:rPr>
          <w:rFonts w:ascii="Cambria" w:hAnsi="Cambria" w:cs="Courier New"/>
          <w:sz w:val="22"/>
          <w:szCs w:val="22"/>
        </w:rPr>
        <w:t>Wyniki badania przesiewowego nie są wymagane do stwierdzenia niepewności pomiarowej.</w:t>
      </w:r>
    </w:p>
    <w:p w:rsidR="00C728DE" w:rsidRPr="00E74A1F" w:rsidRDefault="00C728DE"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C728DE" w:rsidP="00917329">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6.2.4.1.5</w:t>
      </w:r>
      <w:r w:rsidRPr="00E74A1F">
        <w:rPr>
          <w:rFonts w:ascii="Cambria" w:hAnsi="Cambria" w:cs="Courier New"/>
          <w:sz w:val="22"/>
          <w:szCs w:val="22"/>
        </w:rPr>
        <w:tab/>
      </w:r>
      <w:r w:rsidR="00917329" w:rsidRPr="00E74A1F">
        <w:rPr>
          <w:rFonts w:ascii="Cambria" w:hAnsi="Cambria" w:cs="Courier New"/>
          <w:sz w:val="22"/>
          <w:szCs w:val="22"/>
        </w:rPr>
        <w:t>Wszelkie nieprawidłowości stwierdzone podczas badania przesiewowego nie unieważniają niekorzystnego wyniku badania, gdy badanie potwierdzające w odpowiedni sposób zrekompensuje takie nieprawidłowości.</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6.2.4.3</w:t>
      </w:r>
      <w:r w:rsidRPr="00E74A1F">
        <w:rPr>
          <w:rFonts w:ascii="Cambria" w:hAnsi="Cambria" w:cs="Courier New"/>
          <w:sz w:val="22"/>
          <w:szCs w:val="22"/>
        </w:rPr>
        <w:tab/>
        <w:t xml:space="preserve">Badanie potwierdzające </w:t>
      </w:r>
      <w:r w:rsidR="00C728DE" w:rsidRPr="00E74A1F">
        <w:rPr>
          <w:rFonts w:ascii="Cambria" w:hAnsi="Cambria" w:cs="Courier New"/>
          <w:sz w:val="22"/>
          <w:szCs w:val="22"/>
        </w:rPr>
        <w:t>krwi</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Procedury potwierdzające należy dokumentować jako część protokołu próbki (lub partii próbek). Celem procedury potwierdzającej jest zabranie dodatkowych informacji na poparcie niekorzystnego wyniku badania.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6.2.4.</w:t>
      </w:r>
      <w:r w:rsidR="00C728DE" w:rsidRPr="00E74A1F">
        <w:rPr>
          <w:rFonts w:ascii="Cambria" w:hAnsi="Cambria" w:cs="Courier New"/>
          <w:sz w:val="22"/>
          <w:szCs w:val="22"/>
        </w:rPr>
        <w:t>2</w:t>
      </w:r>
      <w:r w:rsidRPr="00E74A1F">
        <w:rPr>
          <w:rFonts w:ascii="Cambria" w:hAnsi="Cambria" w:cs="Courier New"/>
          <w:sz w:val="22"/>
          <w:szCs w:val="22"/>
        </w:rPr>
        <w:t>.1</w:t>
      </w:r>
      <w:r w:rsidRPr="00E74A1F">
        <w:rPr>
          <w:rFonts w:ascii="Cambria" w:hAnsi="Cambria" w:cs="Courier New"/>
          <w:sz w:val="22"/>
          <w:szCs w:val="22"/>
        </w:rPr>
        <w:tab/>
        <w:t>Potwierdzenie próbki „A”</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C728DE" w:rsidRPr="00E74A1F">
        <w:rPr>
          <w:rFonts w:ascii="Cambria" w:hAnsi="Cambria" w:cs="Courier New"/>
          <w:sz w:val="22"/>
          <w:szCs w:val="22"/>
        </w:rPr>
        <w:t>2</w:t>
      </w:r>
      <w:r w:rsidRPr="00E74A1F">
        <w:rPr>
          <w:rFonts w:ascii="Cambria" w:hAnsi="Cambria" w:cs="Courier New"/>
          <w:sz w:val="22"/>
          <w:szCs w:val="22"/>
        </w:rPr>
        <w:t>.1.1</w:t>
      </w:r>
      <w:r w:rsidRPr="00E74A1F">
        <w:rPr>
          <w:rFonts w:ascii="Cambria" w:hAnsi="Cambria" w:cs="Courier New"/>
          <w:sz w:val="22"/>
          <w:szCs w:val="22"/>
        </w:rPr>
        <w:tab/>
        <w:t>Domniemany niekorzystny wynik badania uzyskany w badaniu przesiewowym na oznaczenie substancji zabronionej, metabolitów substancji zabronionej lub markerów użycia substancji zabronionej lub metody zabronionej musi być potwierdzone przy użyciu dodatkowej podwielokrotnej części próbki pobranej z oryginalnej próbki „A”.</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C728DE" w:rsidRPr="00E74A1F">
        <w:rPr>
          <w:rFonts w:ascii="Cambria" w:hAnsi="Cambria" w:cs="Courier New"/>
          <w:sz w:val="22"/>
          <w:szCs w:val="22"/>
        </w:rPr>
        <w:t>2</w:t>
      </w:r>
      <w:r w:rsidRPr="00E74A1F">
        <w:rPr>
          <w:rFonts w:ascii="Cambria" w:hAnsi="Cambria" w:cs="Courier New"/>
          <w:sz w:val="22"/>
          <w:szCs w:val="22"/>
        </w:rPr>
        <w:t>.1.</w:t>
      </w:r>
      <w:r w:rsidR="00C728DE" w:rsidRPr="00E74A1F">
        <w:rPr>
          <w:rFonts w:ascii="Cambria" w:hAnsi="Cambria" w:cs="Courier New"/>
          <w:sz w:val="22"/>
          <w:szCs w:val="22"/>
        </w:rPr>
        <w:t>2</w:t>
      </w:r>
      <w:r w:rsidRPr="00E74A1F">
        <w:rPr>
          <w:rFonts w:ascii="Cambria" w:hAnsi="Cambria" w:cs="Courier New"/>
          <w:sz w:val="22"/>
          <w:szCs w:val="22"/>
        </w:rPr>
        <w:tab/>
        <w:t xml:space="preserve">W testach odporności stosowanych w badaniach przesiewowych i badaniach potwierdzających używa się </w:t>
      </w:r>
      <w:r w:rsidR="00C728DE" w:rsidRPr="00E74A1F">
        <w:rPr>
          <w:rFonts w:ascii="Cambria" w:hAnsi="Cambria" w:cs="Courier New"/>
          <w:sz w:val="22"/>
          <w:szCs w:val="22"/>
        </w:rPr>
        <w:t>antyciał</w:t>
      </w:r>
      <w:r w:rsidRPr="00E74A1F">
        <w:rPr>
          <w:rFonts w:ascii="Cambria" w:hAnsi="Cambria" w:cs="Courier New"/>
          <w:sz w:val="22"/>
          <w:szCs w:val="22"/>
        </w:rPr>
        <w:t xml:space="preserve"> rozpoznających inne epitopy analizowanej makrocząsteczki, chyba że przed zastosowaniem testu odporności zastosowano </w:t>
      </w:r>
      <w:r w:rsidR="00C728DE" w:rsidRPr="00E74A1F">
        <w:rPr>
          <w:rFonts w:ascii="Cambria" w:hAnsi="Cambria" w:cs="Courier New"/>
          <w:sz w:val="22"/>
          <w:szCs w:val="22"/>
        </w:rPr>
        <w:t xml:space="preserve">poddaną właściwej walidacji </w:t>
      </w:r>
      <w:r w:rsidRPr="00E74A1F">
        <w:rPr>
          <w:rFonts w:ascii="Cambria" w:hAnsi="Cambria" w:cs="Courier New"/>
          <w:sz w:val="22"/>
          <w:szCs w:val="22"/>
        </w:rPr>
        <w:t>metodę oczyszczania lub rozdzielania w celu wyeliminowania potencjalnej reakcji krzyżowej. Laboratorium dokumentuje w ramach walidacji metody przydatność dowolnej takiej metody oczyszczania lub rozdzielania.</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 xml:space="preserve">W oznaczeniach obejmujących wiele odczynników powinowactwa (takich jak sandwiczowe testy odporności) tylko jeden z odczynników powinowactwa (stosowany albo w celu wychwycenia lub wykrycia docelowego analitu) użytych w badaniach na odporność podczas badania przesiewowego lub badania potwierdzającego musi być różny pod względem specyficzności epitopu antygenowego. Drugi odczynnik powinowactwa może być użyty w obu </w:t>
      </w:r>
      <w:r w:rsidR="00C728DE" w:rsidRPr="00E74A1F">
        <w:rPr>
          <w:rFonts w:ascii="Cambria" w:hAnsi="Cambria" w:cs="Courier New"/>
          <w:sz w:val="22"/>
          <w:szCs w:val="22"/>
        </w:rPr>
        <w:t>oznaczeniach</w:t>
      </w:r>
      <w:r w:rsidRPr="00E74A1F">
        <w:rPr>
          <w:rFonts w:ascii="Cambria" w:hAnsi="Cambria" w:cs="Courier New"/>
          <w:sz w:val="22"/>
          <w:szCs w:val="22"/>
        </w:rPr>
        <w:t>.</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lastRenderedPageBreak/>
        <w:tab/>
        <w:t>W przypadku analitów, które są zbyt małe, aby mieć dwa niezależne epitopy antygenowe, należy zastosować dwie różne metody oczyszczania lub dwie różne metody analityczne.</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Można stosować multipleksowe testy odporności, mikromacierze białkowe i podobne podejścia badawcze pozwalające na jednoczesne badania wielu analitów.</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C728DE"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C728DE" w:rsidRPr="00E74A1F">
        <w:rPr>
          <w:rFonts w:ascii="Cambria" w:hAnsi="Cambria" w:cs="Courier New"/>
          <w:sz w:val="22"/>
          <w:szCs w:val="22"/>
        </w:rPr>
        <w:t>2</w:t>
      </w:r>
      <w:r w:rsidRPr="00E74A1F">
        <w:rPr>
          <w:rFonts w:ascii="Cambria" w:hAnsi="Cambria" w:cs="Courier New"/>
          <w:sz w:val="22"/>
          <w:szCs w:val="22"/>
        </w:rPr>
        <w:t>.1.</w:t>
      </w:r>
      <w:r w:rsidR="00C728DE" w:rsidRPr="00E74A1F">
        <w:rPr>
          <w:rFonts w:ascii="Cambria" w:hAnsi="Cambria" w:cs="Courier New"/>
          <w:sz w:val="22"/>
          <w:szCs w:val="22"/>
        </w:rPr>
        <w:t>3</w:t>
      </w:r>
      <w:r w:rsidRPr="00E74A1F">
        <w:rPr>
          <w:rFonts w:ascii="Cambria" w:hAnsi="Cambria" w:cs="Courier New"/>
          <w:sz w:val="22"/>
          <w:szCs w:val="22"/>
        </w:rPr>
        <w:tab/>
      </w:r>
      <w:r w:rsidR="00342FEA" w:rsidRPr="00E74A1F">
        <w:rPr>
          <w:rFonts w:ascii="Cambria" w:hAnsi="Cambria" w:cs="Courier New"/>
          <w:sz w:val="22"/>
          <w:szCs w:val="22"/>
        </w:rPr>
        <w:t xml:space="preserve">Antyciała mogą być także używane do konkretnego oznaczania składowych komórkowych i innych cech komórkowych. Gdy celem badania jest określenie populacji elementów składowych krwi, wykrycie wielu markerów na komórkach jako kryterium niekorzystnego wyniku badania zastępuje wymóg </w:t>
      </w:r>
      <w:r w:rsidR="00B5388A" w:rsidRPr="00E74A1F">
        <w:rPr>
          <w:rFonts w:ascii="Cambria" w:hAnsi="Cambria" w:cs="Courier New"/>
          <w:sz w:val="22"/>
          <w:szCs w:val="22"/>
        </w:rPr>
        <w:t>rozpoznawania różnych epitopów antygenowych.</w:t>
      </w:r>
    </w:p>
    <w:p w:rsidR="00B5388A" w:rsidRPr="00E74A1F" w:rsidRDefault="00B5388A"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B5388A" w:rsidRPr="00E74A1F" w:rsidRDefault="00B5388A"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r>
      <w:r w:rsidRPr="00E74A1F">
        <w:rPr>
          <w:rFonts w:ascii="Cambria" w:hAnsi="Cambria" w:cs="Courier New"/>
          <w:i/>
          <w:sz w:val="22"/>
          <w:szCs w:val="22"/>
        </w:rPr>
        <w:t>[Komentarz: Przykładem może być wykrycie markerów powierzchniowych na czerwonych komórkach krwi przy pomocy cytometrii przepływowej. Cytometr przepływowy jest tak skonfigurowany, aby wybiórczo rozpoznawać czerwone komórki krwi. Obecność na czerwonych komórkach krwi więcej niż jednego markera powierzchniowego (ustalonego przez oznaczenie antyciała) jako kryterium uznania niekorzystnego wyniku badania może być użyta jako alternatywa dla wielu antyciał w tym samym markerze].</w:t>
      </w:r>
    </w:p>
    <w:p w:rsidR="00B5388A" w:rsidRPr="00E74A1F" w:rsidRDefault="00B5388A"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B5388A"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6.2.4.2.1.4</w:t>
      </w:r>
      <w:r w:rsidRPr="00E74A1F">
        <w:rPr>
          <w:rFonts w:ascii="Cambria" w:hAnsi="Cambria" w:cs="Courier New"/>
          <w:sz w:val="22"/>
          <w:szCs w:val="22"/>
        </w:rPr>
        <w:tab/>
      </w:r>
      <w:r w:rsidR="00917329" w:rsidRPr="00E74A1F">
        <w:rPr>
          <w:rFonts w:ascii="Cambria" w:hAnsi="Cambria" w:cs="Courier New"/>
          <w:sz w:val="22"/>
          <w:szCs w:val="22"/>
        </w:rPr>
        <w:t>Laboratorium musi posiadać politykę pozwalającą zdefiniować te okoliczności, w których może być wykonane badanie w celu ponownego potwierdzenia próbki „A” (np. nieudana kontrola jakości partii) a wynik pierwszego badania unieważniony. Każde badanie w celu ponownego potwierdzenia musi być udokumentowane i wykonane na nowej podwielokrotnej części próbki „A”.</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w:t>
      </w:r>
      <w:r w:rsidR="00B5388A" w:rsidRPr="00E74A1F">
        <w:rPr>
          <w:rFonts w:ascii="Cambria" w:hAnsi="Cambria" w:cs="Courier New"/>
          <w:sz w:val="22"/>
          <w:szCs w:val="22"/>
        </w:rPr>
        <w:t>2.4.2</w:t>
      </w:r>
      <w:r w:rsidRPr="00E74A1F">
        <w:rPr>
          <w:rFonts w:ascii="Cambria" w:hAnsi="Cambria" w:cs="Courier New"/>
          <w:sz w:val="22"/>
          <w:szCs w:val="22"/>
        </w:rPr>
        <w:t>.1.5</w:t>
      </w:r>
      <w:r w:rsidRPr="00E74A1F">
        <w:rPr>
          <w:rFonts w:ascii="Cambria" w:hAnsi="Cambria" w:cs="Courier New"/>
          <w:sz w:val="22"/>
          <w:szCs w:val="22"/>
        </w:rPr>
        <w:tab/>
      </w:r>
      <w:r w:rsidR="00112B03">
        <w:rPr>
          <w:rFonts w:ascii="Cambria" w:hAnsi="Cambria" w:cs="Courier New"/>
          <w:sz w:val="22"/>
          <w:szCs w:val="22"/>
        </w:rPr>
        <w:t>Jeżeli</w:t>
      </w:r>
      <w:r w:rsidRPr="00E74A1F">
        <w:rPr>
          <w:rFonts w:ascii="Cambria" w:hAnsi="Cambria" w:cs="Courier New"/>
          <w:sz w:val="22"/>
          <w:szCs w:val="22"/>
        </w:rPr>
        <w:t xml:space="preserve"> w badaniu przesiewowym stwierdzono więcej niż jedną substancję zabronioną, metabolity substancji zabronionej lub markery użycia substancji zabronionej lub metody zabronionej, laboratorium musi potwierdzić jak najwięcej domniemanych niekorzystnych wyników badania. Podejmuje się decyzję o kolejności badań potwierdzających, dając pierwszeństwo substancji lub substancjom</w:t>
      </w:r>
      <w:r w:rsidR="00B5388A" w:rsidRPr="00E74A1F">
        <w:rPr>
          <w:rFonts w:ascii="Cambria" w:hAnsi="Cambria" w:cs="Courier New"/>
          <w:sz w:val="22"/>
          <w:szCs w:val="22"/>
        </w:rPr>
        <w:t xml:space="preserve"> nieokreślonym a d</w:t>
      </w:r>
      <w:r w:rsidRPr="00E74A1F">
        <w:rPr>
          <w:rFonts w:ascii="Cambria" w:hAnsi="Cambria" w:cs="Courier New"/>
          <w:sz w:val="22"/>
          <w:szCs w:val="22"/>
        </w:rPr>
        <w:t>ecyzj</w:t>
      </w:r>
      <w:r w:rsidR="00B5388A" w:rsidRPr="00E74A1F">
        <w:rPr>
          <w:rFonts w:ascii="Cambria" w:hAnsi="Cambria" w:cs="Courier New"/>
          <w:sz w:val="22"/>
          <w:szCs w:val="22"/>
        </w:rPr>
        <w:t>ę</w:t>
      </w:r>
      <w:r w:rsidRPr="00E74A1F">
        <w:rPr>
          <w:rFonts w:ascii="Cambria" w:hAnsi="Cambria" w:cs="Courier New"/>
          <w:sz w:val="22"/>
          <w:szCs w:val="22"/>
        </w:rPr>
        <w:t xml:space="preserve"> </w:t>
      </w:r>
      <w:r w:rsidR="00B5388A" w:rsidRPr="00E74A1F">
        <w:rPr>
          <w:rFonts w:ascii="Cambria" w:hAnsi="Cambria" w:cs="Courier New"/>
          <w:sz w:val="22"/>
          <w:szCs w:val="22"/>
        </w:rPr>
        <w:t xml:space="preserve">tę </w:t>
      </w:r>
      <w:r w:rsidRPr="00E74A1F">
        <w:rPr>
          <w:rFonts w:ascii="Cambria" w:hAnsi="Cambria" w:cs="Courier New"/>
          <w:sz w:val="22"/>
          <w:szCs w:val="22"/>
        </w:rPr>
        <w:t>należy podjąć wspólnie z</w:t>
      </w:r>
      <w:r w:rsidR="00E74A1F" w:rsidRPr="00E74A1F">
        <w:rPr>
          <w:rFonts w:ascii="Cambria" w:hAnsi="Cambria" w:cs="Courier New"/>
          <w:sz w:val="22"/>
          <w:szCs w:val="22"/>
        </w:rPr>
        <w:t xml:space="preserve"> </w:t>
      </w:r>
      <w:r w:rsidRPr="00E74A1F">
        <w:rPr>
          <w:rFonts w:ascii="Cambria" w:hAnsi="Cambria" w:cs="Courier New"/>
          <w:sz w:val="22"/>
          <w:szCs w:val="22"/>
        </w:rPr>
        <w:t xml:space="preserve">organem odpowiedzialnym za badanie oraz udokumentować. </w:t>
      </w:r>
    </w:p>
    <w:p w:rsidR="00B5388A" w:rsidRPr="00E74A1F" w:rsidRDefault="00B5388A"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B5388A" w:rsidRPr="00E74A1F">
        <w:rPr>
          <w:rFonts w:ascii="Cambria" w:hAnsi="Cambria" w:cs="Courier New"/>
          <w:sz w:val="22"/>
          <w:szCs w:val="22"/>
        </w:rPr>
        <w:t>2</w:t>
      </w:r>
      <w:r w:rsidRPr="00E74A1F">
        <w:rPr>
          <w:rFonts w:ascii="Cambria" w:hAnsi="Cambria" w:cs="Courier New"/>
          <w:sz w:val="22"/>
          <w:szCs w:val="22"/>
        </w:rPr>
        <w:t>.1.6</w:t>
      </w:r>
      <w:r w:rsidRPr="00E74A1F">
        <w:rPr>
          <w:rFonts w:ascii="Cambria" w:hAnsi="Cambria" w:cs="Courier New"/>
          <w:sz w:val="22"/>
          <w:szCs w:val="22"/>
        </w:rPr>
        <w:tab/>
        <w:t>W przypadku substancji progowych decyzje o stwierdzeniu niekorzystnego wyniku analizy lub wyniku nietypowego dla próbki „A” należy opierać o średnią zmierzonych wartości analitycznych (n</w:t>
      </w:r>
      <w:r w:rsidR="00B5388A" w:rsidRPr="00E74A1F">
        <w:rPr>
          <w:rFonts w:ascii="Cambria" w:hAnsi="Cambria" w:cs="Courier New"/>
          <w:sz w:val="22"/>
          <w:szCs w:val="22"/>
        </w:rPr>
        <w:t xml:space="preserve">a </w:t>
      </w:r>
      <w:r w:rsidRPr="00E74A1F">
        <w:rPr>
          <w:rFonts w:ascii="Cambria" w:hAnsi="Cambria" w:cs="Courier New"/>
          <w:sz w:val="22"/>
          <w:szCs w:val="22"/>
        </w:rPr>
        <w:t>p</w:t>
      </w:r>
      <w:r w:rsidR="00B5388A" w:rsidRPr="00E74A1F">
        <w:rPr>
          <w:rFonts w:ascii="Cambria" w:hAnsi="Cambria" w:cs="Courier New"/>
          <w:sz w:val="22"/>
          <w:szCs w:val="22"/>
        </w:rPr>
        <w:t>rzykład</w:t>
      </w:r>
      <w:r w:rsidRPr="00E74A1F">
        <w:rPr>
          <w:rFonts w:ascii="Cambria" w:hAnsi="Cambria" w:cs="Courier New"/>
          <w:sz w:val="22"/>
          <w:szCs w:val="22"/>
        </w:rPr>
        <w:t xml:space="preserve">) lub współczynnik wyliczony ze średnich zmierzonych wartości analitycznych (np. stężeń, wysokości lub obszarów pików chromatografu) trzech podwielokrotnych części próbki. Ta wartość średnia powinna być wyższa od wartości danej decyzyjnej wartości granicznej określonej </w:t>
      </w:r>
      <w:r w:rsidRPr="00E74A1F">
        <w:rPr>
          <w:rFonts w:ascii="Cambria" w:hAnsi="Cambria" w:cs="Courier New"/>
          <w:sz w:val="22"/>
          <w:szCs w:val="22"/>
        </w:rPr>
        <w:lastRenderedPageBreak/>
        <w:t>w Dokumencie technicznym w sprawie decyzyjnych wartości granicznych lub w odpowiednich Wytycznych.</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 xml:space="preserve">Jeżeli objętość próbki jest niewystarczająca do przeprowadzenia analizy trzech podwielokrotnych części próbki, należy wykonać analizę maksymalnej liczby podwielokrotnych części próbki, jaką można przygotować. Ogłaszanie niekorzystnych wyników badania w przypadku substancji progowych musi być zgodne z </w:t>
      </w:r>
      <w:r w:rsidR="00B5388A" w:rsidRPr="00E74A1F">
        <w:rPr>
          <w:rFonts w:ascii="Cambria" w:hAnsi="Cambria" w:cs="Courier New"/>
          <w:sz w:val="22"/>
          <w:szCs w:val="22"/>
        </w:rPr>
        <w:t xml:space="preserve">odpowiednim </w:t>
      </w:r>
      <w:r w:rsidRPr="00E74A1F">
        <w:rPr>
          <w:rFonts w:ascii="Cambria" w:hAnsi="Cambria" w:cs="Courier New"/>
          <w:sz w:val="22"/>
          <w:szCs w:val="22"/>
        </w:rPr>
        <w:t xml:space="preserve">Dokumentem technicznym </w:t>
      </w:r>
      <w:r w:rsidR="00B5388A" w:rsidRPr="00E74A1F">
        <w:rPr>
          <w:rFonts w:ascii="Cambria" w:hAnsi="Cambria" w:cs="Courier New"/>
          <w:sz w:val="22"/>
          <w:szCs w:val="22"/>
        </w:rPr>
        <w:t>lub Wytycznymi</w:t>
      </w:r>
      <w:r w:rsidRPr="00E74A1F">
        <w:rPr>
          <w:rFonts w:ascii="Cambria" w:hAnsi="Cambria" w:cs="Courier New"/>
          <w:sz w:val="22"/>
          <w:szCs w:val="22"/>
        </w:rPr>
        <w:t>.</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r w:rsidRPr="00E74A1F">
        <w:rPr>
          <w:rFonts w:ascii="Cambria" w:hAnsi="Cambria" w:cs="Courier New"/>
          <w:sz w:val="22"/>
          <w:szCs w:val="22"/>
        </w:rPr>
        <w:tab/>
        <w:t>6.</w:t>
      </w:r>
      <w:r w:rsidR="00B5388A" w:rsidRPr="00E74A1F">
        <w:rPr>
          <w:rFonts w:ascii="Cambria" w:hAnsi="Cambria" w:cs="Courier New"/>
          <w:sz w:val="22"/>
          <w:szCs w:val="22"/>
        </w:rPr>
        <w:t>2.4.2</w:t>
      </w:r>
      <w:r w:rsidRPr="00E74A1F">
        <w:rPr>
          <w:rFonts w:ascii="Cambria" w:hAnsi="Cambria" w:cs="Courier New"/>
          <w:sz w:val="22"/>
          <w:szCs w:val="22"/>
        </w:rPr>
        <w:t>.2</w:t>
      </w:r>
      <w:r w:rsidRPr="00E74A1F">
        <w:rPr>
          <w:rFonts w:ascii="Cambria" w:hAnsi="Cambria" w:cs="Courier New"/>
          <w:sz w:val="22"/>
          <w:szCs w:val="22"/>
        </w:rPr>
        <w:tab/>
        <w:t>Potwierdzenie próbki „B”</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B5388A"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 xml:space="preserve"> </w:t>
      </w:r>
      <w:r w:rsidRPr="00E74A1F">
        <w:rPr>
          <w:rFonts w:ascii="Cambria" w:hAnsi="Cambria" w:cs="Courier New"/>
          <w:sz w:val="22"/>
          <w:szCs w:val="22"/>
        </w:rPr>
        <w:tab/>
        <w:t>6.</w:t>
      </w:r>
      <w:r w:rsidR="00B5388A" w:rsidRPr="00E74A1F">
        <w:rPr>
          <w:rFonts w:ascii="Cambria" w:hAnsi="Cambria" w:cs="Courier New"/>
          <w:sz w:val="22"/>
          <w:szCs w:val="22"/>
        </w:rPr>
        <w:t>2.4.2</w:t>
      </w:r>
      <w:r w:rsidRPr="00E74A1F">
        <w:rPr>
          <w:rFonts w:ascii="Cambria" w:hAnsi="Cambria" w:cs="Courier New"/>
          <w:sz w:val="22"/>
          <w:szCs w:val="22"/>
        </w:rPr>
        <w:t>.2.1</w:t>
      </w:r>
      <w:r w:rsidRPr="00E74A1F">
        <w:rPr>
          <w:rFonts w:ascii="Cambria" w:hAnsi="Cambria" w:cs="Courier New"/>
          <w:sz w:val="22"/>
          <w:szCs w:val="22"/>
        </w:rPr>
        <w:tab/>
      </w:r>
      <w:r w:rsidR="00642A37" w:rsidRPr="00E74A1F">
        <w:rPr>
          <w:rFonts w:ascii="Cambria" w:hAnsi="Cambria" w:cs="Courier New"/>
          <w:sz w:val="22"/>
          <w:szCs w:val="22"/>
        </w:rPr>
        <w:t>Próbki, które składają się z plazmy, serum lub innych frakcji krwi, dla których nie będą wykonywane badania na składowych komórkowych</w:t>
      </w:r>
      <w:r w:rsidR="007761B6" w:rsidRPr="00E74A1F">
        <w:rPr>
          <w:rFonts w:ascii="Cambria" w:hAnsi="Cambria" w:cs="Courier New"/>
          <w:sz w:val="22"/>
          <w:szCs w:val="22"/>
        </w:rPr>
        <w:t>: W przypadkach, gdy konieczne jest potwierdzenie substancji zabronionej, metabolitów substancji zabronionej lub markerów użycia substancji zabronionej lub metody zabronionej w próbce „B”, analizę próbki „B” należy wykonać jak najszybciej, ale nie później niż siedem dni roboczych począwszy od pierwszego dnia roboczego po powiadomieniu przez laboratorium o stwierdzeniu niekorzystnego wyniku badania próbki „A”.</w:t>
      </w:r>
    </w:p>
    <w:p w:rsidR="007761B6" w:rsidRPr="00E74A1F" w:rsidRDefault="007761B6"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r>
    </w:p>
    <w:p w:rsidR="00917329" w:rsidRPr="00E74A1F" w:rsidRDefault="007761B6"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 xml:space="preserve">Próbki, które składają się z pełnej krwi lub frakcji krwi, dla których będą wykonywane badania na składowych komórkowych: Gdy będzie to wymagane, badanie potwierdzające próbki „B” w krwi pełnej lub frakcji komórkowej krwi </w:t>
      </w:r>
      <w:r w:rsidR="00917329" w:rsidRPr="00E74A1F">
        <w:rPr>
          <w:rFonts w:ascii="Cambria" w:hAnsi="Cambria" w:cs="Courier New"/>
          <w:sz w:val="22"/>
          <w:szCs w:val="22"/>
        </w:rPr>
        <w:t>należy przeprowadzić nie później niż w ciągu siedmiu dni roboczych licząc od pierwszego</w:t>
      </w:r>
      <w:r w:rsidR="00E74A1F" w:rsidRPr="00E74A1F">
        <w:rPr>
          <w:rFonts w:ascii="Cambria" w:hAnsi="Cambria" w:cs="Courier New"/>
          <w:sz w:val="22"/>
          <w:szCs w:val="22"/>
        </w:rPr>
        <w:t xml:space="preserve"> </w:t>
      </w:r>
      <w:r w:rsidR="00917329" w:rsidRPr="00E74A1F">
        <w:rPr>
          <w:rFonts w:ascii="Cambria" w:hAnsi="Cambria" w:cs="Courier New"/>
          <w:sz w:val="22"/>
          <w:szCs w:val="22"/>
        </w:rPr>
        <w:t>dnia roboczego od ogłoszenia przez laboratorium niekorzystnego wyniku badania próbki „A”</w:t>
      </w:r>
      <w:r w:rsidRPr="00E74A1F">
        <w:rPr>
          <w:rFonts w:ascii="Cambria" w:hAnsi="Cambria" w:cs="Courier New"/>
          <w:sz w:val="22"/>
          <w:szCs w:val="22"/>
        </w:rPr>
        <w:t>. Laboratorium wykonuje analizy zgodnie z powyższym opisem</w:t>
      </w:r>
      <w:r w:rsidR="00917329" w:rsidRPr="00E74A1F">
        <w:rPr>
          <w:rFonts w:ascii="Cambria" w:hAnsi="Cambria" w:cs="Courier New"/>
          <w:sz w:val="22"/>
          <w:szCs w:val="22"/>
        </w:rPr>
        <w:t>, chyba że zostanie poinformowane, że zawodnik zrzekł się prawa do badania potwierdzającego próbki „B” i akceptuje wynik badania potwierdzającego próbki „A”.</w:t>
      </w:r>
    </w:p>
    <w:p w:rsidR="00917329" w:rsidRPr="00E74A1F" w:rsidRDefault="00917329" w:rsidP="00917329">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 xml:space="preserve"> </w:t>
      </w:r>
      <w:r w:rsidRPr="00E74A1F">
        <w:rPr>
          <w:rFonts w:ascii="Cambria" w:hAnsi="Cambria" w:cs="Courier New"/>
          <w:sz w:val="22"/>
          <w:szCs w:val="22"/>
        </w:rPr>
        <w:tab/>
        <w:t>6.2.4.</w:t>
      </w:r>
      <w:r w:rsidR="007761B6" w:rsidRPr="00E74A1F">
        <w:rPr>
          <w:rFonts w:ascii="Cambria" w:hAnsi="Cambria" w:cs="Courier New"/>
          <w:sz w:val="22"/>
          <w:szCs w:val="22"/>
        </w:rPr>
        <w:t>2</w:t>
      </w:r>
      <w:r w:rsidRPr="00E74A1F">
        <w:rPr>
          <w:rFonts w:ascii="Cambria" w:hAnsi="Cambria" w:cs="Courier New"/>
          <w:sz w:val="22"/>
          <w:szCs w:val="22"/>
        </w:rPr>
        <w:t>.2.2</w:t>
      </w:r>
      <w:r w:rsidRPr="00E74A1F">
        <w:rPr>
          <w:rFonts w:ascii="Cambria" w:hAnsi="Cambria" w:cs="Courier New"/>
          <w:sz w:val="22"/>
          <w:szCs w:val="22"/>
        </w:rPr>
        <w:tab/>
        <w:t>Badanie potwierdzające próbki „B” musi być wykonane w tym samym laboratorium, w którym przeprowadzono badanie potwierdzające próbki „A”.</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7761B6" w:rsidRPr="00E74A1F">
        <w:rPr>
          <w:rFonts w:ascii="Cambria" w:hAnsi="Cambria" w:cs="Courier New"/>
          <w:sz w:val="22"/>
          <w:szCs w:val="22"/>
        </w:rPr>
        <w:t>2</w:t>
      </w:r>
      <w:r w:rsidRPr="00E74A1F">
        <w:rPr>
          <w:rFonts w:ascii="Cambria" w:hAnsi="Cambria" w:cs="Courier New"/>
          <w:sz w:val="22"/>
          <w:szCs w:val="22"/>
        </w:rPr>
        <w:t>.2.3</w:t>
      </w:r>
      <w:r w:rsidRPr="00E74A1F">
        <w:rPr>
          <w:rFonts w:ascii="Cambria" w:hAnsi="Cambria" w:cs="Courier New"/>
          <w:sz w:val="22"/>
          <w:szCs w:val="22"/>
        </w:rPr>
        <w:tab/>
        <w:t>Jeżeli badanie potwierdzające próbki „B” da wynik ujemny, całe badanie należy uznać za badanie zakończone wynikiem ujemnym.</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w:t>
      </w:r>
      <w:r w:rsidR="007761B6" w:rsidRPr="00E74A1F">
        <w:rPr>
          <w:rFonts w:ascii="Cambria" w:hAnsi="Cambria" w:cs="Courier New"/>
          <w:sz w:val="22"/>
          <w:szCs w:val="22"/>
        </w:rPr>
        <w:t>2.4.2</w:t>
      </w:r>
      <w:r w:rsidRPr="00E74A1F">
        <w:rPr>
          <w:rFonts w:ascii="Cambria" w:hAnsi="Cambria" w:cs="Courier New"/>
          <w:sz w:val="22"/>
          <w:szCs w:val="22"/>
        </w:rPr>
        <w:t>.2.4</w:t>
      </w:r>
      <w:r w:rsidRPr="00E74A1F">
        <w:rPr>
          <w:rFonts w:ascii="Cambria" w:hAnsi="Cambria" w:cs="Courier New"/>
          <w:sz w:val="22"/>
          <w:szCs w:val="22"/>
        </w:rPr>
        <w:tab/>
        <w:t>W przypadku egzogennych substancji progowych wyniki próbki „B” potwierdzają jedynie uzyskanie niekorzystnego wyniku badania próbki „A”. Nie należy dokonywać żadnego oznaczania ilościowego takich substancji zabronionych.</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w:t>
      </w:r>
      <w:r w:rsidR="007761B6" w:rsidRPr="00E74A1F">
        <w:rPr>
          <w:rFonts w:ascii="Cambria" w:hAnsi="Cambria" w:cs="Courier New"/>
          <w:sz w:val="22"/>
          <w:szCs w:val="22"/>
        </w:rPr>
        <w:t>2.4.2</w:t>
      </w:r>
      <w:r w:rsidRPr="00E74A1F">
        <w:rPr>
          <w:rFonts w:ascii="Cambria" w:hAnsi="Cambria" w:cs="Courier New"/>
          <w:sz w:val="22"/>
          <w:szCs w:val="22"/>
        </w:rPr>
        <w:t>.2.5</w:t>
      </w:r>
      <w:r w:rsidRPr="00E74A1F">
        <w:rPr>
          <w:rFonts w:ascii="Cambria" w:hAnsi="Cambria" w:cs="Courier New"/>
          <w:sz w:val="22"/>
          <w:szCs w:val="22"/>
        </w:rPr>
        <w:tab/>
        <w:t>W przypadku endogennych substancji progowych niekorzystny wynik badania próbki „B” należy ustalić jako średnią zmierzonych wartości analitycznych (np. stęże</w:t>
      </w:r>
      <w:r w:rsidR="007761B6" w:rsidRPr="00E74A1F">
        <w:rPr>
          <w:rFonts w:ascii="Cambria" w:hAnsi="Cambria" w:cs="Courier New"/>
          <w:sz w:val="22"/>
          <w:szCs w:val="22"/>
        </w:rPr>
        <w:t>nia</w:t>
      </w:r>
      <w:r w:rsidRPr="00E74A1F">
        <w:rPr>
          <w:rFonts w:ascii="Cambria" w:hAnsi="Cambria" w:cs="Courier New"/>
          <w:sz w:val="22"/>
          <w:szCs w:val="22"/>
        </w:rPr>
        <w:t xml:space="preserve">) lub </w:t>
      </w:r>
      <w:r w:rsidR="007761B6" w:rsidRPr="00E74A1F">
        <w:rPr>
          <w:rFonts w:ascii="Cambria" w:hAnsi="Cambria" w:cs="Courier New"/>
          <w:sz w:val="22"/>
          <w:szCs w:val="22"/>
        </w:rPr>
        <w:t xml:space="preserve">jako </w:t>
      </w:r>
      <w:r w:rsidRPr="00E74A1F">
        <w:rPr>
          <w:rFonts w:ascii="Cambria" w:hAnsi="Cambria" w:cs="Courier New"/>
          <w:sz w:val="22"/>
          <w:szCs w:val="22"/>
        </w:rPr>
        <w:t xml:space="preserve">współczynnik </w:t>
      </w:r>
      <w:r w:rsidRPr="00E74A1F">
        <w:rPr>
          <w:rFonts w:ascii="Cambria" w:hAnsi="Cambria" w:cs="Courier New"/>
          <w:sz w:val="22"/>
          <w:szCs w:val="22"/>
        </w:rPr>
        <w:lastRenderedPageBreak/>
        <w:t>wyliczony ze średnich zmierzonych wartości analitycznych (np. stężeń, wysokości lub obszarów pików chromatografu) trzech podwielokrotnych części próbki. Ta wartość powinna być wyższa od wartości danego progu określo</w:t>
      </w:r>
      <w:r w:rsidR="007761B6" w:rsidRPr="00E74A1F">
        <w:rPr>
          <w:rFonts w:ascii="Cambria" w:hAnsi="Cambria" w:cs="Courier New"/>
          <w:sz w:val="22"/>
          <w:szCs w:val="22"/>
        </w:rPr>
        <w:t>nego w Dokumencie technicznym w </w:t>
      </w:r>
      <w:r w:rsidRPr="00E74A1F">
        <w:rPr>
          <w:rFonts w:ascii="Cambria" w:hAnsi="Cambria" w:cs="Courier New"/>
          <w:sz w:val="22"/>
          <w:szCs w:val="22"/>
        </w:rPr>
        <w:t>sprawie decyzyjnych wartości granicznych lub w odpowiednich Wytycznych.</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7761B6">
      <w:pPr>
        <w:pStyle w:val="Zwykytekst"/>
        <w:tabs>
          <w:tab w:val="left" w:pos="2552"/>
        </w:tabs>
        <w:spacing w:line="276" w:lineRule="auto"/>
        <w:ind w:left="1843" w:hanging="568"/>
        <w:jc w:val="both"/>
        <w:rPr>
          <w:rFonts w:ascii="Cambria" w:hAnsi="Cambria" w:cs="Courier New"/>
          <w:sz w:val="22"/>
          <w:szCs w:val="22"/>
        </w:rPr>
      </w:pPr>
      <w:r w:rsidRPr="00E74A1F">
        <w:rPr>
          <w:rFonts w:ascii="Cambria" w:hAnsi="Cambria" w:cs="Courier New"/>
          <w:sz w:val="22"/>
          <w:szCs w:val="22"/>
        </w:rPr>
        <w:tab/>
        <w:t xml:space="preserve">Jeżeli objętość próbki jest niewystarczająca do przeprowadzenia analizy trzech podwielokrotnych części próbki, należy wykonać analizę maksymalnej liczby podwielokrotnych części próbki, jaką można przygotować. </w:t>
      </w:r>
    </w:p>
    <w:p w:rsidR="00917329" w:rsidRPr="00E74A1F" w:rsidRDefault="00917329" w:rsidP="00917329">
      <w:pPr>
        <w:pStyle w:val="Zwykytekst"/>
        <w:tabs>
          <w:tab w:val="left" w:pos="2552"/>
        </w:tabs>
        <w:spacing w:line="276" w:lineRule="auto"/>
        <w:ind w:left="1276" w:hanging="568"/>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7761B6" w:rsidRPr="00E74A1F">
        <w:rPr>
          <w:rFonts w:ascii="Cambria" w:hAnsi="Cambria" w:cs="Courier New"/>
          <w:sz w:val="22"/>
          <w:szCs w:val="22"/>
        </w:rPr>
        <w:t>2</w:t>
      </w:r>
      <w:r w:rsidRPr="00E74A1F">
        <w:rPr>
          <w:rFonts w:ascii="Cambria" w:hAnsi="Cambria" w:cs="Courier New"/>
          <w:sz w:val="22"/>
          <w:szCs w:val="22"/>
        </w:rPr>
        <w:t>.2.6</w:t>
      </w:r>
      <w:r w:rsidRPr="00E74A1F">
        <w:rPr>
          <w:rFonts w:ascii="Cambria" w:hAnsi="Cambria" w:cs="Courier New"/>
          <w:sz w:val="22"/>
          <w:szCs w:val="22"/>
        </w:rPr>
        <w:tab/>
        <w:t xml:space="preserve">Zawodnik lub jego przedstawiciel, przedstawiciel organu odpowiedzialnego za pobranie próbki lub zarządzanie wynikami, przedstawiciele Narodowego Komitetu Olimpijskiego, krajowego związku sportowego, federacji międzynarodowej oraz tłumacze mają prawo być obecnym podczas potwierdzania „B”. </w:t>
      </w: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Jeżeli zawodnik zrezygnuje z obecności lub przedstawiciel zawodnika nie odpowie na zaproszenie lub jeżeli zawodnik lub przedstawiciel zawodnika ustawicznie twierdzi, że nie może być obecny w dniu otwarcia, mimo rozsądnych prób dostosowania terminów podejmowanych przez laboratorium</w:t>
      </w:r>
      <w:r w:rsidR="00242B6D" w:rsidRPr="00E74A1F">
        <w:rPr>
          <w:rFonts w:ascii="Cambria" w:hAnsi="Cambria" w:cs="Courier New"/>
          <w:sz w:val="22"/>
          <w:szCs w:val="22"/>
        </w:rPr>
        <w:t xml:space="preserve"> w okresie nie dłuższym niż siedem dni roboczych</w:t>
      </w:r>
      <w:r w:rsidRPr="00E74A1F">
        <w:rPr>
          <w:rFonts w:ascii="Cambria" w:hAnsi="Cambria" w:cs="Courier New"/>
          <w:sz w:val="22"/>
          <w:szCs w:val="22"/>
        </w:rPr>
        <w:t>, organ odpowiedzialny za badanie lub laboratorium będzie kontynuował procedurę i powoła niezależnego świadka do zweryfikowania, że na pojemniku próbki „B” nie ma żadnych śladów ingerencji oraz że numery identyfikacyjne są zgodne z dokumentacją pobrania. Dyrektor laboratorium lub przedstawiciel i zawodnik lub jego przedstawiciel lub niezależny świadek podpisuje dokumenty laboratorium potwierdzające powyższe okoliczności.</w:t>
      </w: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 xml:space="preserve">Dyrektor laboratorium może ograniczyć liczbę osób w strefach kontrolnych laboratorium z uwagi na bezpieczeństwo. </w:t>
      </w: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Dyrektor laboratorium może usunąć lub usunąć na żądanie odpowiedniego organu każdego zawodnika lub przed</w:t>
      </w:r>
      <w:r w:rsidR="00127906" w:rsidRPr="00E74A1F">
        <w:rPr>
          <w:rFonts w:ascii="Cambria" w:hAnsi="Cambria" w:cs="Courier New"/>
          <w:sz w:val="22"/>
          <w:szCs w:val="22"/>
        </w:rPr>
        <w:t>stawiciela, który przeszkadza w </w:t>
      </w:r>
      <w:r w:rsidRPr="00E74A1F">
        <w:rPr>
          <w:rFonts w:ascii="Cambria" w:hAnsi="Cambria" w:cs="Courier New"/>
          <w:sz w:val="22"/>
          <w:szCs w:val="22"/>
        </w:rPr>
        <w:t xml:space="preserve">procesie badania. Każde zachowanie, którego efektem jest usunięcie należy zgłosić organowi odpowiedzialnemu za badanie i zgodnie z Artykułem 2.5 Kodeksu („Manipulowanie lub próba manipulowania podczas dowolnej części kontroli antydopingowej”) takie zachowanie może być uznane za ingerowanie w proces kontroli antydopingowej. </w:t>
      </w: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242B6D" w:rsidRPr="00E74A1F">
        <w:rPr>
          <w:rFonts w:ascii="Cambria" w:hAnsi="Cambria" w:cs="Courier New"/>
          <w:sz w:val="22"/>
          <w:szCs w:val="22"/>
        </w:rPr>
        <w:t>2</w:t>
      </w:r>
      <w:r w:rsidRPr="00E74A1F">
        <w:rPr>
          <w:rFonts w:ascii="Cambria" w:hAnsi="Cambria" w:cs="Courier New"/>
          <w:sz w:val="22"/>
          <w:szCs w:val="22"/>
        </w:rPr>
        <w:t>.2.7</w:t>
      </w:r>
      <w:r w:rsidRPr="00E74A1F">
        <w:rPr>
          <w:rFonts w:ascii="Cambria" w:hAnsi="Cambria" w:cs="Courier New"/>
          <w:sz w:val="22"/>
          <w:szCs w:val="22"/>
        </w:rPr>
        <w:tab/>
        <w:t xml:space="preserve">Podwielokrotne części próbki pobrane na potrzeby procedury potwierdzającej próbkę „B” muszą być pobrane z </w:t>
      </w:r>
      <w:r w:rsidR="00242B6D" w:rsidRPr="00E74A1F">
        <w:rPr>
          <w:rFonts w:ascii="Cambria" w:hAnsi="Cambria" w:cs="Courier New"/>
          <w:sz w:val="22"/>
          <w:szCs w:val="22"/>
        </w:rPr>
        <w:t xml:space="preserve">oryginalnej </w:t>
      </w:r>
      <w:r w:rsidRPr="00E74A1F">
        <w:rPr>
          <w:rFonts w:ascii="Cambria" w:hAnsi="Cambria" w:cs="Courier New"/>
          <w:sz w:val="22"/>
          <w:szCs w:val="22"/>
        </w:rPr>
        <w:t>próbki „B”.</w:t>
      </w:r>
      <w:r w:rsidR="00242B6D" w:rsidRPr="00E74A1F">
        <w:rPr>
          <w:rFonts w:ascii="Cambria" w:hAnsi="Cambria" w:cs="Courier New"/>
          <w:sz w:val="22"/>
          <w:szCs w:val="22"/>
        </w:rPr>
        <w:t xml:space="preserve"> Zob. punkt 5.2.4.3.2.7 w części poświęconej analizie moczu.</w:t>
      </w: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242B6D" w:rsidRPr="00E74A1F">
        <w:rPr>
          <w:rFonts w:ascii="Cambria" w:hAnsi="Cambria" w:cs="Courier New"/>
          <w:sz w:val="22"/>
          <w:szCs w:val="22"/>
        </w:rPr>
        <w:t>2</w:t>
      </w:r>
      <w:r w:rsidRPr="00E74A1F">
        <w:rPr>
          <w:rFonts w:ascii="Cambria" w:hAnsi="Cambria" w:cs="Courier New"/>
          <w:sz w:val="22"/>
          <w:szCs w:val="22"/>
        </w:rPr>
        <w:t>.2.8</w:t>
      </w:r>
      <w:r w:rsidRPr="00E74A1F">
        <w:rPr>
          <w:rFonts w:ascii="Cambria" w:hAnsi="Cambria" w:cs="Courier New"/>
          <w:sz w:val="22"/>
          <w:szCs w:val="22"/>
        </w:rPr>
        <w:tab/>
        <w:t xml:space="preserve">Jeżeli w procedurze potwierdzającej próbki „A” potwierdzono obecność więcej niż jednej substancji zabronionej, metabolitów substancji </w:t>
      </w:r>
      <w:r w:rsidRPr="00E74A1F">
        <w:rPr>
          <w:rFonts w:ascii="Cambria" w:hAnsi="Cambria" w:cs="Courier New"/>
          <w:sz w:val="22"/>
          <w:szCs w:val="22"/>
        </w:rPr>
        <w:lastRenderedPageBreak/>
        <w:t xml:space="preserve">zabronionej lub markerów użycia substancji zabronionej lub metody zabronionej, laboratorium musi potwierdzić jak największą liczbę niekorzystnych wyników badania przy dostępnej objętości próbki „B”. Należy podjąć decyzję o kolejności badania potwierdzającego i najpierw badać próbkę na obecność substancji, których obecność jest zagrożona najdłuższą karą wykluczenia. Tę decyzję należy </w:t>
      </w:r>
      <w:r w:rsidR="00127906" w:rsidRPr="00E74A1F">
        <w:rPr>
          <w:rFonts w:ascii="Cambria" w:hAnsi="Cambria" w:cs="Courier New"/>
          <w:sz w:val="22"/>
          <w:szCs w:val="22"/>
        </w:rPr>
        <w:t>podjąć we współpracy z </w:t>
      </w:r>
      <w:r w:rsidRPr="00E74A1F">
        <w:rPr>
          <w:rFonts w:ascii="Cambria" w:hAnsi="Cambria" w:cs="Courier New"/>
          <w:sz w:val="22"/>
          <w:szCs w:val="22"/>
        </w:rPr>
        <w:t>organem odpowiedzialnym za badania oraz należy ją udokumentować.</w:t>
      </w: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6.2.4.</w:t>
      </w:r>
      <w:r w:rsidR="00242B6D" w:rsidRPr="00E74A1F">
        <w:rPr>
          <w:rFonts w:ascii="Cambria" w:hAnsi="Cambria" w:cs="Courier New"/>
          <w:sz w:val="22"/>
          <w:szCs w:val="22"/>
        </w:rPr>
        <w:t>2</w:t>
      </w:r>
      <w:r w:rsidRPr="00E74A1F">
        <w:rPr>
          <w:rFonts w:ascii="Cambria" w:hAnsi="Cambria" w:cs="Courier New"/>
          <w:sz w:val="22"/>
          <w:szCs w:val="22"/>
        </w:rPr>
        <w:t>.2.9</w:t>
      </w:r>
      <w:r w:rsidRPr="00E74A1F">
        <w:rPr>
          <w:rFonts w:ascii="Cambria" w:hAnsi="Cambria" w:cs="Courier New"/>
          <w:sz w:val="22"/>
          <w:szCs w:val="22"/>
        </w:rPr>
        <w:tab/>
        <w:t xml:space="preserve">Laboratorium musi posiadać politykę pozwalającą zdefiniować te okoliczności, w których może być wykonane ponowne badanie potwierdzające próbki „B” (brak kontroli jakości partii) a pierwszy wynik badania należy unieważnić. Każde powtórzone badanie potwierdzające musi być udokumentowane i wykonane na nowej podwielokrotnej części próbki „B” i nowych próbkach kontroli jakości. </w:t>
      </w: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p>
    <w:p w:rsidR="00917329" w:rsidRPr="00E74A1F" w:rsidRDefault="00917329" w:rsidP="007761B6">
      <w:pPr>
        <w:pStyle w:val="Zwykytekst"/>
        <w:tabs>
          <w:tab w:val="left" w:pos="1843"/>
          <w:tab w:val="left" w:pos="2552"/>
          <w:tab w:val="left" w:pos="3119"/>
        </w:tabs>
        <w:spacing w:line="276" w:lineRule="auto"/>
        <w:ind w:left="1843" w:hanging="1135"/>
        <w:jc w:val="both"/>
        <w:rPr>
          <w:rFonts w:ascii="Cambria" w:hAnsi="Cambria" w:cs="Courier New"/>
          <w:sz w:val="22"/>
          <w:szCs w:val="22"/>
        </w:rPr>
      </w:pPr>
      <w:r w:rsidRPr="00E74A1F">
        <w:rPr>
          <w:rFonts w:ascii="Cambria" w:hAnsi="Cambria" w:cs="Courier New"/>
          <w:sz w:val="22"/>
          <w:szCs w:val="22"/>
        </w:rPr>
        <w:tab/>
        <w:t>6.</w:t>
      </w:r>
      <w:r w:rsidR="00242B6D" w:rsidRPr="00E74A1F">
        <w:rPr>
          <w:rFonts w:ascii="Cambria" w:hAnsi="Cambria" w:cs="Courier New"/>
          <w:sz w:val="22"/>
          <w:szCs w:val="22"/>
        </w:rPr>
        <w:t>2.4.2</w:t>
      </w:r>
      <w:r w:rsidRPr="00E74A1F">
        <w:rPr>
          <w:rFonts w:ascii="Cambria" w:hAnsi="Cambria" w:cs="Courier New"/>
          <w:sz w:val="22"/>
          <w:szCs w:val="22"/>
        </w:rPr>
        <w:t>.2.10</w:t>
      </w:r>
      <w:r w:rsidRPr="00E74A1F">
        <w:rPr>
          <w:rFonts w:ascii="Cambria" w:hAnsi="Cambria" w:cs="Courier New"/>
          <w:sz w:val="22"/>
          <w:szCs w:val="22"/>
        </w:rPr>
        <w:tab/>
        <w:t>Jeżeli badanie potwierdzające próbki „B” da wynik ujemny, próbka zostanie uznana za negatywną a o nowym wyniku analizy informowane są organ odpowiedzialny za badanie, WADA oraz federacja międzynarodowa.</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6.2.4.</w:t>
      </w:r>
      <w:r w:rsidR="00242B6D" w:rsidRPr="00E74A1F">
        <w:rPr>
          <w:rFonts w:ascii="Cambria" w:hAnsi="Cambria" w:cs="Courier New"/>
          <w:sz w:val="22"/>
          <w:szCs w:val="22"/>
        </w:rPr>
        <w:t>3</w:t>
      </w:r>
      <w:r w:rsidRPr="00E74A1F">
        <w:rPr>
          <w:rFonts w:ascii="Cambria" w:hAnsi="Cambria" w:cs="Courier New"/>
          <w:sz w:val="22"/>
          <w:szCs w:val="22"/>
        </w:rPr>
        <w:tab/>
        <w:t xml:space="preserve">Alternatywny materiał biologiczny </w:t>
      </w: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560"/>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Żadne wyniki badań włosów, paznokci, śliny lub innego materiału biologicznego nie będą używane w celu podważenia niekorzystnego wyniku badania lub wyniku nietypowego </w:t>
      </w:r>
      <w:r w:rsidR="00242B6D" w:rsidRPr="00E74A1F">
        <w:rPr>
          <w:rFonts w:ascii="Cambria" w:hAnsi="Cambria" w:cs="Courier New"/>
          <w:sz w:val="22"/>
          <w:szCs w:val="22"/>
        </w:rPr>
        <w:t>krwi</w:t>
      </w:r>
      <w:r w:rsidRPr="00E74A1F">
        <w:rPr>
          <w:rFonts w:ascii="Cambria" w:hAnsi="Cambria" w:cs="Courier New"/>
          <w:sz w:val="22"/>
          <w:szCs w:val="22"/>
        </w:rPr>
        <w:t xml:space="preserve">. </w:t>
      </w:r>
    </w:p>
    <w:p w:rsidR="00917329" w:rsidRPr="00E74A1F" w:rsidRDefault="00917329" w:rsidP="00917329">
      <w:pPr>
        <w:pStyle w:val="Zwykytekst"/>
        <w:tabs>
          <w:tab w:val="left" w:pos="1560"/>
        </w:tabs>
        <w:spacing w:line="276" w:lineRule="auto"/>
        <w:jc w:val="both"/>
        <w:rPr>
          <w:rFonts w:ascii="Cambria" w:hAnsi="Cambria" w:cs="Courier New"/>
          <w:sz w:val="22"/>
          <w:szCs w:val="22"/>
        </w:rPr>
      </w:pPr>
    </w:p>
    <w:p w:rsidR="00917329" w:rsidRPr="00E74A1F" w:rsidRDefault="00917329" w:rsidP="00E41454">
      <w:pPr>
        <w:pStyle w:val="Zwykytekst"/>
        <w:spacing w:line="276" w:lineRule="auto"/>
        <w:outlineLvl w:val="2"/>
        <w:rPr>
          <w:rFonts w:ascii="Cambria" w:hAnsi="Cambria" w:cs="Courier New"/>
          <w:sz w:val="22"/>
          <w:szCs w:val="22"/>
        </w:rPr>
      </w:pPr>
      <w:bookmarkStart w:id="120" w:name="_Toc405628505"/>
      <w:r w:rsidRPr="00E74A1F">
        <w:rPr>
          <w:rFonts w:ascii="Cambria" w:hAnsi="Cambria" w:cs="Courier New"/>
          <w:sz w:val="22"/>
          <w:szCs w:val="22"/>
        </w:rPr>
        <w:t>6.2.5</w:t>
      </w:r>
      <w:r w:rsidRPr="00E74A1F">
        <w:rPr>
          <w:rFonts w:ascii="Cambria" w:hAnsi="Cambria" w:cs="Courier New"/>
          <w:sz w:val="22"/>
          <w:szCs w:val="22"/>
        </w:rPr>
        <w:tab/>
        <w:t>Zarządzanie wynikami</w:t>
      </w:r>
      <w:bookmarkEnd w:id="120"/>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701"/>
        </w:tabs>
        <w:spacing w:line="276" w:lineRule="auto"/>
        <w:ind w:firstLine="708"/>
        <w:rPr>
          <w:rFonts w:ascii="Cambria" w:hAnsi="Cambria" w:cs="Courier New"/>
          <w:sz w:val="22"/>
          <w:szCs w:val="22"/>
        </w:rPr>
      </w:pPr>
      <w:r w:rsidRPr="00E74A1F">
        <w:rPr>
          <w:rFonts w:ascii="Cambria" w:hAnsi="Cambria" w:cs="Courier New"/>
          <w:sz w:val="22"/>
          <w:szCs w:val="22"/>
        </w:rPr>
        <w:t>6.2.</w:t>
      </w:r>
      <w:r w:rsidR="00242B6D" w:rsidRPr="00E74A1F">
        <w:rPr>
          <w:rFonts w:ascii="Cambria" w:hAnsi="Cambria" w:cs="Courier New"/>
          <w:sz w:val="22"/>
          <w:szCs w:val="22"/>
        </w:rPr>
        <w:t>5</w:t>
      </w:r>
      <w:r w:rsidRPr="00E74A1F">
        <w:rPr>
          <w:rFonts w:ascii="Cambria" w:hAnsi="Cambria" w:cs="Courier New"/>
          <w:sz w:val="22"/>
          <w:szCs w:val="22"/>
        </w:rPr>
        <w:t>.1</w:t>
      </w:r>
      <w:r w:rsidRPr="00E74A1F">
        <w:rPr>
          <w:rFonts w:ascii="Cambria" w:hAnsi="Cambria" w:cs="Courier New"/>
          <w:sz w:val="22"/>
          <w:szCs w:val="22"/>
        </w:rPr>
        <w:tab/>
        <w:t>Przegląd wyników</w:t>
      </w:r>
    </w:p>
    <w:p w:rsidR="00917329" w:rsidRPr="00E74A1F" w:rsidRDefault="00917329" w:rsidP="00917329">
      <w:pPr>
        <w:pStyle w:val="Zwykytekst"/>
        <w:spacing w:line="276" w:lineRule="auto"/>
        <w:ind w:firstLine="708"/>
        <w:rPr>
          <w:rFonts w:ascii="Cambria" w:hAnsi="Cambria" w:cs="Courier New"/>
          <w:sz w:val="22"/>
          <w:szCs w:val="22"/>
        </w:rPr>
      </w:pPr>
    </w:p>
    <w:p w:rsidR="00917329" w:rsidRPr="00E74A1F" w:rsidRDefault="00917329" w:rsidP="00917329">
      <w:pPr>
        <w:pStyle w:val="Zwykytekst"/>
        <w:tabs>
          <w:tab w:val="left" w:pos="2268"/>
        </w:tabs>
        <w:spacing w:line="276" w:lineRule="auto"/>
        <w:ind w:left="1276"/>
        <w:jc w:val="both"/>
        <w:rPr>
          <w:rFonts w:ascii="Cambria" w:hAnsi="Cambria" w:cs="Courier New"/>
          <w:sz w:val="22"/>
          <w:szCs w:val="22"/>
        </w:rPr>
      </w:pPr>
      <w:r w:rsidRPr="00E74A1F">
        <w:rPr>
          <w:rFonts w:ascii="Cambria" w:hAnsi="Cambria" w:cs="Courier New"/>
          <w:sz w:val="22"/>
          <w:szCs w:val="22"/>
        </w:rPr>
        <w:t>6.2.</w:t>
      </w:r>
      <w:r w:rsidR="00242B6D" w:rsidRPr="00E74A1F">
        <w:rPr>
          <w:rFonts w:ascii="Cambria" w:hAnsi="Cambria" w:cs="Courier New"/>
          <w:sz w:val="22"/>
          <w:szCs w:val="22"/>
        </w:rPr>
        <w:t>5</w:t>
      </w:r>
      <w:r w:rsidRPr="00E74A1F">
        <w:rPr>
          <w:rFonts w:ascii="Cambria" w:hAnsi="Cambria" w:cs="Courier New"/>
          <w:sz w:val="22"/>
          <w:szCs w:val="22"/>
        </w:rPr>
        <w:t xml:space="preserve">.1.1 </w:t>
      </w:r>
      <w:r w:rsidRPr="00E74A1F">
        <w:rPr>
          <w:rFonts w:ascii="Cambria" w:hAnsi="Cambria" w:cs="Courier New"/>
          <w:sz w:val="22"/>
          <w:szCs w:val="22"/>
        </w:rPr>
        <w:tab/>
        <w:t>Wszystkie niekorzystne wyniki badania i wyniki nietypowe muszą być sprawdzone przez co najmniej dwóch naukowców pracujących niezależnie przed opublikowaniem raportu. Proces przeglądu musi być udokumentowany.</w:t>
      </w:r>
    </w:p>
    <w:p w:rsidR="00917329" w:rsidRPr="00E74A1F" w:rsidRDefault="00917329" w:rsidP="00917329">
      <w:pPr>
        <w:pStyle w:val="Zwykytekst"/>
        <w:tabs>
          <w:tab w:val="left" w:pos="2268"/>
        </w:tabs>
        <w:spacing w:line="276" w:lineRule="auto"/>
        <w:ind w:left="1276"/>
        <w:jc w:val="both"/>
        <w:rPr>
          <w:rFonts w:ascii="Cambria" w:hAnsi="Cambria" w:cs="Courier New"/>
          <w:sz w:val="22"/>
          <w:szCs w:val="22"/>
        </w:rPr>
      </w:pPr>
    </w:p>
    <w:p w:rsidR="00917329" w:rsidRPr="00E74A1F" w:rsidRDefault="00917329" w:rsidP="00917329">
      <w:pPr>
        <w:pStyle w:val="Zwykytekst"/>
        <w:tabs>
          <w:tab w:val="left" w:pos="1701"/>
          <w:tab w:val="left" w:pos="2268"/>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6.2.</w:t>
      </w:r>
      <w:r w:rsidR="00242B6D" w:rsidRPr="00E74A1F">
        <w:rPr>
          <w:rFonts w:ascii="Cambria" w:hAnsi="Cambria" w:cs="Courier New"/>
          <w:sz w:val="22"/>
          <w:szCs w:val="22"/>
        </w:rPr>
        <w:t>5</w:t>
      </w:r>
      <w:r w:rsidRPr="00E74A1F">
        <w:rPr>
          <w:rFonts w:ascii="Cambria" w:hAnsi="Cambria" w:cs="Courier New"/>
          <w:sz w:val="22"/>
          <w:szCs w:val="22"/>
        </w:rPr>
        <w:t>.1.2</w:t>
      </w:r>
      <w:r w:rsidRPr="00E74A1F">
        <w:rPr>
          <w:rFonts w:ascii="Cambria" w:hAnsi="Cambria" w:cs="Courier New"/>
          <w:sz w:val="22"/>
          <w:szCs w:val="22"/>
        </w:rPr>
        <w:tab/>
        <w:t xml:space="preserve"> Sprawdzenie powinno obejmować co najmniej:</w:t>
      </w:r>
    </w:p>
    <w:p w:rsidR="00917329" w:rsidRPr="00E74A1F" w:rsidRDefault="00917329" w:rsidP="00917329">
      <w:pPr>
        <w:pStyle w:val="Zwykytekst"/>
        <w:tabs>
          <w:tab w:val="left" w:pos="1701"/>
          <w:tab w:val="left" w:pos="2268"/>
        </w:tabs>
        <w:spacing w:line="276" w:lineRule="auto"/>
        <w:ind w:left="1276" w:hanging="567"/>
        <w:jc w:val="both"/>
        <w:rPr>
          <w:rFonts w:ascii="Cambria" w:hAnsi="Cambria" w:cs="Courier New"/>
          <w:sz w:val="22"/>
          <w:szCs w:val="22"/>
        </w:rPr>
      </w:pPr>
    </w:p>
    <w:p w:rsidR="00917329" w:rsidRPr="00E74A1F" w:rsidRDefault="00917329" w:rsidP="00917329">
      <w:pPr>
        <w:pStyle w:val="Zwykytekst"/>
        <w:numPr>
          <w:ilvl w:val="0"/>
          <w:numId w:val="1"/>
        </w:numPr>
        <w:tabs>
          <w:tab w:val="left" w:pos="1701"/>
          <w:tab w:val="left" w:pos="2268"/>
        </w:tabs>
        <w:spacing w:line="276" w:lineRule="auto"/>
        <w:ind w:firstLine="981"/>
        <w:jc w:val="both"/>
        <w:rPr>
          <w:rFonts w:ascii="Cambria" w:hAnsi="Cambria" w:cs="Courier New"/>
          <w:sz w:val="22"/>
          <w:szCs w:val="22"/>
        </w:rPr>
      </w:pPr>
      <w:r w:rsidRPr="00E74A1F">
        <w:rPr>
          <w:rFonts w:ascii="Cambria" w:hAnsi="Cambria" w:cs="Courier New"/>
          <w:sz w:val="22"/>
          <w:szCs w:val="22"/>
        </w:rPr>
        <w:t>Dokumentację wewnętrznego systemu dozoru laboratorium</w:t>
      </w:r>
    </w:p>
    <w:p w:rsidR="00917329" w:rsidRPr="00E74A1F" w:rsidRDefault="00917329" w:rsidP="00917329">
      <w:pPr>
        <w:pStyle w:val="Zwykytekst"/>
        <w:numPr>
          <w:ilvl w:val="0"/>
          <w:numId w:val="1"/>
        </w:numPr>
        <w:tabs>
          <w:tab w:val="left" w:pos="1701"/>
          <w:tab w:val="left" w:pos="2268"/>
        </w:tabs>
        <w:spacing w:line="276" w:lineRule="auto"/>
        <w:ind w:firstLine="981"/>
        <w:jc w:val="both"/>
        <w:rPr>
          <w:rFonts w:ascii="Cambria" w:hAnsi="Cambria" w:cs="Courier New"/>
          <w:sz w:val="22"/>
          <w:szCs w:val="22"/>
        </w:rPr>
      </w:pPr>
      <w:r w:rsidRPr="00E74A1F">
        <w:rPr>
          <w:rFonts w:ascii="Cambria" w:hAnsi="Cambria" w:cs="Courier New"/>
          <w:sz w:val="22"/>
          <w:szCs w:val="22"/>
        </w:rPr>
        <w:t>Dane kontroli jakości</w:t>
      </w:r>
    </w:p>
    <w:p w:rsidR="00917329" w:rsidRPr="00E74A1F" w:rsidRDefault="00917329" w:rsidP="00917329">
      <w:pPr>
        <w:pStyle w:val="Zwykytekst"/>
        <w:numPr>
          <w:ilvl w:val="0"/>
          <w:numId w:val="1"/>
        </w:numPr>
        <w:tabs>
          <w:tab w:val="left" w:pos="1701"/>
          <w:tab w:val="left" w:pos="2268"/>
        </w:tabs>
        <w:spacing w:line="276" w:lineRule="auto"/>
        <w:ind w:firstLine="981"/>
        <w:jc w:val="both"/>
        <w:rPr>
          <w:rFonts w:ascii="Cambria" w:hAnsi="Cambria" w:cs="Courier New"/>
          <w:sz w:val="22"/>
          <w:szCs w:val="22"/>
        </w:rPr>
      </w:pPr>
      <w:r w:rsidRPr="00E74A1F">
        <w:rPr>
          <w:rFonts w:ascii="Cambria" w:hAnsi="Cambria" w:cs="Courier New"/>
          <w:sz w:val="22"/>
          <w:szCs w:val="22"/>
        </w:rPr>
        <w:t xml:space="preserve">Kompletność dokumentacji potwierdzającej podane wyniki analityczne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242B6D">
      <w:pPr>
        <w:pStyle w:val="Zwykytekst"/>
        <w:tabs>
          <w:tab w:val="left" w:pos="1701"/>
          <w:tab w:val="left" w:pos="2268"/>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6.2.</w:t>
      </w:r>
      <w:r w:rsidR="00242B6D" w:rsidRPr="00E74A1F">
        <w:rPr>
          <w:rFonts w:ascii="Cambria" w:hAnsi="Cambria" w:cs="Courier New"/>
          <w:sz w:val="22"/>
          <w:szCs w:val="22"/>
        </w:rPr>
        <w:t>5</w:t>
      </w:r>
      <w:r w:rsidRPr="00E74A1F">
        <w:rPr>
          <w:rFonts w:ascii="Cambria" w:hAnsi="Cambria" w:cs="Courier New"/>
          <w:sz w:val="22"/>
          <w:szCs w:val="22"/>
        </w:rPr>
        <w:t xml:space="preserve">.1.3 </w:t>
      </w:r>
      <w:r w:rsidRPr="00E74A1F">
        <w:rPr>
          <w:rFonts w:ascii="Cambria" w:hAnsi="Cambria" w:cs="Courier New"/>
          <w:sz w:val="22"/>
          <w:szCs w:val="22"/>
        </w:rPr>
        <w:tab/>
        <w:t>W przypadku odrzucenia niekorzystnego wyniku badania lub wyniku nietypowego należy udokumentować powody odrzucenia.</w:t>
      </w:r>
    </w:p>
    <w:p w:rsidR="00917329" w:rsidRPr="00E74A1F" w:rsidRDefault="00917329" w:rsidP="00917329">
      <w:pPr>
        <w:pStyle w:val="Zwykytekst"/>
        <w:tabs>
          <w:tab w:val="left" w:pos="1701"/>
          <w:tab w:val="left" w:pos="2268"/>
        </w:tabs>
        <w:spacing w:line="276" w:lineRule="auto"/>
        <w:rPr>
          <w:rFonts w:ascii="Cambria" w:hAnsi="Cambria" w:cs="Courier New"/>
          <w:sz w:val="22"/>
          <w:szCs w:val="22"/>
        </w:rPr>
      </w:pPr>
    </w:p>
    <w:p w:rsidR="00866AF4" w:rsidRDefault="00866AF4">
      <w:pPr>
        <w:rPr>
          <w:rFonts w:ascii="Cambria" w:hAnsi="Cambria" w:cs="Courier New"/>
        </w:rPr>
      </w:pPr>
      <w:r>
        <w:rPr>
          <w:rFonts w:ascii="Cambria" w:hAnsi="Cambria" w:cs="Courier New"/>
        </w:rPr>
        <w:br w:type="page"/>
      </w:r>
    </w:p>
    <w:p w:rsidR="00917329" w:rsidRPr="00E74A1F" w:rsidRDefault="00917329" w:rsidP="00E41454">
      <w:pPr>
        <w:pStyle w:val="Zwykytekst"/>
        <w:spacing w:line="276" w:lineRule="auto"/>
        <w:outlineLvl w:val="2"/>
        <w:rPr>
          <w:rFonts w:ascii="Cambria" w:hAnsi="Cambria" w:cs="Courier New"/>
          <w:sz w:val="22"/>
          <w:szCs w:val="22"/>
        </w:rPr>
      </w:pPr>
      <w:bookmarkStart w:id="121" w:name="_Toc405628506"/>
      <w:r w:rsidRPr="00E74A1F">
        <w:rPr>
          <w:rFonts w:ascii="Cambria" w:hAnsi="Cambria" w:cs="Courier New"/>
          <w:sz w:val="22"/>
          <w:szCs w:val="22"/>
        </w:rPr>
        <w:lastRenderedPageBreak/>
        <w:t>6.2.6</w:t>
      </w:r>
      <w:r w:rsidRPr="00E74A1F">
        <w:rPr>
          <w:rFonts w:ascii="Cambria" w:hAnsi="Cambria" w:cs="Courier New"/>
          <w:sz w:val="22"/>
          <w:szCs w:val="22"/>
        </w:rPr>
        <w:tab/>
        <w:t>Dokumentacja i sprawozdawczość</w:t>
      </w:r>
      <w:bookmarkEnd w:id="121"/>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6.2.6.1</w:t>
      </w:r>
      <w:r w:rsidRPr="00E74A1F">
        <w:rPr>
          <w:rFonts w:ascii="Cambria" w:hAnsi="Cambria" w:cs="Courier New"/>
          <w:sz w:val="22"/>
          <w:szCs w:val="22"/>
        </w:rPr>
        <w:tab/>
        <w:t>Laboratorium musi mieć udokumentowane procedury, które pozwolą prowadzić skoordynowany rejestr dotyczący każdej poddanej analizie próbki. W przypadku niekorzystnego wyniku badania rejestr musi zawierać dane niezbędne do poparcia ogłoszonych wniosków, zgodnie z Dokumentem Technicznym Pakiety Dokumentacji Laboratoryjnej.</w:t>
      </w: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6.2.6.2</w:t>
      </w:r>
      <w:r w:rsidRPr="00E74A1F">
        <w:rPr>
          <w:rFonts w:ascii="Cambria" w:hAnsi="Cambria" w:cs="Courier New"/>
          <w:sz w:val="22"/>
          <w:szCs w:val="22"/>
        </w:rPr>
        <w:tab/>
        <w:t xml:space="preserve">Musi istnieć możliwość odniesienia każdego etapu badania analitycznego do pracownika, który ten etap wykonał. </w:t>
      </w: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6.2.6.3</w:t>
      </w:r>
      <w:r w:rsidRPr="00E74A1F">
        <w:rPr>
          <w:rFonts w:ascii="Cambria" w:hAnsi="Cambria" w:cs="Courier New"/>
          <w:sz w:val="22"/>
          <w:szCs w:val="22"/>
        </w:rPr>
        <w:tab/>
        <w:t xml:space="preserve">Istotne odejście od pisemnej procedury musi być udokumentowane i stanowić część rejestru (np. memorandum rejestru). </w:t>
      </w: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6.2.6.4 </w:t>
      </w:r>
      <w:r w:rsidRPr="00E74A1F">
        <w:rPr>
          <w:rFonts w:ascii="Cambria" w:hAnsi="Cambria" w:cs="Courier New"/>
          <w:sz w:val="22"/>
          <w:szCs w:val="22"/>
        </w:rPr>
        <w:tab/>
        <w:t xml:space="preserve">W przypadku analiz instrumentalnych należy zapisać parametry pracy dla każdego przebiegu. </w:t>
      </w: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6.2.6.5 </w:t>
      </w:r>
      <w:r w:rsidRPr="00E74A1F">
        <w:rPr>
          <w:rFonts w:ascii="Cambria" w:hAnsi="Cambria" w:cs="Courier New"/>
          <w:sz w:val="22"/>
          <w:szCs w:val="22"/>
        </w:rPr>
        <w:tab/>
        <w:t xml:space="preserve">Ogłoszenie wyników próbki „A” powinno nastąpić w ciągu dziesięciu (10) dni roboczych od otrzymania próbki. Czas ogłoszenia wymagany dla określonych zawodów może być znacznie krótszy niż dziesięć dni. Czas ogłoszenia wyników może być zmieniony na mocy porozumienia między laboratorium a organem odpowiedzialnym za badanie. </w:t>
      </w: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6.2.6.6 </w:t>
      </w:r>
      <w:r w:rsidRPr="00E74A1F">
        <w:rPr>
          <w:rFonts w:ascii="Cambria" w:hAnsi="Cambria" w:cs="Courier New"/>
          <w:sz w:val="22"/>
          <w:szCs w:val="22"/>
        </w:rPr>
        <w:tab/>
        <w:t>Należy wystawić jedno Świadectwo Analizy lub wprowadzić jeden wpis do systemu ADAMS, dokumentujący niekorzystny wynik badania jednej próbki.</w:t>
      </w:r>
      <w:r w:rsidR="00E74A1F" w:rsidRPr="00E74A1F">
        <w:rPr>
          <w:rFonts w:ascii="Cambria" w:hAnsi="Cambria" w:cs="Courier New"/>
          <w:sz w:val="22"/>
          <w:szCs w:val="22"/>
        </w:rPr>
        <w:t xml:space="preserve"> </w:t>
      </w:r>
      <w:r w:rsidR="00127906" w:rsidRPr="00E74A1F">
        <w:rPr>
          <w:rFonts w:ascii="Cambria" w:hAnsi="Cambria" w:cs="Courier New"/>
          <w:sz w:val="22"/>
          <w:szCs w:val="22"/>
        </w:rPr>
        <w:t>Raport z </w:t>
      </w:r>
      <w:r w:rsidRPr="00E74A1F">
        <w:rPr>
          <w:rFonts w:ascii="Cambria" w:hAnsi="Cambria" w:cs="Courier New"/>
          <w:sz w:val="22"/>
          <w:szCs w:val="22"/>
        </w:rPr>
        <w:t>badań przygotowany przez laboratorium, oprócz elementów wymienionych w ISO/IEC 17025, musi zawierać następujące informacje:</w:t>
      </w: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Numer identyfikacyjny próbki</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Numer identyfikacyjny laboratorium</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Rodzaj badania (poza zawodami/podczas zawodów)</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Nazwa sportu i/lub dyscypliny sportowej</w:t>
      </w:r>
    </w:p>
    <w:p w:rsidR="00917329" w:rsidRPr="00E74A1F" w:rsidRDefault="00917329" w:rsidP="00917329">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 xml:space="preserve">Nazwa zawodów i/lub kod powoławczy klienta (na przykład: kod misji badań ADAMS), </w:t>
      </w:r>
      <w:r w:rsidR="00112B03">
        <w:rPr>
          <w:rFonts w:ascii="Cambria" w:hAnsi="Cambria" w:cs="Courier New"/>
          <w:sz w:val="22"/>
          <w:szCs w:val="22"/>
        </w:rPr>
        <w:t>Jeżeli</w:t>
      </w:r>
      <w:r w:rsidRPr="00E74A1F">
        <w:rPr>
          <w:rFonts w:ascii="Cambria" w:hAnsi="Cambria" w:cs="Courier New"/>
          <w:sz w:val="22"/>
          <w:szCs w:val="22"/>
        </w:rPr>
        <w:t xml:space="preserve"> dostarczony przez organ odpowiedzialny za badanie</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Data pobrania próbki</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Data otrzymania próbki</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Data raportu</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Płeć zawodnika</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Rodzaj próbki (mocz, krew itp.)</w:t>
      </w:r>
    </w:p>
    <w:p w:rsidR="00917329" w:rsidRPr="00E74A1F" w:rsidRDefault="00917329" w:rsidP="00917329">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Wyniki badania (dla substancji progowych zgodnie z Dokumentem technicznym o decyzyjnych wartościach granicznych</w:t>
      </w:r>
      <w:r w:rsidR="00242B6D" w:rsidRPr="00E74A1F">
        <w:rPr>
          <w:rFonts w:ascii="Cambria" w:hAnsi="Cambria" w:cs="Courier New"/>
          <w:sz w:val="22"/>
          <w:szCs w:val="22"/>
        </w:rPr>
        <w:t xml:space="preserve"> lub właściwym Dokumentem technicznym lub Wytycznymi</w:t>
      </w:r>
      <w:r w:rsidRPr="00E74A1F">
        <w:rPr>
          <w:rFonts w:ascii="Cambria" w:hAnsi="Cambria" w:cs="Courier New"/>
          <w:sz w:val="22"/>
          <w:szCs w:val="22"/>
        </w:rPr>
        <w:t>)</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Nazwa organu pobierającego próbkę</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Nazwa organu przeprowadzającego badanie</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t xml:space="preserve">Nazwa organu odpowiedzialnego za zarządzanie wynikami, </w:t>
      </w:r>
      <w:r w:rsidR="00112B03">
        <w:rPr>
          <w:rFonts w:ascii="Cambria" w:hAnsi="Cambria" w:cs="Courier New"/>
          <w:sz w:val="22"/>
          <w:szCs w:val="22"/>
        </w:rPr>
        <w:t>Jeżeli</w:t>
      </w:r>
      <w:r w:rsidRPr="00E74A1F">
        <w:rPr>
          <w:rFonts w:ascii="Cambria" w:hAnsi="Cambria" w:cs="Courier New"/>
          <w:sz w:val="22"/>
          <w:szCs w:val="22"/>
        </w:rPr>
        <w:t xml:space="preserve"> znana</w:t>
      </w:r>
    </w:p>
    <w:p w:rsidR="00917329" w:rsidRPr="00E74A1F" w:rsidRDefault="00917329" w:rsidP="00917329">
      <w:pPr>
        <w:pStyle w:val="Zwykytekst"/>
        <w:numPr>
          <w:ilvl w:val="0"/>
          <w:numId w:val="1"/>
        </w:numPr>
        <w:tabs>
          <w:tab w:val="left" w:pos="1701"/>
        </w:tabs>
        <w:spacing w:line="276" w:lineRule="auto"/>
        <w:ind w:firstLine="414"/>
        <w:jc w:val="both"/>
        <w:rPr>
          <w:rFonts w:ascii="Cambria" w:hAnsi="Cambria" w:cs="Courier New"/>
          <w:sz w:val="22"/>
          <w:szCs w:val="22"/>
        </w:rPr>
      </w:pPr>
      <w:r w:rsidRPr="00E74A1F">
        <w:rPr>
          <w:rFonts w:ascii="Cambria" w:hAnsi="Cambria" w:cs="Courier New"/>
          <w:sz w:val="22"/>
          <w:szCs w:val="22"/>
        </w:rPr>
        <w:lastRenderedPageBreak/>
        <w:t>Podpis osoby upoważnionej</w:t>
      </w:r>
    </w:p>
    <w:p w:rsidR="00917329" w:rsidRPr="00E74A1F" w:rsidRDefault="00917329" w:rsidP="00917329">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Inne informacje określone przez organ odpowiedzialny za badania i/lub WADA</w:t>
      </w:r>
    </w:p>
    <w:p w:rsidR="00917329" w:rsidRPr="00E74A1F" w:rsidRDefault="00917329" w:rsidP="00917329">
      <w:pPr>
        <w:pStyle w:val="Zwykytekst"/>
        <w:tabs>
          <w:tab w:val="left" w:pos="1701"/>
        </w:tabs>
        <w:spacing w:line="276" w:lineRule="auto"/>
        <w:ind w:left="720"/>
        <w:jc w:val="both"/>
        <w:rPr>
          <w:rFonts w:ascii="Cambria" w:hAnsi="Cambria" w:cs="Courier New"/>
          <w:sz w:val="22"/>
          <w:szCs w:val="22"/>
        </w:rPr>
      </w:pPr>
    </w:p>
    <w:p w:rsidR="00917329" w:rsidRPr="00E74A1F" w:rsidRDefault="00917329" w:rsidP="00917329">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Raport z badań powinien też zawierać oznaczenia i informacje dostarczone przez laboratorium dotyczące typu badania, sportu/dyscypliny, wyników badania (w tym komentarze/opinie) oraz nazwę klienta, do którego raport jest adresowany, w języku angielskim.</w:t>
      </w:r>
    </w:p>
    <w:p w:rsidR="00917329" w:rsidRPr="00E74A1F" w:rsidRDefault="00917329" w:rsidP="00917329">
      <w:pPr>
        <w:pStyle w:val="Zwykytekst"/>
        <w:spacing w:line="276" w:lineRule="auto"/>
        <w:ind w:left="709"/>
        <w:jc w:val="both"/>
        <w:rPr>
          <w:rFonts w:ascii="Cambria" w:hAnsi="Cambria" w:cs="Courier New"/>
          <w:sz w:val="22"/>
          <w:szCs w:val="22"/>
        </w:rPr>
      </w:pPr>
    </w:p>
    <w:p w:rsidR="00917329" w:rsidRPr="00E74A1F" w:rsidRDefault="00917329" w:rsidP="00917329">
      <w:pPr>
        <w:pStyle w:val="Zwykytekst"/>
        <w:spacing w:line="276" w:lineRule="auto"/>
        <w:ind w:left="709"/>
        <w:jc w:val="both"/>
        <w:rPr>
          <w:rFonts w:ascii="Cambria" w:hAnsi="Cambria" w:cs="Courier New"/>
          <w:sz w:val="22"/>
          <w:szCs w:val="22"/>
        </w:rPr>
      </w:pPr>
      <w:r w:rsidRPr="00E74A1F">
        <w:rPr>
          <w:rFonts w:ascii="Cambria" w:hAnsi="Cambria" w:cs="Courier New"/>
          <w:i/>
          <w:sz w:val="22"/>
          <w:szCs w:val="22"/>
        </w:rPr>
        <w:t>[Komentarz: Należy rozważyć, czy kompletny raport z badań analitycznych wygenerowany z systemu ADAMS nie spełnia wyżej wymienionych wymagań a tym samym czy nie powinien być traktowany jako oficjalny raport z badań].</w:t>
      </w:r>
    </w:p>
    <w:p w:rsidR="00917329" w:rsidRPr="00E74A1F" w:rsidRDefault="00917329" w:rsidP="00917329">
      <w:pPr>
        <w:pStyle w:val="Zwykytekst"/>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 xml:space="preserve">6.2.6.7 </w:t>
      </w:r>
      <w:r w:rsidRPr="00E74A1F">
        <w:rPr>
          <w:rFonts w:ascii="Cambria" w:hAnsi="Cambria" w:cs="Courier New"/>
          <w:sz w:val="22"/>
          <w:szCs w:val="22"/>
        </w:rPr>
        <w:tab/>
        <w:t xml:space="preserve">Laboratorium nie ma obowiązku ilościowego określania ani ogłaszania stężenia dla analitu nieprogowych substancji zabronionych w próbkach </w:t>
      </w:r>
      <w:r w:rsidR="00242B6D" w:rsidRPr="00E74A1F">
        <w:rPr>
          <w:rFonts w:ascii="Cambria" w:hAnsi="Cambria" w:cs="Courier New"/>
          <w:sz w:val="22"/>
          <w:szCs w:val="22"/>
        </w:rPr>
        <w:t>krwi</w:t>
      </w:r>
      <w:r w:rsidRPr="00E74A1F">
        <w:rPr>
          <w:rFonts w:ascii="Cambria" w:hAnsi="Cambria" w:cs="Courier New"/>
          <w:sz w:val="22"/>
          <w:szCs w:val="22"/>
        </w:rPr>
        <w:t>. Laboratorium powinno ogłosić faktyczne substancje zabronione, metabolity substancji zabronionych lub metod zabronionych lub markery wykryte w próbce</w:t>
      </w:r>
      <w:r w:rsidR="00242B6D" w:rsidRPr="00E74A1F">
        <w:rPr>
          <w:rFonts w:ascii="Cambria" w:hAnsi="Cambria" w:cs="Courier New"/>
          <w:sz w:val="22"/>
          <w:szCs w:val="22"/>
        </w:rPr>
        <w:t xml:space="preserve"> krwi</w:t>
      </w:r>
      <w:r w:rsidRPr="00E74A1F">
        <w:rPr>
          <w:rFonts w:ascii="Cambria" w:hAnsi="Cambria" w:cs="Courier New"/>
          <w:sz w:val="22"/>
          <w:szCs w:val="22"/>
        </w:rPr>
        <w:t>. Na żądanie organu przeprowadzającego badanie, organu odpowiedzialnego za zarządzanie wynikami lub WADA i gdy wykryty poziom substancji zabronionej oznacza naruszenie przepisów antydopingowych, laboratorium powinno podać przybliżone stężenie.</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 xml:space="preserve">Dla substancji progowych w próbkach </w:t>
      </w:r>
      <w:r w:rsidR="00242B6D" w:rsidRPr="00E74A1F">
        <w:rPr>
          <w:rFonts w:ascii="Cambria" w:hAnsi="Cambria" w:cs="Courier New"/>
          <w:sz w:val="22"/>
          <w:szCs w:val="22"/>
        </w:rPr>
        <w:t>krwi</w:t>
      </w:r>
      <w:r w:rsidRPr="00E74A1F">
        <w:rPr>
          <w:rFonts w:ascii="Cambria" w:hAnsi="Cambria" w:cs="Courier New"/>
          <w:sz w:val="22"/>
          <w:szCs w:val="22"/>
        </w:rPr>
        <w:t xml:space="preserve">, raport laboratorium powinien stwierdzać, że substancja zabroniona lub jej metabolity lub </w:t>
      </w:r>
      <w:r w:rsidR="00242B6D" w:rsidRPr="00E74A1F">
        <w:rPr>
          <w:rFonts w:ascii="Cambria" w:hAnsi="Cambria" w:cs="Courier New"/>
          <w:sz w:val="22"/>
          <w:szCs w:val="22"/>
        </w:rPr>
        <w:t xml:space="preserve">metoda zabroniona lub </w:t>
      </w:r>
      <w:r w:rsidRPr="00E74A1F">
        <w:rPr>
          <w:rFonts w:ascii="Cambria" w:hAnsi="Cambria" w:cs="Courier New"/>
          <w:sz w:val="22"/>
          <w:szCs w:val="22"/>
        </w:rPr>
        <w:t>markery metody zabronionej są obecne w stężeniu i/lub stosunku zmierzonych wartości analitycznych większym niż decyzyjna wartość graniczna zgodnie z wymogami ogłaszania wyników opisanymi we właściwym Dokumencie technicznym</w:t>
      </w:r>
      <w:r w:rsidR="00242B6D" w:rsidRPr="00E74A1F">
        <w:rPr>
          <w:rFonts w:ascii="Cambria" w:hAnsi="Cambria" w:cs="Courier New"/>
          <w:sz w:val="22"/>
          <w:szCs w:val="22"/>
        </w:rPr>
        <w:t xml:space="preserve"> dot. granicznych wartości decyzyjnych lub w odpowiednim Dokumencie technicznym lub Wytycznych</w:t>
      </w:r>
      <w:r w:rsidRPr="00E74A1F">
        <w:rPr>
          <w:rFonts w:ascii="Cambria" w:hAnsi="Cambria" w:cs="Courier New"/>
          <w:sz w:val="22"/>
          <w:szCs w:val="22"/>
        </w:rPr>
        <w:t>.</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6.2.6.8</w:t>
      </w:r>
      <w:r w:rsidRPr="00E74A1F">
        <w:rPr>
          <w:rFonts w:ascii="Cambria" w:hAnsi="Cambria" w:cs="Courier New"/>
          <w:sz w:val="22"/>
          <w:szCs w:val="22"/>
        </w:rPr>
        <w:tab/>
        <w:t>W Raporcie z badań laboratorium oznacza wyniki analizy jako:</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niekorzystny wynik analizy, lub</w:t>
      </w:r>
    </w:p>
    <w:p w:rsidR="00917329" w:rsidRPr="00E74A1F" w:rsidRDefault="00917329" w:rsidP="00917329">
      <w:pPr>
        <w:pStyle w:val="Zwykytekst"/>
        <w:numPr>
          <w:ilvl w:val="0"/>
          <w:numId w:val="1"/>
        </w:numPr>
        <w:tabs>
          <w:tab w:val="left" w:pos="1701"/>
        </w:tabs>
        <w:spacing w:line="276" w:lineRule="auto"/>
        <w:ind w:left="1701" w:hanging="567"/>
        <w:jc w:val="both"/>
        <w:rPr>
          <w:rFonts w:ascii="Cambria" w:hAnsi="Cambria" w:cs="Courier New"/>
          <w:sz w:val="22"/>
          <w:szCs w:val="22"/>
        </w:rPr>
      </w:pPr>
      <w:r w:rsidRPr="00E74A1F">
        <w:rPr>
          <w:rFonts w:ascii="Cambria" w:hAnsi="Cambria" w:cs="Courier New"/>
          <w:sz w:val="22"/>
          <w:szCs w:val="22"/>
        </w:rPr>
        <w:t>wynik nietypowy, lub</w:t>
      </w:r>
    </w:p>
    <w:p w:rsidR="00917329" w:rsidRPr="00E74A1F" w:rsidRDefault="00112B03" w:rsidP="00917329">
      <w:pPr>
        <w:pStyle w:val="Zwykytekst"/>
        <w:numPr>
          <w:ilvl w:val="0"/>
          <w:numId w:val="1"/>
        </w:numPr>
        <w:tabs>
          <w:tab w:val="left" w:pos="1701"/>
        </w:tabs>
        <w:spacing w:line="276" w:lineRule="auto"/>
        <w:ind w:left="1701" w:hanging="567"/>
        <w:jc w:val="both"/>
        <w:rPr>
          <w:rFonts w:ascii="Cambria" w:hAnsi="Cambria" w:cs="Courier New"/>
          <w:sz w:val="22"/>
          <w:szCs w:val="22"/>
        </w:rPr>
      </w:pPr>
      <w:r>
        <w:rPr>
          <w:rFonts w:ascii="Cambria" w:hAnsi="Cambria" w:cs="Courier New"/>
          <w:sz w:val="22"/>
          <w:szCs w:val="22"/>
        </w:rPr>
        <w:t>Jeżeli</w:t>
      </w:r>
      <w:r w:rsidR="00917329" w:rsidRPr="00E74A1F">
        <w:rPr>
          <w:rFonts w:ascii="Cambria" w:hAnsi="Cambria" w:cs="Courier New"/>
          <w:sz w:val="22"/>
          <w:szCs w:val="22"/>
        </w:rPr>
        <w:t xml:space="preserve"> nie uzyskano powyższych wyników, oznaczenie wskazujące, że nie wykryto żadnych substancji zabronionych lub metod zabronionych lub ich metabolitów lub markerów</w:t>
      </w:r>
    </w:p>
    <w:p w:rsidR="00917329" w:rsidRPr="00E74A1F" w:rsidRDefault="00917329" w:rsidP="00917329">
      <w:pPr>
        <w:pStyle w:val="Zwykytekst"/>
        <w:tabs>
          <w:tab w:val="left" w:pos="1701"/>
        </w:tabs>
        <w:spacing w:line="276" w:lineRule="auto"/>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6.2.6.9</w:t>
      </w:r>
      <w:r w:rsidRPr="00E74A1F">
        <w:rPr>
          <w:rFonts w:ascii="Cambria" w:hAnsi="Cambria" w:cs="Courier New"/>
          <w:sz w:val="22"/>
          <w:szCs w:val="22"/>
        </w:rPr>
        <w:tab/>
        <w:t xml:space="preserve">Laboratorium będzie posiadało politykę dotyczącą przedstawiania opinii i interpretacji danych. Opinia lub interpretacja może być zamieszczona w Raporcie z badań pod warunkiem, że zostanie ona wyraźnie określona jako opinia lub interpretacja. Podstawę wyrażenia opinii należy udokumentować. </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i/>
          <w:sz w:val="22"/>
          <w:szCs w:val="22"/>
        </w:rPr>
        <w:t>[Komentarz:</w:t>
      </w:r>
      <w:r w:rsidRPr="00E74A1F">
        <w:rPr>
          <w:rFonts w:ascii="Cambria" w:hAnsi="Cambria" w:cs="Courier New"/>
          <w:sz w:val="22"/>
          <w:szCs w:val="22"/>
        </w:rPr>
        <w:t xml:space="preserve"> </w:t>
      </w:r>
      <w:r w:rsidRPr="00E74A1F">
        <w:rPr>
          <w:rFonts w:ascii="Cambria" w:hAnsi="Cambria" w:cs="Courier New"/>
          <w:i/>
          <w:sz w:val="22"/>
          <w:szCs w:val="22"/>
        </w:rPr>
        <w:t>Opinia lub interpretacja może obejmować, między innymi, rekomendacje na temat sposobu wykorzystania wyników, informacje dotyczące farmakologii, metabolizmu oraz farmakokinetyki substancji oraz wniosek, czy zaobserwowany wynik jest zgodny z</w:t>
      </w:r>
      <w:r w:rsidR="00242B6D" w:rsidRPr="00E74A1F">
        <w:rPr>
          <w:rFonts w:ascii="Cambria" w:hAnsi="Cambria" w:cs="Courier New"/>
          <w:i/>
          <w:sz w:val="22"/>
          <w:szCs w:val="22"/>
        </w:rPr>
        <w:t> </w:t>
      </w:r>
      <w:r w:rsidRPr="00E74A1F">
        <w:rPr>
          <w:rFonts w:ascii="Cambria" w:hAnsi="Cambria" w:cs="Courier New"/>
          <w:i/>
          <w:sz w:val="22"/>
          <w:szCs w:val="22"/>
        </w:rPr>
        <w:t>ogłoszonymi warunkami].</w:t>
      </w:r>
      <w:r w:rsidRPr="00E74A1F">
        <w:rPr>
          <w:rFonts w:ascii="Cambria" w:hAnsi="Cambria" w:cs="Courier New"/>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lastRenderedPageBreak/>
        <w:t>6.2.6.10</w:t>
      </w:r>
      <w:r w:rsidRPr="00E74A1F">
        <w:rPr>
          <w:rFonts w:ascii="Cambria" w:hAnsi="Cambria" w:cs="Courier New"/>
          <w:sz w:val="22"/>
          <w:szCs w:val="22"/>
        </w:rPr>
        <w:tab/>
        <w:t xml:space="preserve">Laboratorium ogłasza wszystkie wyniki badań zgodnie z definicją zawartą w paragrafie 6.2.6.8 Międzynarodowego standardu dla laboratoriów poprzez system ADAMS i jednocześni przekazuje je do danego organu odpowiedzialnego za badania i/lub odpowiedzialnej federacji międzynarodowej i/lub organizatora ważnych wydarzeń sportowych (w przypadku ważnych wydarzeń międzynarodowych) niekorzystających z systemu ADAMS. Informacje umieszczane w systemie ADAMS muszą być zgodne z postanowieniem określonym w paragrafie 6.2.6.6 Międzynarodowego standardu dla laboratoriów. W przypadku, gdy sport lub wydarzenie nie jest powiązane z federacją międzynarodową (np. ligi zawodowe, sporty uniwersyteckie) laboratorium ogłasza niekorzystny wynik badania organowi odpowiedzialnemu za badania i WADA. Ogłaszanie wyników musi być zgodne z wymogami zachowania tajemnicy określonymi w Kodeksie. </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6.2.6.11</w:t>
      </w:r>
      <w:r w:rsidRPr="00E74A1F">
        <w:rPr>
          <w:rFonts w:ascii="Cambria" w:hAnsi="Cambria" w:cs="Courier New"/>
          <w:sz w:val="22"/>
          <w:szCs w:val="22"/>
        </w:rPr>
        <w:tab/>
      </w:r>
      <w:r w:rsidR="005D22C9" w:rsidRPr="00E74A1F">
        <w:rPr>
          <w:rFonts w:ascii="Cambria" w:hAnsi="Cambria" w:cs="Courier New"/>
          <w:sz w:val="22"/>
          <w:szCs w:val="22"/>
        </w:rPr>
        <w:t>N</w:t>
      </w:r>
      <w:r w:rsidRPr="00E74A1F">
        <w:rPr>
          <w:rFonts w:ascii="Cambria" w:hAnsi="Cambria" w:cs="Courier New"/>
          <w:sz w:val="22"/>
          <w:szCs w:val="22"/>
        </w:rPr>
        <w:t xml:space="preserve">a żądanie laboratorium przedstawia w formacie określonym przez WADA zestawienie wyników wykonanych </w:t>
      </w:r>
      <w:r w:rsidR="005D22C9" w:rsidRPr="00E74A1F">
        <w:rPr>
          <w:rFonts w:ascii="Cambria" w:hAnsi="Cambria" w:cs="Courier New"/>
          <w:sz w:val="22"/>
          <w:szCs w:val="22"/>
        </w:rPr>
        <w:t>badań</w:t>
      </w:r>
      <w:r w:rsidRPr="00E74A1F">
        <w:rPr>
          <w:rFonts w:ascii="Cambria" w:hAnsi="Cambria" w:cs="Courier New"/>
          <w:sz w:val="22"/>
          <w:szCs w:val="22"/>
        </w:rPr>
        <w:t>. Nie podaje się żadnych informacji, które mogłyby powiązać zawodnika z konkretnym wynikiem. Raport zawiera krótkie informacje na temat próbek, których nie poddano badaniom wraz z uzasadnieniem tej decyzji.</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6.2.6.1</w:t>
      </w:r>
      <w:r w:rsidR="005D22C9" w:rsidRPr="00E74A1F">
        <w:rPr>
          <w:rFonts w:ascii="Cambria" w:hAnsi="Cambria" w:cs="Courier New"/>
          <w:sz w:val="22"/>
          <w:szCs w:val="22"/>
        </w:rPr>
        <w:t>2</w:t>
      </w:r>
      <w:r w:rsidRPr="00E74A1F">
        <w:rPr>
          <w:rFonts w:ascii="Cambria" w:hAnsi="Cambria" w:cs="Courier New"/>
          <w:sz w:val="22"/>
          <w:szCs w:val="22"/>
        </w:rPr>
        <w:tab/>
        <w:t xml:space="preserve">Pakiet dokumentacyjny jest przekazywany przez laboratorium tylko do właściwego organu odpowiedzialnego za zarządzanie wynikami </w:t>
      </w:r>
      <w:r w:rsidR="005D22C9" w:rsidRPr="00E74A1F">
        <w:rPr>
          <w:rFonts w:ascii="Cambria" w:hAnsi="Cambria" w:cs="Courier New"/>
          <w:sz w:val="22"/>
          <w:szCs w:val="22"/>
        </w:rPr>
        <w:t xml:space="preserve">lub WADA </w:t>
      </w:r>
      <w:r w:rsidRPr="00E74A1F">
        <w:rPr>
          <w:rFonts w:ascii="Cambria" w:hAnsi="Cambria" w:cs="Courier New"/>
          <w:sz w:val="22"/>
          <w:szCs w:val="22"/>
        </w:rPr>
        <w:t>i tylko na żądanie. Pakiet powinien być dostarczony w ciągu dziesięciu dni roboczych od żądania. Pakiety dokumentacyjne laboratorium powinny być zgodne z Dokumentem technicznym WADA w sprawie Pakietów dokumentacyjnych laboratoriów.</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r w:rsidRPr="00E74A1F">
        <w:rPr>
          <w:rFonts w:ascii="Cambria" w:hAnsi="Cambria" w:cs="Courier New"/>
          <w:sz w:val="22"/>
          <w:szCs w:val="22"/>
        </w:rPr>
        <w:t>6.2.6.1</w:t>
      </w:r>
      <w:r w:rsidR="005D22C9" w:rsidRPr="00E74A1F">
        <w:rPr>
          <w:rFonts w:ascii="Cambria" w:hAnsi="Cambria" w:cs="Courier New"/>
          <w:sz w:val="22"/>
          <w:szCs w:val="22"/>
        </w:rPr>
        <w:t>3</w:t>
      </w:r>
      <w:r w:rsidRPr="00E74A1F">
        <w:rPr>
          <w:rFonts w:ascii="Cambria" w:hAnsi="Cambria" w:cs="Courier New"/>
          <w:sz w:val="22"/>
          <w:szCs w:val="22"/>
        </w:rPr>
        <w:tab/>
        <w:t>Wszystkie laboratoria zaangażowane w proces kontroli antydopingowej mają obowiązek chronić poufność danych zawodnika.</w:t>
      </w:r>
    </w:p>
    <w:p w:rsidR="00917329" w:rsidRPr="00E74A1F" w:rsidRDefault="00917329" w:rsidP="00917329">
      <w:pPr>
        <w:pStyle w:val="Zwykytekst"/>
        <w:tabs>
          <w:tab w:val="left" w:pos="1701"/>
        </w:tabs>
        <w:spacing w:line="276" w:lineRule="auto"/>
        <w:ind w:left="709"/>
        <w:jc w:val="both"/>
        <w:rPr>
          <w:rFonts w:ascii="Cambria" w:hAnsi="Cambria" w:cs="Courier New"/>
          <w:sz w:val="22"/>
          <w:szCs w:val="22"/>
        </w:rPr>
      </w:pP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6.2.6.1</w:t>
      </w:r>
      <w:r w:rsidR="005D22C9" w:rsidRPr="00E74A1F">
        <w:rPr>
          <w:rFonts w:ascii="Cambria" w:hAnsi="Cambria" w:cs="Courier New"/>
          <w:sz w:val="22"/>
          <w:szCs w:val="22"/>
        </w:rPr>
        <w:t>3</w:t>
      </w:r>
      <w:r w:rsidRPr="00E74A1F">
        <w:rPr>
          <w:rFonts w:ascii="Cambria" w:hAnsi="Cambria" w:cs="Courier New"/>
          <w:sz w:val="22"/>
          <w:szCs w:val="22"/>
        </w:rPr>
        <w:t>.1</w:t>
      </w:r>
      <w:r w:rsidRPr="00E74A1F">
        <w:rPr>
          <w:rFonts w:ascii="Cambria" w:hAnsi="Cambria" w:cs="Courier New"/>
          <w:sz w:val="22"/>
          <w:szCs w:val="22"/>
        </w:rPr>
        <w:tab/>
        <w:t>Prośby o informacje składane przez organ odpowiedzialny za badania lub WADA muszą być wnoszone na piśmie do laboratoriów.</w:t>
      </w: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6.2.6.1</w:t>
      </w:r>
      <w:r w:rsidR="005D22C9" w:rsidRPr="00E74A1F">
        <w:rPr>
          <w:rFonts w:ascii="Cambria" w:hAnsi="Cambria" w:cs="Courier New"/>
          <w:sz w:val="22"/>
          <w:szCs w:val="22"/>
        </w:rPr>
        <w:t>3</w:t>
      </w:r>
      <w:r w:rsidRPr="00E74A1F">
        <w:rPr>
          <w:rFonts w:ascii="Cambria" w:hAnsi="Cambria" w:cs="Courier New"/>
          <w:sz w:val="22"/>
          <w:szCs w:val="22"/>
        </w:rPr>
        <w:t>.2</w:t>
      </w:r>
      <w:r w:rsidRPr="00E74A1F">
        <w:rPr>
          <w:rFonts w:ascii="Cambria" w:hAnsi="Cambria" w:cs="Courier New"/>
          <w:sz w:val="22"/>
          <w:szCs w:val="22"/>
        </w:rPr>
        <w:tab/>
        <w:t>Informacji o domniemanych niekorzystnych wynikach badania, niekorzystnych wynikach</w:t>
      </w:r>
      <w:r w:rsidR="00E74A1F" w:rsidRPr="00E74A1F">
        <w:rPr>
          <w:rFonts w:ascii="Cambria" w:hAnsi="Cambria" w:cs="Courier New"/>
          <w:sz w:val="22"/>
          <w:szCs w:val="22"/>
        </w:rPr>
        <w:t xml:space="preserve"> </w:t>
      </w:r>
      <w:r w:rsidRPr="00E74A1F">
        <w:rPr>
          <w:rFonts w:ascii="Cambria" w:hAnsi="Cambria" w:cs="Courier New"/>
          <w:sz w:val="22"/>
          <w:szCs w:val="22"/>
        </w:rPr>
        <w:t>badania i wynikach nietypowych nie udziela się telefonicznie.</w:t>
      </w: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6.2.6.1</w:t>
      </w:r>
      <w:r w:rsidR="005D22C9" w:rsidRPr="00E74A1F">
        <w:rPr>
          <w:rFonts w:ascii="Cambria" w:hAnsi="Cambria" w:cs="Courier New"/>
          <w:sz w:val="22"/>
          <w:szCs w:val="22"/>
        </w:rPr>
        <w:t>3</w:t>
      </w:r>
      <w:r w:rsidRPr="00E74A1F">
        <w:rPr>
          <w:rFonts w:ascii="Cambria" w:hAnsi="Cambria" w:cs="Courier New"/>
          <w:sz w:val="22"/>
          <w:szCs w:val="22"/>
        </w:rPr>
        <w:t>.3</w:t>
      </w:r>
      <w:r w:rsidRPr="00E74A1F">
        <w:rPr>
          <w:rFonts w:ascii="Cambria" w:hAnsi="Cambria" w:cs="Courier New"/>
          <w:sz w:val="22"/>
          <w:szCs w:val="22"/>
        </w:rPr>
        <w:tab/>
        <w:t>Informacje można wysyłać faksem, pod warunkiem że sprawdzono bezpieczeństwo faksu otrzymującego oraz istnieją procedury, dzięki którym można mieć pewność że faks jest wysyłany i dociera na właściwy numer.</w:t>
      </w: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tab/>
        <w:t>6.2.6.1</w:t>
      </w:r>
      <w:r w:rsidR="005D22C9" w:rsidRPr="00E74A1F">
        <w:rPr>
          <w:rFonts w:ascii="Cambria" w:hAnsi="Cambria" w:cs="Courier New"/>
          <w:sz w:val="22"/>
          <w:szCs w:val="22"/>
        </w:rPr>
        <w:t>3</w:t>
      </w:r>
      <w:r w:rsidRPr="00E74A1F">
        <w:rPr>
          <w:rFonts w:ascii="Cambria" w:hAnsi="Cambria" w:cs="Courier New"/>
          <w:sz w:val="22"/>
          <w:szCs w:val="22"/>
        </w:rPr>
        <w:t>.4</w:t>
      </w:r>
      <w:r w:rsidRPr="00E74A1F">
        <w:rPr>
          <w:rFonts w:ascii="Cambria" w:hAnsi="Cambria" w:cs="Courier New"/>
          <w:sz w:val="22"/>
          <w:szCs w:val="22"/>
        </w:rPr>
        <w:tab/>
        <w:t>Nie zezwala się na wysyłanie informacji ani omawianie niekorzystnych wyników badania niezakodowaną pocztą elektroniczną, jeżeli istniałaby możliwość zidentyfikowania zawodnika lub jeżeli w takim komunikacie zawarte jest nazwisko zawodnika.</w:t>
      </w: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p>
    <w:p w:rsidR="00917329" w:rsidRPr="00E74A1F" w:rsidRDefault="00917329" w:rsidP="00917329">
      <w:pPr>
        <w:pStyle w:val="Zwykytekst"/>
        <w:tabs>
          <w:tab w:val="left" w:pos="1701"/>
          <w:tab w:val="left" w:pos="2552"/>
        </w:tabs>
        <w:spacing w:line="276" w:lineRule="auto"/>
        <w:ind w:left="1276" w:hanging="567"/>
        <w:jc w:val="both"/>
        <w:rPr>
          <w:rFonts w:ascii="Cambria" w:hAnsi="Cambria" w:cs="Courier New"/>
          <w:sz w:val="22"/>
          <w:szCs w:val="22"/>
        </w:rPr>
      </w:pPr>
      <w:r w:rsidRPr="00E74A1F">
        <w:rPr>
          <w:rFonts w:ascii="Cambria" w:hAnsi="Cambria" w:cs="Courier New"/>
          <w:sz w:val="22"/>
          <w:szCs w:val="22"/>
        </w:rPr>
        <w:lastRenderedPageBreak/>
        <w:tab/>
        <w:t>6.2.6.1</w:t>
      </w:r>
      <w:r w:rsidR="005D22C9" w:rsidRPr="00E74A1F">
        <w:rPr>
          <w:rFonts w:ascii="Cambria" w:hAnsi="Cambria" w:cs="Courier New"/>
          <w:sz w:val="22"/>
          <w:szCs w:val="22"/>
        </w:rPr>
        <w:t>3</w:t>
      </w:r>
      <w:r w:rsidRPr="00E74A1F">
        <w:rPr>
          <w:rFonts w:ascii="Cambria" w:hAnsi="Cambria" w:cs="Courier New"/>
          <w:sz w:val="22"/>
          <w:szCs w:val="22"/>
        </w:rPr>
        <w:t>.5</w:t>
      </w:r>
      <w:r w:rsidRPr="00E74A1F">
        <w:rPr>
          <w:rFonts w:ascii="Cambria" w:hAnsi="Cambria" w:cs="Courier New"/>
          <w:sz w:val="22"/>
          <w:szCs w:val="22"/>
        </w:rPr>
        <w:tab/>
        <w:t xml:space="preserve"> Laboratorium będzie także udzielało wszystkich informacji, jakich zażąda WADA w związku z Programem Monitorującym, zgodnie z Artykułem 4.5 Kodeksu.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E41454">
      <w:pPr>
        <w:pStyle w:val="Zwykytekst"/>
        <w:spacing w:line="276" w:lineRule="auto"/>
        <w:outlineLvl w:val="1"/>
        <w:rPr>
          <w:rFonts w:ascii="Cambria" w:hAnsi="Cambria" w:cs="Courier New"/>
          <w:b/>
          <w:sz w:val="22"/>
          <w:szCs w:val="22"/>
        </w:rPr>
      </w:pPr>
      <w:bookmarkStart w:id="122" w:name="_Toc405628507"/>
      <w:r w:rsidRPr="00E74A1F">
        <w:rPr>
          <w:rFonts w:ascii="Cambria" w:hAnsi="Cambria" w:cs="Courier New"/>
          <w:b/>
          <w:sz w:val="22"/>
          <w:szCs w:val="22"/>
        </w:rPr>
        <w:t xml:space="preserve">6.3 </w:t>
      </w:r>
      <w:r w:rsidRPr="00E74A1F">
        <w:rPr>
          <w:rFonts w:ascii="Cambria" w:hAnsi="Cambria" w:cs="Courier New"/>
          <w:b/>
          <w:sz w:val="22"/>
          <w:szCs w:val="22"/>
        </w:rPr>
        <w:tab/>
        <w:t>Procesy zarządzania jakością</w:t>
      </w:r>
      <w:bookmarkEnd w:id="122"/>
      <w:r w:rsidRPr="00E74A1F">
        <w:rPr>
          <w:rFonts w:ascii="Cambria" w:hAnsi="Cambria" w:cs="Courier New"/>
          <w:b/>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5D22C9" w:rsidRPr="00E74A1F" w:rsidRDefault="005D22C9" w:rsidP="005D22C9">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Stosuje się wymogi dotyczące zarządzania laboratorium opisane w paragrafie 5.3 Międzynarodowego standardu dla laboratoriów.</w:t>
      </w:r>
    </w:p>
    <w:p w:rsidR="005D22C9" w:rsidRPr="00E74A1F" w:rsidRDefault="005D22C9" w:rsidP="00917329">
      <w:pPr>
        <w:pStyle w:val="Zwykytekst"/>
        <w:spacing w:line="276" w:lineRule="auto"/>
        <w:rPr>
          <w:rFonts w:ascii="Cambria" w:hAnsi="Cambria" w:cs="Courier New"/>
          <w:b/>
          <w:sz w:val="22"/>
          <w:szCs w:val="22"/>
        </w:rPr>
      </w:pPr>
    </w:p>
    <w:p w:rsidR="00917329" w:rsidRPr="00E74A1F" w:rsidRDefault="00917329" w:rsidP="00E41454">
      <w:pPr>
        <w:pStyle w:val="Zwykytekst"/>
        <w:spacing w:line="276" w:lineRule="auto"/>
        <w:outlineLvl w:val="1"/>
        <w:rPr>
          <w:rFonts w:ascii="Cambria" w:hAnsi="Cambria" w:cs="Courier New"/>
          <w:b/>
          <w:sz w:val="22"/>
          <w:szCs w:val="22"/>
        </w:rPr>
      </w:pPr>
      <w:bookmarkStart w:id="123" w:name="_Toc405628508"/>
      <w:r w:rsidRPr="00E74A1F">
        <w:rPr>
          <w:rFonts w:ascii="Cambria" w:hAnsi="Cambria" w:cs="Courier New"/>
          <w:b/>
          <w:sz w:val="22"/>
          <w:szCs w:val="22"/>
        </w:rPr>
        <w:t xml:space="preserve">6.4 </w:t>
      </w:r>
      <w:r w:rsidRPr="00E74A1F">
        <w:rPr>
          <w:rFonts w:ascii="Cambria" w:hAnsi="Cambria" w:cs="Courier New"/>
          <w:b/>
          <w:sz w:val="22"/>
          <w:szCs w:val="22"/>
        </w:rPr>
        <w:tab/>
        <w:t>Procesy pomocnicze</w:t>
      </w:r>
      <w:bookmarkEnd w:id="123"/>
      <w:r w:rsidRPr="00E74A1F">
        <w:rPr>
          <w:rFonts w:ascii="Cambria" w:hAnsi="Cambria" w:cs="Courier New"/>
          <w:b/>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5D22C9" w:rsidRPr="00E74A1F" w:rsidRDefault="005D22C9" w:rsidP="005D22C9">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Z wyjątkiem zmian omówionych poniżej stosuje się wymogi dotyczące pomocy laboratorium opisane w paragrafie 5.4 Międzynarodowego standardu dla laboratoriów. Dlatego poniższa numeracja nie jest numeracją sekwencyjną – poniżej znajdują się jedynie te paragrafy, w których wprowadzono zmiany w stosunku do paragrafu 5.4.</w:t>
      </w:r>
    </w:p>
    <w:p w:rsidR="005D22C9" w:rsidRPr="00E74A1F" w:rsidRDefault="005D22C9" w:rsidP="005D22C9">
      <w:pPr>
        <w:pStyle w:val="Zwykytekst"/>
        <w:spacing w:line="276" w:lineRule="auto"/>
        <w:ind w:left="709"/>
        <w:jc w:val="both"/>
        <w:rPr>
          <w:rFonts w:ascii="Cambria" w:hAnsi="Cambria" w:cs="Courier New"/>
          <w:sz w:val="22"/>
          <w:szCs w:val="22"/>
        </w:rPr>
      </w:pPr>
    </w:p>
    <w:p w:rsidR="00917329" w:rsidRPr="00E74A1F" w:rsidRDefault="00917329" w:rsidP="00E41454">
      <w:pPr>
        <w:pStyle w:val="Zwykytekst"/>
        <w:spacing w:line="276" w:lineRule="auto"/>
        <w:outlineLvl w:val="2"/>
        <w:rPr>
          <w:rFonts w:ascii="Cambria" w:hAnsi="Cambria" w:cs="Courier New"/>
          <w:sz w:val="22"/>
          <w:szCs w:val="22"/>
        </w:rPr>
      </w:pPr>
      <w:bookmarkStart w:id="124" w:name="_Toc405628509"/>
      <w:r w:rsidRPr="00E74A1F">
        <w:rPr>
          <w:rFonts w:ascii="Cambria" w:hAnsi="Cambria" w:cs="Courier New"/>
          <w:sz w:val="22"/>
          <w:szCs w:val="22"/>
        </w:rPr>
        <w:t xml:space="preserve">6.4.1 </w:t>
      </w:r>
      <w:r w:rsidRPr="00E74A1F">
        <w:rPr>
          <w:rFonts w:ascii="Cambria" w:hAnsi="Cambria" w:cs="Courier New"/>
          <w:sz w:val="22"/>
          <w:szCs w:val="22"/>
        </w:rPr>
        <w:tab/>
        <w:t>Metody badawcze i walidacja metod</w:t>
      </w:r>
      <w:bookmarkEnd w:id="124"/>
      <w:r w:rsidRPr="00E74A1F">
        <w:rPr>
          <w:rFonts w:ascii="Cambria" w:hAnsi="Cambria" w:cs="Courier New"/>
          <w:sz w:val="22"/>
          <w:szCs w:val="22"/>
        </w:rPr>
        <w:t xml:space="preserve">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6.4.4.1</w:t>
      </w:r>
      <w:r w:rsidRPr="00E74A1F">
        <w:rPr>
          <w:rFonts w:ascii="Cambria" w:hAnsi="Cambria" w:cs="Courier New"/>
          <w:sz w:val="22"/>
          <w:szCs w:val="22"/>
        </w:rPr>
        <w:tab/>
        <w:t xml:space="preserve">Wybór metod </w:t>
      </w:r>
    </w:p>
    <w:p w:rsidR="00917329" w:rsidRPr="00E74A1F" w:rsidRDefault="00917329" w:rsidP="00917329">
      <w:pPr>
        <w:pStyle w:val="Zwykytekst"/>
        <w:spacing w:line="276" w:lineRule="auto"/>
        <w:rPr>
          <w:rFonts w:ascii="Cambria" w:hAnsi="Cambria" w:cs="Courier New"/>
          <w:sz w:val="22"/>
          <w:szCs w:val="22"/>
        </w:rPr>
      </w:pPr>
    </w:p>
    <w:p w:rsidR="00917329" w:rsidRPr="00E74A1F" w:rsidRDefault="00917329" w:rsidP="00917329">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Z reguły brak metod standardowych do przeprowadzania analiz kontroli antydopingowej. Laboratorium opracowuje, przeprowadza walidację oraz dokumentuje własne metody analizy substancji obecnych na liście zabronionych oraz powiązanych z nimi metabolitów lub markerów lub substancji pokrewnych. Dla wielu substancji wykrywa się powiązane z nimi metabolity, co potwierdza metabolizm oraz podanie substancji zabronionej. Wybór metody oraz jej walidacja muszą być odpowiednie dla celu.</w:t>
      </w:r>
    </w:p>
    <w:p w:rsidR="00917329" w:rsidRPr="00E74A1F" w:rsidRDefault="00917329" w:rsidP="00917329">
      <w:pPr>
        <w:pStyle w:val="Zwykytekst"/>
        <w:spacing w:line="276" w:lineRule="auto"/>
        <w:ind w:left="709"/>
        <w:jc w:val="both"/>
        <w:rPr>
          <w:rFonts w:ascii="Cambria" w:hAnsi="Cambria" w:cs="Courier New"/>
          <w:sz w:val="22"/>
          <w:szCs w:val="22"/>
        </w:rPr>
      </w:pPr>
    </w:p>
    <w:p w:rsidR="00917329" w:rsidRPr="00E74A1F" w:rsidRDefault="005D22C9" w:rsidP="00917329">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Dla substancji nieprogowych – zob. paragraf 5.4.4.1.1.</w:t>
      </w:r>
    </w:p>
    <w:p w:rsidR="005D22C9" w:rsidRPr="00E74A1F" w:rsidRDefault="005D22C9" w:rsidP="00917329">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Dla substancji progowych – zob. paragraf 5.4.4.1.2.</w:t>
      </w:r>
    </w:p>
    <w:p w:rsidR="00917329" w:rsidRPr="00E74A1F" w:rsidRDefault="00917329" w:rsidP="00917329">
      <w:pPr>
        <w:pStyle w:val="Zwykytekst"/>
        <w:tabs>
          <w:tab w:val="left" w:pos="2552"/>
        </w:tabs>
        <w:spacing w:line="276" w:lineRule="auto"/>
        <w:ind w:left="1418" w:hanging="2"/>
        <w:jc w:val="both"/>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6.4.</w:t>
      </w:r>
      <w:r w:rsidR="005D22C9" w:rsidRPr="00E74A1F">
        <w:rPr>
          <w:rFonts w:ascii="Cambria" w:hAnsi="Cambria" w:cs="Courier New"/>
          <w:sz w:val="22"/>
          <w:szCs w:val="22"/>
        </w:rPr>
        <w:t>1</w:t>
      </w:r>
      <w:r w:rsidRPr="00E74A1F">
        <w:rPr>
          <w:rFonts w:ascii="Cambria" w:hAnsi="Cambria" w:cs="Courier New"/>
          <w:sz w:val="22"/>
          <w:szCs w:val="22"/>
        </w:rPr>
        <w:t xml:space="preserve">.2 </w:t>
      </w:r>
      <w:r w:rsidRPr="00E74A1F">
        <w:rPr>
          <w:rFonts w:ascii="Cambria" w:hAnsi="Cambria" w:cs="Courier New"/>
          <w:sz w:val="22"/>
          <w:szCs w:val="22"/>
        </w:rPr>
        <w:tab/>
        <w:t xml:space="preserve">Walidacja metod </w:t>
      </w:r>
    </w:p>
    <w:p w:rsidR="00917329" w:rsidRPr="00E74A1F" w:rsidRDefault="00917329" w:rsidP="00917329">
      <w:pPr>
        <w:pStyle w:val="Zwykytekst"/>
        <w:spacing w:line="276" w:lineRule="auto"/>
        <w:rPr>
          <w:rFonts w:ascii="Cambria" w:hAnsi="Cambria" w:cs="Courier New"/>
          <w:sz w:val="22"/>
          <w:szCs w:val="22"/>
        </w:rPr>
      </w:pPr>
    </w:p>
    <w:p w:rsidR="005D22C9" w:rsidRPr="00E74A1F" w:rsidRDefault="005D22C9" w:rsidP="005D22C9">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Dla substancji nieprogowych – zob. paragraf 5.4.4.</w:t>
      </w:r>
      <w:r w:rsidR="0030145A" w:rsidRPr="00E74A1F">
        <w:rPr>
          <w:rFonts w:ascii="Cambria" w:hAnsi="Cambria" w:cs="Courier New"/>
          <w:sz w:val="22"/>
          <w:szCs w:val="22"/>
        </w:rPr>
        <w:t>2</w:t>
      </w:r>
      <w:r w:rsidRPr="00E74A1F">
        <w:rPr>
          <w:rFonts w:ascii="Cambria" w:hAnsi="Cambria" w:cs="Courier New"/>
          <w:sz w:val="22"/>
          <w:szCs w:val="22"/>
        </w:rPr>
        <w:t>.1.</w:t>
      </w:r>
    </w:p>
    <w:p w:rsidR="005D22C9" w:rsidRPr="00E74A1F" w:rsidRDefault="005D22C9" w:rsidP="005D22C9">
      <w:pPr>
        <w:pStyle w:val="Zwykytekst"/>
        <w:tabs>
          <w:tab w:val="left" w:pos="2552"/>
        </w:tabs>
        <w:spacing w:line="276" w:lineRule="auto"/>
        <w:ind w:left="1418" w:hanging="2"/>
        <w:jc w:val="both"/>
        <w:rPr>
          <w:rFonts w:ascii="Cambria" w:hAnsi="Cambria" w:cs="Courier New"/>
          <w:sz w:val="22"/>
          <w:szCs w:val="22"/>
        </w:rPr>
      </w:pPr>
      <w:r w:rsidRPr="00E74A1F">
        <w:rPr>
          <w:rFonts w:ascii="Cambria" w:hAnsi="Cambria" w:cs="Courier New"/>
          <w:sz w:val="22"/>
          <w:szCs w:val="22"/>
        </w:rPr>
        <w:t>Dla substancji progowych – zob. paragraf 5.4.4.</w:t>
      </w:r>
      <w:r w:rsidR="0030145A" w:rsidRPr="00E74A1F">
        <w:rPr>
          <w:rFonts w:ascii="Cambria" w:hAnsi="Cambria" w:cs="Courier New"/>
          <w:sz w:val="22"/>
          <w:szCs w:val="22"/>
        </w:rPr>
        <w:t>2</w:t>
      </w:r>
      <w:r w:rsidRPr="00E74A1F">
        <w:rPr>
          <w:rFonts w:ascii="Cambria" w:hAnsi="Cambria" w:cs="Courier New"/>
          <w:sz w:val="22"/>
          <w:szCs w:val="22"/>
        </w:rPr>
        <w:t>.2.</w:t>
      </w:r>
    </w:p>
    <w:p w:rsidR="005D22C9" w:rsidRPr="00E74A1F" w:rsidRDefault="005D22C9" w:rsidP="00917329">
      <w:pPr>
        <w:pStyle w:val="Zwykytekst"/>
        <w:spacing w:line="276" w:lineRule="auto"/>
        <w:rPr>
          <w:rFonts w:ascii="Cambria" w:hAnsi="Cambria" w:cs="Courier New"/>
          <w:sz w:val="22"/>
          <w:szCs w:val="22"/>
        </w:rPr>
      </w:pP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6.4.</w:t>
      </w:r>
      <w:r w:rsidR="0030145A" w:rsidRPr="00E74A1F">
        <w:rPr>
          <w:rFonts w:ascii="Cambria" w:hAnsi="Cambria" w:cs="Courier New"/>
          <w:sz w:val="22"/>
          <w:szCs w:val="22"/>
        </w:rPr>
        <w:t>1</w:t>
      </w:r>
      <w:r w:rsidRPr="00E74A1F">
        <w:rPr>
          <w:rFonts w:ascii="Cambria" w:hAnsi="Cambria" w:cs="Courier New"/>
          <w:sz w:val="22"/>
          <w:szCs w:val="22"/>
        </w:rPr>
        <w:t xml:space="preserve">.3 </w:t>
      </w:r>
      <w:r w:rsidRPr="00E74A1F">
        <w:rPr>
          <w:rFonts w:ascii="Cambria" w:hAnsi="Cambria" w:cs="Courier New"/>
          <w:sz w:val="22"/>
          <w:szCs w:val="22"/>
        </w:rPr>
        <w:tab/>
        <w:t>Oszacowanie niepewności</w:t>
      </w:r>
    </w:p>
    <w:p w:rsidR="00917329" w:rsidRPr="00E74A1F" w:rsidRDefault="00917329" w:rsidP="00917329">
      <w:pPr>
        <w:pStyle w:val="Zwykytekst"/>
        <w:tabs>
          <w:tab w:val="left" w:pos="1701"/>
        </w:tabs>
        <w:spacing w:line="276" w:lineRule="auto"/>
        <w:ind w:left="709" w:hanging="1"/>
        <w:jc w:val="both"/>
        <w:rPr>
          <w:rFonts w:ascii="Cambria" w:hAnsi="Cambria" w:cs="Courier New"/>
          <w:sz w:val="22"/>
          <w:szCs w:val="22"/>
        </w:rPr>
      </w:pPr>
    </w:p>
    <w:p w:rsidR="0030145A" w:rsidRPr="00E74A1F" w:rsidRDefault="0030145A" w:rsidP="00917329">
      <w:pPr>
        <w:pStyle w:val="Zwykytekst"/>
        <w:tabs>
          <w:tab w:val="left" w:pos="1701"/>
        </w:tabs>
        <w:spacing w:line="276" w:lineRule="auto"/>
        <w:ind w:left="709" w:hanging="1"/>
        <w:jc w:val="both"/>
        <w:rPr>
          <w:rFonts w:ascii="Cambria" w:hAnsi="Cambria" w:cs="Courier New"/>
          <w:sz w:val="22"/>
          <w:szCs w:val="22"/>
        </w:rPr>
      </w:pPr>
      <w:r w:rsidRPr="00E74A1F">
        <w:rPr>
          <w:rFonts w:ascii="Cambria" w:hAnsi="Cambria" w:cs="Courier New"/>
          <w:sz w:val="22"/>
          <w:szCs w:val="22"/>
        </w:rPr>
        <w:t>Niepewność ustalenia, że substancja przekracza próg (niepewność pomiarowa) jest opisana we właściwym Dokumencie technicznym lub Wytycznych.</w:t>
      </w:r>
    </w:p>
    <w:p w:rsidR="0030145A" w:rsidRPr="00E74A1F" w:rsidRDefault="0030145A" w:rsidP="00917329">
      <w:pPr>
        <w:pStyle w:val="Zwykytekst"/>
        <w:tabs>
          <w:tab w:val="left" w:pos="1701"/>
        </w:tabs>
        <w:spacing w:line="276" w:lineRule="auto"/>
        <w:ind w:left="709" w:hanging="1"/>
        <w:jc w:val="both"/>
        <w:rPr>
          <w:rFonts w:ascii="Cambria" w:hAnsi="Cambria" w:cs="Courier New"/>
          <w:sz w:val="22"/>
          <w:szCs w:val="22"/>
        </w:rPr>
      </w:pPr>
    </w:p>
    <w:p w:rsidR="00917329" w:rsidRPr="00E74A1F" w:rsidRDefault="00917329">
      <w:pPr>
        <w:rPr>
          <w:rFonts w:ascii="Cambria" w:hAnsi="Cambria" w:cs="Courier New"/>
        </w:rPr>
      </w:pPr>
      <w:r w:rsidRPr="00E74A1F">
        <w:rPr>
          <w:rFonts w:ascii="Cambria" w:hAnsi="Cambria" w:cs="Courier New"/>
        </w:rPr>
        <w:br w:type="page"/>
      </w:r>
    </w:p>
    <w:p w:rsidR="00D84042" w:rsidRPr="00E74A1F" w:rsidRDefault="00D84042" w:rsidP="00E41454">
      <w:pPr>
        <w:pStyle w:val="Zwykytekst"/>
        <w:spacing w:line="276" w:lineRule="auto"/>
        <w:outlineLvl w:val="0"/>
        <w:rPr>
          <w:rFonts w:ascii="Cambria" w:hAnsi="Cambria" w:cs="Courier New"/>
          <w:b/>
          <w:sz w:val="28"/>
          <w:szCs w:val="22"/>
        </w:rPr>
      </w:pPr>
      <w:bookmarkStart w:id="125" w:name="_Toc405628510"/>
      <w:r w:rsidRPr="00E74A1F">
        <w:rPr>
          <w:rFonts w:ascii="Cambria" w:hAnsi="Cambria" w:cs="Courier New"/>
          <w:b/>
          <w:sz w:val="28"/>
          <w:szCs w:val="22"/>
        </w:rPr>
        <w:lastRenderedPageBreak/>
        <w:t>CZĘ</w:t>
      </w:r>
      <w:r w:rsidR="000511E3" w:rsidRPr="00E74A1F">
        <w:rPr>
          <w:rFonts w:ascii="Cambria" w:hAnsi="Cambria" w:cs="Courier New"/>
          <w:b/>
          <w:sz w:val="28"/>
          <w:szCs w:val="22"/>
        </w:rPr>
        <w:t>Ś</w:t>
      </w:r>
      <w:r w:rsidRPr="00E74A1F">
        <w:rPr>
          <w:rFonts w:ascii="Cambria" w:hAnsi="Cambria" w:cs="Courier New"/>
          <w:b/>
          <w:sz w:val="28"/>
          <w:szCs w:val="22"/>
        </w:rPr>
        <w:t>Ć TRZECIA: ANEKSY</w:t>
      </w:r>
      <w:bookmarkEnd w:id="125"/>
      <w:r w:rsidRPr="00E74A1F">
        <w:rPr>
          <w:rFonts w:ascii="Cambria" w:hAnsi="Cambria" w:cs="Courier New"/>
          <w:b/>
          <w:sz w:val="28"/>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41454" w:rsidRDefault="00D84042" w:rsidP="00E41454">
      <w:pPr>
        <w:pStyle w:val="Zwykytekst"/>
        <w:spacing w:line="276" w:lineRule="auto"/>
        <w:outlineLvl w:val="0"/>
        <w:rPr>
          <w:rFonts w:ascii="Cambria" w:hAnsi="Cambria" w:cs="Courier New"/>
          <w:b/>
          <w:sz w:val="22"/>
          <w:szCs w:val="22"/>
        </w:rPr>
      </w:pPr>
      <w:bookmarkStart w:id="126" w:name="_Toc405628511"/>
      <w:r w:rsidRPr="00E41454">
        <w:rPr>
          <w:rFonts w:ascii="Cambria" w:hAnsi="Cambria" w:cs="Courier New"/>
          <w:b/>
          <w:sz w:val="22"/>
          <w:szCs w:val="22"/>
        </w:rPr>
        <w:t xml:space="preserve">ANEKS A </w:t>
      </w:r>
      <w:r w:rsidRPr="00E41454">
        <w:rPr>
          <w:rFonts w:ascii="Cambria" w:hAnsi="Courier New" w:cs="Courier New"/>
          <w:b/>
          <w:sz w:val="22"/>
          <w:szCs w:val="22"/>
        </w:rPr>
        <w:t></w:t>
      </w:r>
      <w:r w:rsidRPr="00E41454">
        <w:rPr>
          <w:rFonts w:ascii="Cambria" w:hAnsi="Cambria" w:cs="Courier New"/>
          <w:b/>
          <w:sz w:val="22"/>
          <w:szCs w:val="22"/>
        </w:rPr>
        <w:t xml:space="preserve"> PROGRAM BADAŃ BIEGŁO</w:t>
      </w:r>
      <w:r w:rsidR="000511E3" w:rsidRPr="00E41454">
        <w:rPr>
          <w:rFonts w:ascii="Cambria" w:hAnsi="Cambria" w:cs="Courier New"/>
          <w:b/>
          <w:sz w:val="22"/>
          <w:szCs w:val="22"/>
        </w:rPr>
        <w:t>Ś</w:t>
      </w:r>
      <w:r w:rsidRPr="00E41454">
        <w:rPr>
          <w:rFonts w:ascii="Cambria" w:hAnsi="Cambria" w:cs="Courier New"/>
          <w:b/>
          <w:sz w:val="22"/>
          <w:szCs w:val="22"/>
        </w:rPr>
        <w:t>CI WADA</w:t>
      </w:r>
      <w:bookmarkEnd w:id="126"/>
      <w:r w:rsidRPr="00E41454">
        <w:rPr>
          <w:rFonts w:ascii="Cambria" w:hAnsi="Cambria" w:cs="Courier New"/>
          <w:b/>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7913C5">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Celem </w:t>
      </w:r>
      <w:r w:rsidR="00213CCF" w:rsidRPr="00E74A1F">
        <w:rPr>
          <w:rFonts w:ascii="Cambria" w:hAnsi="Cambria" w:cs="Courier New"/>
          <w:sz w:val="22"/>
          <w:szCs w:val="22"/>
        </w:rPr>
        <w:t xml:space="preserve">programu badania biegłości </w:t>
      </w:r>
      <w:r w:rsidRPr="00E74A1F">
        <w:rPr>
          <w:rFonts w:ascii="Cambria" w:hAnsi="Cambria" w:cs="Courier New"/>
          <w:sz w:val="22"/>
          <w:szCs w:val="22"/>
        </w:rPr>
        <w:t xml:space="preserve">WADA (PT) jest </w:t>
      </w:r>
      <w:r w:rsidR="007913C5" w:rsidRPr="00E74A1F">
        <w:rPr>
          <w:rFonts w:ascii="Cambria" w:hAnsi="Cambria" w:cs="Courier New"/>
          <w:sz w:val="22"/>
          <w:szCs w:val="22"/>
        </w:rPr>
        <w:t xml:space="preserve">ciągłe monitorowanie zdolności laboratoriów, ocena </w:t>
      </w:r>
      <w:r w:rsidRPr="00E74A1F">
        <w:rPr>
          <w:rFonts w:ascii="Cambria" w:hAnsi="Cambria" w:cs="Courier New"/>
          <w:sz w:val="22"/>
          <w:szCs w:val="22"/>
        </w:rPr>
        <w:t>biegło</w:t>
      </w:r>
      <w:r w:rsidR="000511E3" w:rsidRPr="00E74A1F">
        <w:rPr>
          <w:rFonts w:ascii="Cambria" w:hAnsi="Cambria" w:cs="Courier New"/>
          <w:sz w:val="22"/>
          <w:szCs w:val="22"/>
        </w:rPr>
        <w:t>ś</w:t>
      </w:r>
      <w:r w:rsidRPr="00E74A1F">
        <w:rPr>
          <w:rFonts w:ascii="Cambria" w:hAnsi="Cambria" w:cs="Courier New"/>
          <w:sz w:val="22"/>
          <w:szCs w:val="22"/>
        </w:rPr>
        <w:t>ci laboratorium, poprawa jednorodno</w:t>
      </w:r>
      <w:r w:rsidR="000511E3" w:rsidRPr="00E74A1F">
        <w:rPr>
          <w:rFonts w:ascii="Cambria" w:hAnsi="Cambria" w:cs="Courier New"/>
          <w:sz w:val="22"/>
          <w:szCs w:val="22"/>
        </w:rPr>
        <w:t>ś</w:t>
      </w:r>
      <w:r w:rsidRPr="00E74A1F">
        <w:rPr>
          <w:rFonts w:ascii="Cambria" w:hAnsi="Cambria" w:cs="Courier New"/>
          <w:sz w:val="22"/>
          <w:szCs w:val="22"/>
        </w:rPr>
        <w:t>ci wyników badań między laboratoriami</w:t>
      </w:r>
      <w:r w:rsidR="007913C5" w:rsidRPr="00E74A1F">
        <w:rPr>
          <w:rFonts w:ascii="Cambria" w:hAnsi="Cambria" w:cs="Courier New"/>
          <w:sz w:val="22"/>
          <w:szCs w:val="22"/>
        </w:rPr>
        <w:t>. Jednocześnie program badania biegłości stanowi poprzez program edukacyjny źródło ciągłego doskonalenia na rzecz skuteczności procedur badań analitycznych</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7913C5" w:rsidRPr="00E74A1F" w:rsidRDefault="007913C5" w:rsidP="00E41454">
      <w:pPr>
        <w:pStyle w:val="Zwykytekst"/>
        <w:spacing w:line="276" w:lineRule="auto"/>
        <w:outlineLvl w:val="0"/>
        <w:rPr>
          <w:rFonts w:ascii="Cambria" w:hAnsi="Cambria" w:cs="Courier New"/>
          <w:b/>
          <w:sz w:val="22"/>
          <w:szCs w:val="22"/>
        </w:rPr>
      </w:pPr>
      <w:bookmarkStart w:id="127" w:name="_Toc405628512"/>
      <w:r w:rsidRPr="00E74A1F">
        <w:rPr>
          <w:rFonts w:ascii="Cambria" w:hAnsi="Cambria" w:cs="Courier New"/>
          <w:b/>
          <w:sz w:val="22"/>
          <w:szCs w:val="22"/>
        </w:rPr>
        <w:t>1.0</w:t>
      </w:r>
      <w:r w:rsidRPr="00E74A1F">
        <w:rPr>
          <w:rFonts w:ascii="Cambria" w:hAnsi="Cambria" w:cs="Courier New"/>
          <w:b/>
          <w:sz w:val="22"/>
          <w:szCs w:val="22"/>
        </w:rPr>
        <w:tab/>
        <w:t>Program badania biegłości WADA</w:t>
      </w:r>
      <w:bookmarkEnd w:id="127"/>
    </w:p>
    <w:p w:rsidR="007913C5" w:rsidRPr="00E74A1F" w:rsidRDefault="007913C5" w:rsidP="00535700">
      <w:pPr>
        <w:pStyle w:val="Zwykytekst"/>
        <w:spacing w:line="276" w:lineRule="auto"/>
        <w:rPr>
          <w:rFonts w:ascii="Cambria" w:hAnsi="Cambria" w:cs="Courier New"/>
          <w:sz w:val="22"/>
          <w:szCs w:val="22"/>
        </w:rPr>
      </w:pPr>
    </w:p>
    <w:p w:rsidR="007913C5" w:rsidRPr="00E74A1F" w:rsidRDefault="007913C5" w:rsidP="003103FF">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Co jakiś </w:t>
      </w:r>
      <w:r w:rsidR="003103FF" w:rsidRPr="00E74A1F">
        <w:rPr>
          <w:rFonts w:ascii="Cambria" w:hAnsi="Cambria" w:cs="Courier New"/>
          <w:sz w:val="22"/>
          <w:szCs w:val="22"/>
        </w:rPr>
        <w:t>czas WADA wysyła do laboratoriów i laboratoriów w okresie próbnym próbki moczu (lub krwi) do analizy w celu stwierdzenia obecności lub braku substancji zabronionych, metabolitów, markerów lub metod. Próbki te mogą być ślepe lub podwójnie ślepie (w takich przypadkach laboratorium nie wie, co otrzymuje) a także próbk</w:t>
      </w:r>
      <w:r w:rsidR="00127906" w:rsidRPr="00E74A1F">
        <w:rPr>
          <w:rFonts w:ascii="Cambria" w:hAnsi="Cambria" w:cs="Courier New"/>
          <w:sz w:val="22"/>
          <w:szCs w:val="22"/>
        </w:rPr>
        <w:t>i otwarte (także edukacyjne) (w </w:t>
      </w:r>
      <w:r w:rsidR="003103FF" w:rsidRPr="00E74A1F">
        <w:rPr>
          <w:rFonts w:ascii="Cambria" w:hAnsi="Cambria" w:cs="Courier New"/>
          <w:sz w:val="22"/>
          <w:szCs w:val="22"/>
        </w:rPr>
        <w:t>takich przypadkach można określić zawartość próbki).</w:t>
      </w:r>
    </w:p>
    <w:p w:rsidR="003103FF" w:rsidRPr="00E74A1F" w:rsidRDefault="003103FF" w:rsidP="003103FF">
      <w:pPr>
        <w:pStyle w:val="Zwykytekst"/>
        <w:spacing w:line="276" w:lineRule="auto"/>
        <w:jc w:val="both"/>
        <w:rPr>
          <w:rFonts w:ascii="Cambria" w:hAnsi="Cambria" w:cs="Courier New"/>
          <w:sz w:val="22"/>
          <w:szCs w:val="22"/>
        </w:rPr>
      </w:pPr>
    </w:p>
    <w:p w:rsidR="003103FF" w:rsidRPr="00E74A1F" w:rsidRDefault="003103FF" w:rsidP="003103FF">
      <w:pPr>
        <w:pStyle w:val="Zwykytekst"/>
        <w:spacing w:line="276" w:lineRule="auto"/>
        <w:jc w:val="both"/>
        <w:rPr>
          <w:rFonts w:ascii="Cambria" w:hAnsi="Cambria" w:cs="Courier New"/>
          <w:sz w:val="22"/>
          <w:szCs w:val="22"/>
        </w:rPr>
      </w:pPr>
      <w:r w:rsidRPr="00E74A1F">
        <w:rPr>
          <w:rFonts w:ascii="Cambria" w:hAnsi="Cambria" w:cs="Courier New"/>
          <w:sz w:val="22"/>
          <w:szCs w:val="22"/>
        </w:rPr>
        <w:t>Próbki ślepe i podwójnie ślepie w programie biegłości zawierają wybrane substancje lub metody, takie jak substancje zabronione, metabolity substancji zabronionych oraz markery substancji zabronionych i metod zabronionych, które każde laboratorium musi zbadać stosując rutynowe procedury badania oraz procedury potwierdzania w celu wykrycia i oznaczenia analitów, których obecność skutkowałaby ogłoszeniem niekorzystnego wyniku badania lub wyniku nietypowego.</w:t>
      </w:r>
    </w:p>
    <w:p w:rsidR="003103FF" w:rsidRPr="00E74A1F" w:rsidRDefault="003103FF" w:rsidP="003103FF">
      <w:pPr>
        <w:pStyle w:val="Zwykytekst"/>
        <w:spacing w:line="276" w:lineRule="auto"/>
        <w:jc w:val="both"/>
        <w:rPr>
          <w:rFonts w:ascii="Cambria" w:hAnsi="Cambria" w:cs="Courier New"/>
          <w:sz w:val="22"/>
          <w:szCs w:val="22"/>
        </w:rPr>
      </w:pPr>
    </w:p>
    <w:p w:rsidR="003103FF" w:rsidRPr="00E74A1F" w:rsidRDefault="003103FF" w:rsidP="003103FF">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Laboratorium nie porozumiewa się z innymi laboratoriami w sprawie tożsamości substancji obecnych lub których nie wykryto w próbkach PT, zanim laboratoria uczestniczące w badaniu biegłości nie prześlą wyników PT do WADA.</w:t>
      </w:r>
    </w:p>
    <w:p w:rsidR="003103FF" w:rsidRPr="00E74A1F" w:rsidRDefault="003103FF" w:rsidP="003103FF">
      <w:pPr>
        <w:pStyle w:val="Zwykytekst"/>
        <w:spacing w:line="276" w:lineRule="auto"/>
        <w:jc w:val="both"/>
        <w:rPr>
          <w:rFonts w:ascii="Cambria" w:hAnsi="Cambria" w:cs="Courier New"/>
          <w:sz w:val="22"/>
          <w:szCs w:val="22"/>
        </w:rPr>
      </w:pPr>
    </w:p>
    <w:p w:rsidR="003103FF" w:rsidRPr="00E74A1F" w:rsidRDefault="003103FF" w:rsidP="00E41454">
      <w:pPr>
        <w:pStyle w:val="Zwykytekst"/>
        <w:spacing w:line="276" w:lineRule="auto"/>
        <w:jc w:val="both"/>
        <w:outlineLvl w:val="1"/>
        <w:rPr>
          <w:rFonts w:ascii="Cambria" w:hAnsi="Cambria" w:cs="Courier New"/>
          <w:sz w:val="22"/>
          <w:szCs w:val="22"/>
        </w:rPr>
      </w:pPr>
      <w:bookmarkStart w:id="128" w:name="_Toc405628513"/>
      <w:r w:rsidRPr="00E74A1F">
        <w:rPr>
          <w:rFonts w:ascii="Cambria" w:hAnsi="Cambria" w:cs="Courier New"/>
          <w:sz w:val="22"/>
          <w:szCs w:val="22"/>
        </w:rPr>
        <w:t>1.1</w:t>
      </w:r>
      <w:r w:rsidRPr="00E74A1F">
        <w:rPr>
          <w:rFonts w:ascii="Cambria" w:hAnsi="Cambria" w:cs="Courier New"/>
          <w:sz w:val="22"/>
          <w:szCs w:val="22"/>
        </w:rPr>
        <w:tab/>
        <w:t>Otwarte (edukacyjne) próbki PT</w:t>
      </w:r>
      <w:bookmarkEnd w:id="128"/>
    </w:p>
    <w:p w:rsidR="003103FF" w:rsidRPr="00E74A1F" w:rsidRDefault="003103FF" w:rsidP="003103FF">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 </w:t>
      </w:r>
    </w:p>
    <w:p w:rsidR="003103FF" w:rsidRPr="00E74A1F" w:rsidRDefault="00D84042" w:rsidP="003103F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Laboratorium może otrzymać polecenie przeprowadzenia analizy próbki PT dla</w:t>
      </w:r>
      <w:r w:rsidR="003103FF" w:rsidRPr="00E74A1F">
        <w:rPr>
          <w:rFonts w:ascii="Cambria" w:hAnsi="Cambria" w:cs="Courier New"/>
          <w:sz w:val="22"/>
          <w:szCs w:val="22"/>
        </w:rPr>
        <w:t xml:space="preserve"> </w:t>
      </w:r>
      <w:r w:rsidRPr="00E74A1F">
        <w:rPr>
          <w:rFonts w:ascii="Cambria" w:hAnsi="Cambria" w:cs="Courier New"/>
          <w:sz w:val="22"/>
          <w:szCs w:val="22"/>
        </w:rPr>
        <w:t>okre</w:t>
      </w:r>
      <w:r w:rsidR="000511E3" w:rsidRPr="00E74A1F">
        <w:rPr>
          <w:rFonts w:ascii="Cambria" w:hAnsi="Cambria" w:cs="Courier New"/>
          <w:sz w:val="22"/>
          <w:szCs w:val="22"/>
        </w:rPr>
        <w:t>ś</w:t>
      </w:r>
      <w:r w:rsidRPr="00E74A1F">
        <w:rPr>
          <w:rFonts w:ascii="Cambria" w:hAnsi="Cambria" w:cs="Courier New"/>
          <w:sz w:val="22"/>
          <w:szCs w:val="22"/>
        </w:rPr>
        <w:t>lonej substancji zabronionej</w:t>
      </w:r>
      <w:r w:rsidR="003103FF" w:rsidRPr="00E74A1F">
        <w:rPr>
          <w:rFonts w:ascii="Cambria" w:hAnsi="Cambria" w:cs="Courier New"/>
          <w:sz w:val="22"/>
          <w:szCs w:val="22"/>
        </w:rPr>
        <w:t xml:space="preserve"> lub metody zabronionej lub klasy leków</w:t>
      </w:r>
      <w:r w:rsidRPr="00E74A1F">
        <w:rPr>
          <w:rFonts w:ascii="Cambria" w:hAnsi="Cambria" w:cs="Courier New"/>
          <w:sz w:val="22"/>
          <w:szCs w:val="22"/>
        </w:rPr>
        <w:t>. Ogólnie takie podej</w:t>
      </w:r>
      <w:r w:rsidR="000511E3" w:rsidRPr="00E74A1F">
        <w:rPr>
          <w:rFonts w:ascii="Cambria" w:hAnsi="Cambria" w:cs="Courier New"/>
          <w:sz w:val="22"/>
          <w:szCs w:val="22"/>
        </w:rPr>
        <w:t>ś</w:t>
      </w:r>
      <w:r w:rsidRPr="00E74A1F">
        <w:rPr>
          <w:rFonts w:ascii="Cambria" w:hAnsi="Cambria" w:cs="Courier New"/>
          <w:sz w:val="22"/>
          <w:szCs w:val="22"/>
        </w:rPr>
        <w:t>cie jest stosowane dla celów edukacyjnych lub w celu zbierania danych.</w:t>
      </w:r>
      <w:r w:rsidR="003103FF" w:rsidRPr="00E74A1F">
        <w:rPr>
          <w:rFonts w:ascii="Cambria" w:hAnsi="Cambria" w:cs="Courier New"/>
          <w:sz w:val="22"/>
          <w:szCs w:val="22"/>
        </w:rPr>
        <w:t xml:space="preserve"> Wyniki takich badań nie są oceniane w celu ustalenia biegłości laboratorium.</w:t>
      </w:r>
    </w:p>
    <w:p w:rsidR="003103FF" w:rsidRPr="00E74A1F" w:rsidRDefault="003103FF" w:rsidP="003103FF">
      <w:pPr>
        <w:pStyle w:val="Zwykytekst"/>
        <w:spacing w:line="276" w:lineRule="auto"/>
        <w:ind w:left="709"/>
        <w:jc w:val="both"/>
        <w:rPr>
          <w:rFonts w:ascii="Cambria" w:hAnsi="Cambria" w:cs="Courier New"/>
          <w:sz w:val="22"/>
          <w:szCs w:val="22"/>
        </w:rPr>
      </w:pPr>
    </w:p>
    <w:p w:rsidR="00D84042" w:rsidRPr="00E74A1F" w:rsidRDefault="003103FF" w:rsidP="003103F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Laboratorium ogłasza wyniki badania otwartych</w:t>
      </w:r>
      <w:r w:rsidR="00D84042" w:rsidRPr="00E74A1F">
        <w:rPr>
          <w:rFonts w:ascii="Cambria" w:hAnsi="Cambria" w:cs="Courier New"/>
          <w:sz w:val="22"/>
          <w:szCs w:val="22"/>
        </w:rPr>
        <w:t xml:space="preserve"> </w:t>
      </w:r>
      <w:r w:rsidRPr="00E74A1F">
        <w:rPr>
          <w:rFonts w:ascii="Cambria" w:hAnsi="Cambria" w:cs="Courier New"/>
          <w:sz w:val="22"/>
          <w:szCs w:val="22"/>
        </w:rPr>
        <w:t>próbek PT w formacie określonym przez WADA.</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3103FF" w:rsidP="00E41454">
      <w:pPr>
        <w:pStyle w:val="Zwykytekst"/>
        <w:spacing w:line="276" w:lineRule="auto"/>
        <w:outlineLvl w:val="1"/>
        <w:rPr>
          <w:rFonts w:ascii="Cambria" w:hAnsi="Cambria" w:cs="Courier New"/>
          <w:sz w:val="22"/>
          <w:szCs w:val="22"/>
        </w:rPr>
      </w:pPr>
      <w:bookmarkStart w:id="129" w:name="_Toc405628514"/>
      <w:r w:rsidRPr="00E74A1F">
        <w:rPr>
          <w:rFonts w:ascii="Cambria" w:hAnsi="Cambria" w:cs="Courier New"/>
          <w:sz w:val="22"/>
          <w:szCs w:val="22"/>
        </w:rPr>
        <w:t>1</w:t>
      </w:r>
      <w:r w:rsidR="00D84042" w:rsidRPr="00E74A1F">
        <w:rPr>
          <w:rFonts w:ascii="Cambria" w:hAnsi="Cambria" w:cs="Courier New"/>
          <w:sz w:val="22"/>
          <w:szCs w:val="22"/>
        </w:rPr>
        <w:t xml:space="preserve">.2 </w:t>
      </w:r>
      <w:r w:rsidRPr="00E74A1F">
        <w:rPr>
          <w:rFonts w:ascii="Cambria" w:hAnsi="Cambria" w:cs="Courier New"/>
          <w:sz w:val="22"/>
          <w:szCs w:val="22"/>
        </w:rPr>
        <w:tab/>
      </w:r>
      <w:r w:rsidR="000511E3" w:rsidRPr="00E74A1F">
        <w:rPr>
          <w:rFonts w:ascii="Cambria" w:hAnsi="Cambria" w:cs="Courier New"/>
          <w:sz w:val="22"/>
          <w:szCs w:val="22"/>
        </w:rPr>
        <w:t>Ś</w:t>
      </w:r>
      <w:r w:rsidR="00D84042" w:rsidRPr="00E74A1F">
        <w:rPr>
          <w:rFonts w:ascii="Cambria" w:hAnsi="Cambria" w:cs="Courier New"/>
          <w:sz w:val="22"/>
          <w:szCs w:val="22"/>
        </w:rPr>
        <w:t>lepe próbki PT</w:t>
      </w:r>
      <w:bookmarkEnd w:id="129"/>
      <w:r w:rsidR="00D84042" w:rsidRPr="00E74A1F">
        <w:rPr>
          <w:rFonts w:ascii="Cambria" w:hAnsi="Cambria" w:cs="Courier New"/>
          <w:sz w:val="22"/>
          <w:szCs w:val="22"/>
        </w:rPr>
        <w:t xml:space="preserve"> </w:t>
      </w:r>
    </w:p>
    <w:p w:rsidR="003103FF" w:rsidRPr="00E74A1F" w:rsidRDefault="003103FF" w:rsidP="00535700">
      <w:pPr>
        <w:pStyle w:val="Zwykytekst"/>
        <w:spacing w:line="276" w:lineRule="auto"/>
        <w:rPr>
          <w:rFonts w:ascii="Cambria" w:hAnsi="Cambria" w:cs="Courier New"/>
          <w:sz w:val="22"/>
          <w:szCs w:val="22"/>
        </w:rPr>
      </w:pPr>
    </w:p>
    <w:p w:rsidR="003103FF" w:rsidRPr="00E74A1F" w:rsidRDefault="00D84042" w:rsidP="003103F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Laboratorium będzie wiedziało, że próbka jest próbk</w:t>
      </w:r>
      <w:r w:rsidR="000511E3" w:rsidRPr="00E74A1F">
        <w:rPr>
          <w:rFonts w:ascii="Cambria" w:hAnsi="Cambria" w:cs="Courier New"/>
          <w:sz w:val="22"/>
          <w:szCs w:val="22"/>
        </w:rPr>
        <w:t>ą</w:t>
      </w:r>
      <w:r w:rsidRPr="00E74A1F">
        <w:rPr>
          <w:rFonts w:ascii="Cambria" w:hAnsi="Cambria" w:cs="Courier New"/>
          <w:sz w:val="22"/>
          <w:szCs w:val="22"/>
        </w:rPr>
        <w:t xml:space="preserve"> PT, ale nie będzie </w:t>
      </w:r>
      <w:r w:rsidR="003103FF" w:rsidRPr="00E74A1F">
        <w:rPr>
          <w:rFonts w:ascii="Cambria" w:hAnsi="Cambria" w:cs="Courier New"/>
          <w:sz w:val="22"/>
          <w:szCs w:val="22"/>
        </w:rPr>
        <w:t>wiedziało, jakie substancje zabronione lub metody lub ich metabolity lub markery są obecne w próbce</w:t>
      </w:r>
      <w:r w:rsidRPr="00E74A1F">
        <w:rPr>
          <w:rFonts w:ascii="Cambria" w:hAnsi="Cambria" w:cs="Courier New"/>
          <w:sz w:val="22"/>
          <w:szCs w:val="22"/>
        </w:rPr>
        <w:t xml:space="preserve">. </w:t>
      </w:r>
    </w:p>
    <w:p w:rsidR="003103FF" w:rsidRPr="00E74A1F" w:rsidRDefault="003103FF" w:rsidP="003103FF">
      <w:pPr>
        <w:pStyle w:val="Zwykytekst"/>
        <w:spacing w:line="276" w:lineRule="auto"/>
        <w:ind w:left="709"/>
        <w:jc w:val="both"/>
        <w:rPr>
          <w:rFonts w:ascii="Cambria" w:hAnsi="Cambria" w:cs="Courier New"/>
          <w:sz w:val="22"/>
          <w:szCs w:val="22"/>
        </w:rPr>
      </w:pPr>
    </w:p>
    <w:p w:rsidR="003103FF" w:rsidRPr="00E74A1F" w:rsidRDefault="003103FF" w:rsidP="003103FF">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Laboratorium przekazuje wyniki badania ślepych próbek PT do WADA w ten sam sposób, co określony dla próbek rutynowych, chyba że WADA określi inny sposób </w:t>
      </w:r>
      <w:r w:rsidRPr="00E74A1F">
        <w:rPr>
          <w:rFonts w:ascii="Cambria" w:hAnsi="Cambria" w:cs="Courier New"/>
          <w:sz w:val="22"/>
          <w:szCs w:val="22"/>
        </w:rPr>
        <w:lastRenderedPageBreak/>
        <w:t>przekazywania wyników. Dla niektórych zestawów ślepych próbek PT laboratorium może być poproszone o dostarczenie informacji dodatkowych.</w:t>
      </w:r>
    </w:p>
    <w:p w:rsidR="003103FF" w:rsidRPr="00E74A1F" w:rsidRDefault="003103FF" w:rsidP="003103FF">
      <w:pPr>
        <w:pStyle w:val="Zwykytekst"/>
        <w:spacing w:line="276" w:lineRule="auto"/>
        <w:ind w:left="709"/>
        <w:jc w:val="both"/>
        <w:rPr>
          <w:rFonts w:ascii="Cambria" w:hAnsi="Cambria" w:cs="Courier New"/>
          <w:sz w:val="22"/>
          <w:szCs w:val="22"/>
        </w:rPr>
      </w:pPr>
    </w:p>
    <w:p w:rsidR="003103FF" w:rsidRPr="00E74A1F" w:rsidRDefault="003103FF" w:rsidP="00E41454">
      <w:pPr>
        <w:pStyle w:val="Zwykytekst"/>
        <w:spacing w:line="276" w:lineRule="auto"/>
        <w:jc w:val="both"/>
        <w:outlineLvl w:val="1"/>
        <w:rPr>
          <w:rFonts w:ascii="Cambria" w:hAnsi="Cambria" w:cs="Courier New"/>
          <w:sz w:val="22"/>
          <w:szCs w:val="22"/>
        </w:rPr>
      </w:pPr>
      <w:bookmarkStart w:id="130" w:name="_Toc405628515"/>
      <w:r w:rsidRPr="00E74A1F">
        <w:rPr>
          <w:rFonts w:ascii="Cambria" w:hAnsi="Cambria" w:cs="Courier New"/>
          <w:sz w:val="22"/>
          <w:szCs w:val="22"/>
        </w:rPr>
        <w:t>1.3</w:t>
      </w:r>
      <w:r w:rsidRPr="00E74A1F">
        <w:rPr>
          <w:rFonts w:ascii="Cambria" w:hAnsi="Cambria" w:cs="Courier New"/>
          <w:sz w:val="22"/>
          <w:szCs w:val="22"/>
        </w:rPr>
        <w:tab/>
        <w:t>Podwójnie ślepe próbki PT</w:t>
      </w:r>
      <w:bookmarkEnd w:id="130"/>
    </w:p>
    <w:p w:rsidR="003103FF" w:rsidRPr="00E74A1F" w:rsidRDefault="003103FF" w:rsidP="003103FF">
      <w:pPr>
        <w:pStyle w:val="Zwykytekst"/>
        <w:spacing w:line="276" w:lineRule="auto"/>
        <w:jc w:val="both"/>
        <w:rPr>
          <w:rFonts w:ascii="Cambria" w:hAnsi="Cambria" w:cs="Courier New"/>
          <w:sz w:val="22"/>
          <w:szCs w:val="22"/>
        </w:rPr>
      </w:pPr>
    </w:p>
    <w:p w:rsidR="000B129A" w:rsidRPr="00E74A1F" w:rsidRDefault="00D84042" w:rsidP="000B129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Laboratorium otrzym</w:t>
      </w:r>
      <w:r w:rsidR="000B129A" w:rsidRPr="00E74A1F">
        <w:rPr>
          <w:rFonts w:ascii="Cambria" w:hAnsi="Cambria" w:cs="Courier New"/>
          <w:sz w:val="22"/>
          <w:szCs w:val="22"/>
        </w:rPr>
        <w:t xml:space="preserve">uje </w:t>
      </w:r>
      <w:r w:rsidRPr="00E74A1F">
        <w:rPr>
          <w:rFonts w:ascii="Cambria" w:hAnsi="Cambria" w:cs="Courier New"/>
          <w:sz w:val="22"/>
          <w:szCs w:val="22"/>
        </w:rPr>
        <w:t xml:space="preserve">zestawy próbek PT, </w:t>
      </w:r>
      <w:r w:rsidR="000B129A" w:rsidRPr="00E74A1F">
        <w:rPr>
          <w:rFonts w:ascii="Cambria" w:hAnsi="Cambria" w:cs="Courier New"/>
          <w:sz w:val="22"/>
          <w:szCs w:val="22"/>
        </w:rPr>
        <w:t xml:space="preserve">których nie można odróżnić od rutynowych próbek. </w:t>
      </w:r>
      <w:r w:rsidRPr="00E74A1F">
        <w:rPr>
          <w:rFonts w:ascii="Cambria" w:hAnsi="Cambria" w:cs="Courier New"/>
          <w:sz w:val="22"/>
          <w:szCs w:val="22"/>
        </w:rPr>
        <w:t xml:space="preserve">Próbki </w:t>
      </w:r>
      <w:r w:rsidR="000B129A" w:rsidRPr="00E74A1F">
        <w:rPr>
          <w:rFonts w:ascii="Cambria" w:hAnsi="Cambria" w:cs="Courier New"/>
          <w:sz w:val="22"/>
          <w:szCs w:val="22"/>
        </w:rPr>
        <w:t xml:space="preserve">PT </w:t>
      </w:r>
      <w:r w:rsidRPr="00E74A1F">
        <w:rPr>
          <w:rFonts w:ascii="Cambria" w:hAnsi="Cambria" w:cs="Courier New"/>
          <w:sz w:val="22"/>
          <w:szCs w:val="22"/>
        </w:rPr>
        <w:t>mog</w:t>
      </w:r>
      <w:r w:rsidR="000511E3" w:rsidRPr="00E74A1F">
        <w:rPr>
          <w:rFonts w:ascii="Cambria" w:hAnsi="Cambria" w:cs="Courier New"/>
          <w:sz w:val="22"/>
          <w:szCs w:val="22"/>
        </w:rPr>
        <w:t>ą</w:t>
      </w:r>
      <w:r w:rsidRPr="00E74A1F">
        <w:rPr>
          <w:rFonts w:ascii="Cambria" w:hAnsi="Cambria" w:cs="Courier New"/>
          <w:sz w:val="22"/>
          <w:szCs w:val="22"/>
        </w:rPr>
        <w:t xml:space="preserve"> składać się z pustych, niezafałszowanych lub dodatnich próbek</w:t>
      </w:r>
      <w:r w:rsidR="000B129A" w:rsidRPr="00E74A1F">
        <w:rPr>
          <w:rFonts w:ascii="Cambria" w:hAnsi="Cambria" w:cs="Courier New"/>
          <w:sz w:val="22"/>
          <w:szCs w:val="22"/>
        </w:rPr>
        <w:t xml:space="preserve"> lub próbek zawierających substancje zabronione i metody zabronione oraz metody i/lub ich metabolity lub markery, których wykrycie lub oznaczenie stanowiłoby niekorzystny wynik badania lub wynik nietypowy. </w:t>
      </w:r>
      <w:r w:rsidRPr="00E74A1F">
        <w:rPr>
          <w:rFonts w:ascii="Cambria" w:hAnsi="Cambria" w:cs="Courier New"/>
          <w:sz w:val="22"/>
          <w:szCs w:val="22"/>
        </w:rPr>
        <w:t>Próbki te mog</w:t>
      </w:r>
      <w:r w:rsidR="000511E3" w:rsidRPr="00E74A1F">
        <w:rPr>
          <w:rFonts w:ascii="Cambria" w:hAnsi="Cambria" w:cs="Courier New"/>
          <w:sz w:val="22"/>
          <w:szCs w:val="22"/>
        </w:rPr>
        <w:t>ą</w:t>
      </w:r>
      <w:r w:rsidRPr="00E74A1F">
        <w:rPr>
          <w:rFonts w:ascii="Cambria" w:hAnsi="Cambria" w:cs="Courier New"/>
          <w:sz w:val="22"/>
          <w:szCs w:val="22"/>
        </w:rPr>
        <w:t xml:space="preserve"> być używane do oceny długo</w:t>
      </w:r>
      <w:r w:rsidR="000511E3" w:rsidRPr="00E74A1F">
        <w:rPr>
          <w:rFonts w:ascii="Cambria" w:hAnsi="Cambria" w:cs="Courier New"/>
          <w:sz w:val="22"/>
          <w:szCs w:val="22"/>
        </w:rPr>
        <w:t>ś</w:t>
      </w:r>
      <w:r w:rsidRPr="00E74A1F">
        <w:rPr>
          <w:rFonts w:ascii="Cambria" w:hAnsi="Cambria" w:cs="Courier New"/>
          <w:sz w:val="22"/>
          <w:szCs w:val="22"/>
        </w:rPr>
        <w:t>ci cyklu przetwarzania, zgodno</w:t>
      </w:r>
      <w:r w:rsidR="000511E3" w:rsidRPr="00E74A1F">
        <w:rPr>
          <w:rFonts w:ascii="Cambria" w:hAnsi="Cambria" w:cs="Courier New"/>
          <w:sz w:val="22"/>
          <w:szCs w:val="22"/>
        </w:rPr>
        <w:t>ś</w:t>
      </w:r>
      <w:r w:rsidRPr="00E74A1F">
        <w:rPr>
          <w:rFonts w:ascii="Cambria" w:hAnsi="Cambria" w:cs="Courier New"/>
          <w:sz w:val="22"/>
          <w:szCs w:val="22"/>
        </w:rPr>
        <w:t>ci z wymogami pakietu dokumentacyjnego oraz innymi kryteriami nieanalitycznymi jak również biegło</w:t>
      </w:r>
      <w:r w:rsidR="000511E3" w:rsidRPr="00E74A1F">
        <w:rPr>
          <w:rFonts w:ascii="Cambria" w:hAnsi="Cambria" w:cs="Courier New"/>
          <w:sz w:val="22"/>
          <w:szCs w:val="22"/>
        </w:rPr>
        <w:t>ś</w:t>
      </w:r>
      <w:r w:rsidRPr="00E74A1F">
        <w:rPr>
          <w:rFonts w:ascii="Cambria" w:hAnsi="Cambria" w:cs="Courier New"/>
          <w:sz w:val="22"/>
          <w:szCs w:val="22"/>
        </w:rPr>
        <w:t>ci laboratorium</w:t>
      </w:r>
      <w:r w:rsidR="000B129A" w:rsidRPr="00E74A1F">
        <w:rPr>
          <w:rFonts w:ascii="Cambria" w:hAnsi="Cambria" w:cs="Courier New"/>
          <w:sz w:val="22"/>
          <w:szCs w:val="22"/>
        </w:rPr>
        <w:t xml:space="preserve"> w wykrywaniu i oznaczaniu substancji zabronionych lub metod zabronionych, metabolitów substancji zabronionych oraz markerów substancji zabronionych lub metod zabronionych.</w:t>
      </w:r>
    </w:p>
    <w:p w:rsidR="00D84042" w:rsidRPr="00E74A1F" w:rsidRDefault="00D84042" w:rsidP="000B129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 </w:t>
      </w:r>
    </w:p>
    <w:p w:rsidR="00D84042" w:rsidRPr="00E74A1F" w:rsidRDefault="000B129A" w:rsidP="00E41454">
      <w:pPr>
        <w:pStyle w:val="Zwykytekst"/>
        <w:spacing w:line="276" w:lineRule="auto"/>
        <w:outlineLvl w:val="0"/>
        <w:rPr>
          <w:rFonts w:ascii="Cambria" w:hAnsi="Cambria" w:cs="Courier New"/>
          <w:b/>
          <w:sz w:val="22"/>
          <w:szCs w:val="22"/>
        </w:rPr>
      </w:pPr>
      <w:bookmarkStart w:id="131" w:name="_Toc405628516"/>
      <w:r w:rsidRPr="00E74A1F">
        <w:rPr>
          <w:rFonts w:ascii="Cambria" w:hAnsi="Cambria" w:cs="Courier New"/>
          <w:b/>
          <w:sz w:val="22"/>
          <w:szCs w:val="22"/>
        </w:rPr>
        <w:t>2.0</w:t>
      </w:r>
      <w:r w:rsidRPr="00E74A1F">
        <w:rPr>
          <w:rFonts w:ascii="Cambria" w:hAnsi="Cambria" w:cs="Courier New"/>
          <w:b/>
          <w:sz w:val="22"/>
          <w:szCs w:val="22"/>
        </w:rPr>
        <w:tab/>
      </w:r>
      <w:r w:rsidR="00D84042" w:rsidRPr="00E74A1F">
        <w:rPr>
          <w:rFonts w:ascii="Cambria" w:hAnsi="Cambria" w:cs="Courier New"/>
          <w:b/>
          <w:sz w:val="22"/>
          <w:szCs w:val="22"/>
        </w:rPr>
        <w:t>Skład próbki do badań biegło</w:t>
      </w:r>
      <w:r w:rsidR="000511E3" w:rsidRPr="00E74A1F">
        <w:rPr>
          <w:rFonts w:ascii="Cambria" w:hAnsi="Cambria" w:cs="Courier New"/>
          <w:b/>
          <w:sz w:val="22"/>
          <w:szCs w:val="22"/>
        </w:rPr>
        <w:t>ś</w:t>
      </w:r>
      <w:r w:rsidRPr="00E74A1F">
        <w:rPr>
          <w:rFonts w:ascii="Cambria" w:hAnsi="Cambria" w:cs="Courier New"/>
          <w:b/>
          <w:sz w:val="22"/>
          <w:szCs w:val="22"/>
        </w:rPr>
        <w:t>ci</w:t>
      </w:r>
      <w:bookmarkEnd w:id="131"/>
    </w:p>
    <w:p w:rsidR="000B129A" w:rsidRPr="00E74A1F" w:rsidRDefault="000B129A" w:rsidP="00535700">
      <w:pPr>
        <w:pStyle w:val="Zwykytekst"/>
        <w:spacing w:line="276" w:lineRule="auto"/>
        <w:rPr>
          <w:rFonts w:ascii="Cambria" w:hAnsi="Cambria" w:cs="Courier New"/>
          <w:sz w:val="22"/>
          <w:szCs w:val="22"/>
        </w:rPr>
      </w:pPr>
    </w:p>
    <w:p w:rsidR="000B129A" w:rsidRPr="00E74A1F" w:rsidRDefault="003B31EC" w:rsidP="003B31EC">
      <w:pPr>
        <w:pStyle w:val="Zwykytekst"/>
        <w:spacing w:line="276" w:lineRule="auto"/>
        <w:jc w:val="both"/>
        <w:rPr>
          <w:rFonts w:ascii="Cambria" w:hAnsi="Cambria" w:cs="Courier New"/>
          <w:sz w:val="22"/>
          <w:szCs w:val="22"/>
        </w:rPr>
      </w:pPr>
      <w:r w:rsidRPr="00E74A1F">
        <w:rPr>
          <w:rFonts w:ascii="Cambria" w:hAnsi="Cambria" w:cs="Courier New"/>
          <w:sz w:val="22"/>
          <w:szCs w:val="22"/>
        </w:rPr>
        <w:t>Faktyczny skład próbek do badań biegłości dostarczonych różnym laboratorium w konkretnej rundzie badań biegłości może być różny, ale w każdym rocznym okresie od wszystkich laboratoriów uczestniczących w badaniach biegłości oczekuje się wykonanie analiz tej samej ogólnej liczby próbek.</w:t>
      </w:r>
    </w:p>
    <w:p w:rsidR="003B31EC" w:rsidRPr="00E74A1F" w:rsidRDefault="003B31EC" w:rsidP="003B31EC">
      <w:pPr>
        <w:pStyle w:val="Zwykytekst"/>
        <w:spacing w:line="276" w:lineRule="auto"/>
        <w:jc w:val="both"/>
        <w:rPr>
          <w:rFonts w:ascii="Cambria" w:hAnsi="Cambria" w:cs="Courier New"/>
          <w:sz w:val="22"/>
          <w:szCs w:val="22"/>
        </w:rPr>
      </w:pPr>
    </w:p>
    <w:p w:rsidR="003B31EC" w:rsidRPr="00E74A1F" w:rsidRDefault="003B31EC" w:rsidP="00E41454">
      <w:pPr>
        <w:pStyle w:val="Zwykytekst"/>
        <w:spacing w:line="276" w:lineRule="auto"/>
        <w:ind w:left="709" w:hanging="709"/>
        <w:jc w:val="both"/>
        <w:outlineLvl w:val="1"/>
        <w:rPr>
          <w:rFonts w:ascii="Cambria" w:hAnsi="Cambria" w:cs="Courier New"/>
          <w:sz w:val="22"/>
          <w:szCs w:val="22"/>
        </w:rPr>
      </w:pPr>
      <w:bookmarkStart w:id="132" w:name="_Toc405628517"/>
      <w:r w:rsidRPr="00E74A1F">
        <w:rPr>
          <w:rFonts w:ascii="Cambria" w:hAnsi="Cambria" w:cs="Courier New"/>
          <w:sz w:val="22"/>
          <w:szCs w:val="22"/>
        </w:rPr>
        <w:t>2.1</w:t>
      </w:r>
      <w:r w:rsidRPr="00E74A1F">
        <w:rPr>
          <w:rFonts w:ascii="Cambria" w:hAnsi="Cambria" w:cs="Courier New"/>
          <w:sz w:val="22"/>
          <w:szCs w:val="22"/>
        </w:rPr>
        <w:tab/>
        <w:t>Próbki pozbawione substancji zabronionych lub metod, ich metabolitów lub markerów (próbki puste).</w:t>
      </w:r>
      <w:bookmarkEnd w:id="132"/>
    </w:p>
    <w:p w:rsidR="003B31EC" w:rsidRPr="00E74A1F" w:rsidRDefault="003B31EC" w:rsidP="003B31EC">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r>
    </w:p>
    <w:p w:rsidR="003B31EC" w:rsidRPr="00E74A1F" w:rsidRDefault="003B31EC" w:rsidP="003B31EC">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Puste próbki do badań biegłości nie zawierają substancji zabronionych lub ich metabolitów lub markerów substancji zabronionych i metod zabronionych.</w:t>
      </w:r>
    </w:p>
    <w:p w:rsidR="003B31EC" w:rsidRPr="00E74A1F" w:rsidRDefault="003B31EC" w:rsidP="003B31EC">
      <w:pPr>
        <w:pStyle w:val="Zwykytekst"/>
        <w:spacing w:line="276" w:lineRule="auto"/>
        <w:ind w:left="709" w:hanging="709"/>
        <w:jc w:val="both"/>
        <w:rPr>
          <w:rFonts w:ascii="Cambria" w:hAnsi="Cambria" w:cs="Courier New"/>
          <w:sz w:val="22"/>
          <w:szCs w:val="22"/>
        </w:rPr>
      </w:pPr>
    </w:p>
    <w:p w:rsidR="003B31EC" w:rsidRPr="00E74A1F" w:rsidRDefault="003B31EC" w:rsidP="00E41454">
      <w:pPr>
        <w:pStyle w:val="Zwykytekst"/>
        <w:spacing w:line="276" w:lineRule="auto"/>
        <w:ind w:left="709" w:hanging="709"/>
        <w:jc w:val="both"/>
        <w:outlineLvl w:val="1"/>
        <w:rPr>
          <w:rFonts w:ascii="Cambria" w:hAnsi="Cambria" w:cs="Courier New"/>
          <w:sz w:val="22"/>
          <w:szCs w:val="22"/>
        </w:rPr>
      </w:pPr>
      <w:bookmarkStart w:id="133" w:name="_Toc405628518"/>
      <w:r w:rsidRPr="00E74A1F">
        <w:rPr>
          <w:rFonts w:ascii="Cambria" w:hAnsi="Cambria" w:cs="Courier New"/>
          <w:sz w:val="22"/>
          <w:szCs w:val="22"/>
        </w:rPr>
        <w:t>2,2</w:t>
      </w:r>
      <w:r w:rsidRPr="00E74A1F">
        <w:rPr>
          <w:rFonts w:ascii="Cambria" w:hAnsi="Cambria" w:cs="Courier New"/>
          <w:sz w:val="22"/>
          <w:szCs w:val="22"/>
        </w:rPr>
        <w:tab/>
        <w:t>Zafałszowane próbki PT</w:t>
      </w:r>
      <w:bookmarkEnd w:id="133"/>
    </w:p>
    <w:p w:rsidR="003B31EC" w:rsidRPr="00E74A1F" w:rsidRDefault="003B31EC" w:rsidP="003B31EC">
      <w:pPr>
        <w:pStyle w:val="Zwykytekst"/>
        <w:spacing w:line="276" w:lineRule="auto"/>
        <w:ind w:left="709" w:hanging="709"/>
        <w:jc w:val="both"/>
        <w:rPr>
          <w:rFonts w:ascii="Cambria" w:hAnsi="Cambria" w:cs="Courier New"/>
          <w:sz w:val="22"/>
          <w:szCs w:val="22"/>
        </w:rPr>
      </w:pPr>
    </w:p>
    <w:p w:rsidR="003B31EC" w:rsidRPr="00E74A1F" w:rsidRDefault="003B31EC" w:rsidP="003B31EC">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 xml:space="preserve">Próbki zafałszowane to próbki, które zostały świadomie zafałszowane poprzez dodanie </w:t>
      </w:r>
      <w:r w:rsidR="00C85C0B" w:rsidRPr="00E74A1F">
        <w:rPr>
          <w:rFonts w:ascii="Cambria" w:hAnsi="Cambria" w:cs="Courier New"/>
          <w:sz w:val="22"/>
          <w:szCs w:val="22"/>
        </w:rPr>
        <w:t>zbędnych</w:t>
      </w:r>
      <w:r w:rsidRPr="00E74A1F">
        <w:rPr>
          <w:rFonts w:ascii="Cambria" w:hAnsi="Cambria" w:cs="Courier New"/>
          <w:sz w:val="22"/>
          <w:szCs w:val="22"/>
        </w:rPr>
        <w:t xml:space="preserve"> substancji w celu </w:t>
      </w:r>
      <w:r w:rsidR="000465E2" w:rsidRPr="00E74A1F">
        <w:rPr>
          <w:rFonts w:ascii="Cambria" w:hAnsi="Cambria" w:cs="Courier New"/>
          <w:sz w:val="22"/>
          <w:szCs w:val="22"/>
        </w:rPr>
        <w:t>rozcieńczenia</w:t>
      </w:r>
      <w:r w:rsidRPr="00E74A1F">
        <w:rPr>
          <w:rFonts w:ascii="Cambria" w:hAnsi="Cambria" w:cs="Courier New"/>
          <w:sz w:val="22"/>
          <w:szCs w:val="22"/>
        </w:rPr>
        <w:t xml:space="preserve"> próbek, rozłożenia lub zamaskowania analitu </w:t>
      </w:r>
      <w:r w:rsidR="000465E2" w:rsidRPr="00E74A1F">
        <w:rPr>
          <w:rFonts w:ascii="Cambria" w:hAnsi="Cambria" w:cs="Courier New"/>
          <w:sz w:val="22"/>
          <w:szCs w:val="22"/>
        </w:rPr>
        <w:t xml:space="preserve">podczas </w:t>
      </w:r>
      <w:r w:rsidRPr="00E74A1F">
        <w:rPr>
          <w:rFonts w:ascii="Cambria" w:hAnsi="Cambria" w:cs="Courier New"/>
          <w:sz w:val="22"/>
          <w:szCs w:val="22"/>
        </w:rPr>
        <w:t>oznaczeń analitycznych.</w:t>
      </w:r>
    </w:p>
    <w:p w:rsidR="000465E2" w:rsidRPr="00E74A1F" w:rsidRDefault="000465E2" w:rsidP="003B31EC">
      <w:pPr>
        <w:pStyle w:val="Zwykytekst"/>
        <w:spacing w:line="276" w:lineRule="auto"/>
        <w:ind w:left="709" w:hanging="709"/>
        <w:jc w:val="both"/>
        <w:rPr>
          <w:rFonts w:ascii="Cambria" w:hAnsi="Cambria" w:cs="Courier New"/>
          <w:sz w:val="22"/>
          <w:szCs w:val="22"/>
        </w:rPr>
      </w:pPr>
    </w:p>
    <w:p w:rsidR="003B31EC" w:rsidRPr="00E74A1F" w:rsidRDefault="003B31EC" w:rsidP="00E41454">
      <w:pPr>
        <w:pStyle w:val="Zwykytekst"/>
        <w:spacing w:line="276" w:lineRule="auto"/>
        <w:ind w:left="709" w:hanging="709"/>
        <w:jc w:val="both"/>
        <w:outlineLvl w:val="1"/>
        <w:rPr>
          <w:rFonts w:ascii="Cambria" w:hAnsi="Cambria" w:cs="Courier New"/>
          <w:sz w:val="22"/>
          <w:szCs w:val="22"/>
        </w:rPr>
      </w:pPr>
      <w:bookmarkStart w:id="134" w:name="_Toc405628519"/>
      <w:r w:rsidRPr="00E74A1F">
        <w:rPr>
          <w:rFonts w:ascii="Cambria" w:hAnsi="Cambria" w:cs="Courier New"/>
          <w:sz w:val="22"/>
          <w:szCs w:val="22"/>
        </w:rPr>
        <w:t>2.3</w:t>
      </w:r>
      <w:r w:rsidRPr="00E74A1F">
        <w:rPr>
          <w:rFonts w:ascii="Cambria" w:hAnsi="Cambria" w:cs="Courier New"/>
          <w:sz w:val="22"/>
          <w:szCs w:val="22"/>
        </w:rPr>
        <w:tab/>
        <w:t>Próbki PT zawierające substancje zabronione, ich metabolity lub markery lub markery metod zabronionych.</w:t>
      </w:r>
      <w:bookmarkEnd w:id="134"/>
    </w:p>
    <w:p w:rsidR="003B31EC" w:rsidRPr="00E74A1F" w:rsidRDefault="003B31EC" w:rsidP="003B31EC">
      <w:pPr>
        <w:pStyle w:val="Zwykytekst"/>
        <w:spacing w:line="276" w:lineRule="auto"/>
        <w:ind w:left="709" w:hanging="709"/>
        <w:jc w:val="both"/>
        <w:rPr>
          <w:rFonts w:ascii="Cambria" w:hAnsi="Cambria" w:cs="Courier New"/>
          <w:sz w:val="22"/>
          <w:szCs w:val="22"/>
        </w:rPr>
      </w:pPr>
    </w:p>
    <w:p w:rsidR="003B31EC" w:rsidRPr="00E74A1F" w:rsidRDefault="003B31EC" w:rsidP="003B31EC">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2.3.1</w:t>
      </w:r>
      <w:r w:rsidRPr="00E74A1F">
        <w:rPr>
          <w:rFonts w:ascii="Cambria" w:hAnsi="Cambria" w:cs="Courier New"/>
          <w:sz w:val="22"/>
          <w:szCs w:val="22"/>
        </w:rPr>
        <w:tab/>
        <w:t>Skład próbek PT</w:t>
      </w:r>
    </w:p>
    <w:p w:rsidR="003B31EC" w:rsidRPr="00E74A1F" w:rsidRDefault="003B31EC" w:rsidP="003B31EC">
      <w:pPr>
        <w:pStyle w:val="Zwykytekst"/>
        <w:spacing w:line="276" w:lineRule="auto"/>
        <w:ind w:left="709" w:hanging="709"/>
        <w:jc w:val="both"/>
        <w:rPr>
          <w:rFonts w:ascii="Cambria" w:hAnsi="Cambria" w:cs="Courier New"/>
          <w:sz w:val="22"/>
          <w:szCs w:val="22"/>
        </w:rPr>
      </w:pPr>
    </w:p>
    <w:p w:rsidR="003B31EC" w:rsidRPr="00E74A1F" w:rsidRDefault="003B31EC" w:rsidP="003B31EC">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 xml:space="preserve">Stężenia </w:t>
      </w:r>
      <w:r w:rsidR="006E7475" w:rsidRPr="00E74A1F">
        <w:rPr>
          <w:rFonts w:ascii="Cambria" w:hAnsi="Cambria" w:cs="Courier New"/>
          <w:sz w:val="22"/>
          <w:szCs w:val="22"/>
        </w:rPr>
        <w:t>wybranych analitów są stężeniami, jakich można oczekiwać w moczu lub krwi osoby zażywające leki. Dla niektórych analitów próbka może zawierać postać niezmienioną leku (lek macierzysty) i/lub główne metabolity.</w:t>
      </w:r>
    </w:p>
    <w:p w:rsidR="006E7475" w:rsidRPr="00E74A1F" w:rsidRDefault="006E7475" w:rsidP="003B31EC">
      <w:pPr>
        <w:pStyle w:val="Zwykytekst"/>
        <w:spacing w:line="276" w:lineRule="auto"/>
        <w:ind w:left="709" w:hanging="709"/>
        <w:jc w:val="both"/>
        <w:rPr>
          <w:rFonts w:ascii="Cambria" w:hAnsi="Cambria" w:cs="Courier New"/>
          <w:sz w:val="22"/>
          <w:szCs w:val="22"/>
        </w:rPr>
      </w:pPr>
    </w:p>
    <w:p w:rsidR="006E7475" w:rsidRPr="00E74A1F" w:rsidRDefault="006E7475" w:rsidP="003B31EC">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Próbki PT mogą być zaprawione substancjami zabronionymi i/lub ich metabolitami lub markerami i/lub mogą być przygotowane z kontrolowanych badań podawania.</w:t>
      </w:r>
    </w:p>
    <w:p w:rsidR="006E7475" w:rsidRPr="00E74A1F" w:rsidRDefault="006E7475" w:rsidP="003B31EC">
      <w:pPr>
        <w:pStyle w:val="Zwykytekst"/>
        <w:spacing w:line="276" w:lineRule="auto"/>
        <w:ind w:left="709" w:hanging="709"/>
        <w:jc w:val="both"/>
        <w:rPr>
          <w:rFonts w:ascii="Cambria" w:hAnsi="Cambria" w:cs="Courier New"/>
          <w:sz w:val="22"/>
          <w:szCs w:val="22"/>
        </w:rPr>
      </w:pPr>
    </w:p>
    <w:p w:rsidR="006E7475" w:rsidRPr="00E74A1F" w:rsidRDefault="006E7475" w:rsidP="006E7475">
      <w:pPr>
        <w:pStyle w:val="Zwykytekst"/>
        <w:tabs>
          <w:tab w:val="left" w:pos="709"/>
        </w:tabs>
        <w:spacing w:line="276" w:lineRule="auto"/>
        <w:ind w:left="1418" w:hanging="1418"/>
        <w:jc w:val="both"/>
        <w:rPr>
          <w:rFonts w:ascii="Cambria" w:hAnsi="Cambria" w:cs="Courier New"/>
          <w:sz w:val="22"/>
          <w:szCs w:val="22"/>
        </w:rPr>
      </w:pPr>
      <w:r w:rsidRPr="00E74A1F">
        <w:rPr>
          <w:rFonts w:ascii="Cambria" w:hAnsi="Cambria" w:cs="Courier New"/>
          <w:sz w:val="22"/>
          <w:szCs w:val="22"/>
        </w:rPr>
        <w:lastRenderedPageBreak/>
        <w:tab/>
        <w:t>2.3.2</w:t>
      </w:r>
      <w:r w:rsidRPr="00E74A1F">
        <w:rPr>
          <w:rFonts w:ascii="Cambria" w:hAnsi="Cambria" w:cs="Courier New"/>
          <w:sz w:val="22"/>
          <w:szCs w:val="22"/>
        </w:rPr>
        <w:tab/>
        <w:t>Zawartość substancji zabronionych lub metod zabronionych lub metabolitów lub markerów w pojedynczej próbce PT</w:t>
      </w:r>
    </w:p>
    <w:p w:rsidR="006E7475" w:rsidRPr="00E74A1F" w:rsidRDefault="006E7475" w:rsidP="003B31EC">
      <w:pPr>
        <w:pStyle w:val="Zwykytekst"/>
        <w:spacing w:line="276" w:lineRule="auto"/>
        <w:ind w:left="709" w:hanging="709"/>
        <w:jc w:val="both"/>
        <w:rPr>
          <w:rFonts w:ascii="Cambria" w:hAnsi="Cambria" w:cs="Courier New"/>
          <w:sz w:val="22"/>
          <w:szCs w:val="22"/>
        </w:rPr>
      </w:pPr>
    </w:p>
    <w:p w:rsidR="006E7475" w:rsidRPr="00E74A1F" w:rsidRDefault="006E7475" w:rsidP="006E7475">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 xml:space="preserve">Próbka PT może zawierać więcej niż jedną substancję zabronioną, metabolity lub markery substancji zabronionej lub metody zabronionej. Próbka może zawierać wiele metabolitów jednej substancji, co </w:t>
      </w:r>
      <w:r w:rsidR="00D84042" w:rsidRPr="00E74A1F">
        <w:rPr>
          <w:rFonts w:ascii="Cambria" w:hAnsi="Cambria" w:cs="Courier New"/>
          <w:sz w:val="22"/>
          <w:szCs w:val="22"/>
        </w:rPr>
        <w:t>będzie stanowiło obecno</w:t>
      </w:r>
      <w:r w:rsidR="000511E3" w:rsidRPr="00E74A1F">
        <w:rPr>
          <w:rFonts w:ascii="Cambria" w:hAnsi="Cambria" w:cs="Courier New"/>
          <w:sz w:val="22"/>
          <w:szCs w:val="22"/>
        </w:rPr>
        <w:t>ś</w:t>
      </w:r>
      <w:r w:rsidR="00D84042" w:rsidRPr="00E74A1F">
        <w:rPr>
          <w:rFonts w:ascii="Cambria" w:hAnsi="Cambria" w:cs="Courier New"/>
          <w:sz w:val="22"/>
          <w:szCs w:val="22"/>
        </w:rPr>
        <w:t>ć jednej substancji zabronionej. Należy podać informacje o wszystkich wykrytych metabolitach zgodnie ze standardow</w:t>
      </w:r>
      <w:r w:rsidR="000511E3" w:rsidRPr="00E74A1F">
        <w:rPr>
          <w:rFonts w:ascii="Cambria" w:hAnsi="Cambria" w:cs="Courier New"/>
          <w:sz w:val="22"/>
          <w:szCs w:val="22"/>
        </w:rPr>
        <w:t>ą</w:t>
      </w:r>
      <w:r w:rsidR="00D84042" w:rsidRPr="00E74A1F">
        <w:rPr>
          <w:rFonts w:ascii="Cambria" w:hAnsi="Cambria" w:cs="Courier New"/>
          <w:sz w:val="22"/>
          <w:szCs w:val="22"/>
        </w:rPr>
        <w:t xml:space="preserve"> procedur</w:t>
      </w:r>
      <w:r w:rsidR="000511E3" w:rsidRPr="00E74A1F">
        <w:rPr>
          <w:rFonts w:ascii="Cambria" w:hAnsi="Cambria" w:cs="Courier New"/>
          <w:sz w:val="22"/>
          <w:szCs w:val="22"/>
        </w:rPr>
        <w:t>ą</w:t>
      </w:r>
      <w:r w:rsidR="00D84042" w:rsidRPr="00E74A1F">
        <w:rPr>
          <w:rFonts w:ascii="Cambria" w:hAnsi="Cambria" w:cs="Courier New"/>
          <w:sz w:val="22"/>
          <w:szCs w:val="22"/>
        </w:rPr>
        <w:t xml:space="preserve"> operacyjn</w:t>
      </w:r>
      <w:r w:rsidR="000511E3" w:rsidRPr="00E74A1F">
        <w:rPr>
          <w:rFonts w:ascii="Cambria" w:hAnsi="Cambria" w:cs="Courier New"/>
          <w:sz w:val="22"/>
          <w:szCs w:val="22"/>
        </w:rPr>
        <w:t>ą</w:t>
      </w:r>
      <w:r w:rsidR="00D84042" w:rsidRPr="00E74A1F">
        <w:rPr>
          <w:rFonts w:ascii="Cambria" w:hAnsi="Cambria" w:cs="Courier New"/>
          <w:sz w:val="22"/>
          <w:szCs w:val="22"/>
        </w:rPr>
        <w:t xml:space="preserve"> laboratorium</w:t>
      </w:r>
      <w:r w:rsidRPr="00E74A1F">
        <w:rPr>
          <w:rFonts w:ascii="Cambria" w:hAnsi="Cambria" w:cs="Courier New"/>
          <w:sz w:val="22"/>
          <w:szCs w:val="22"/>
        </w:rPr>
        <w:t xml:space="preserve"> (np. raport z badań, ADAMS). WADA może także zażądać od laboratoriów ogłoszenia wyników próbek PT w innych formach</w:t>
      </w:r>
      <w:r w:rsidR="00D84042" w:rsidRPr="00E74A1F">
        <w:rPr>
          <w:rFonts w:ascii="Cambria" w:hAnsi="Cambria" w:cs="Courier New"/>
          <w:sz w:val="22"/>
          <w:szCs w:val="22"/>
        </w:rPr>
        <w:t>.</w:t>
      </w:r>
    </w:p>
    <w:p w:rsidR="006E7475" w:rsidRPr="00E74A1F" w:rsidRDefault="006E7475" w:rsidP="006E7475">
      <w:pPr>
        <w:pStyle w:val="Zwykytekst"/>
        <w:spacing w:line="276" w:lineRule="auto"/>
        <w:ind w:left="709" w:hanging="709"/>
        <w:jc w:val="both"/>
        <w:rPr>
          <w:rFonts w:ascii="Cambria" w:hAnsi="Cambria" w:cs="Courier New"/>
          <w:sz w:val="22"/>
          <w:szCs w:val="22"/>
        </w:rPr>
      </w:pPr>
    </w:p>
    <w:p w:rsidR="006E7475" w:rsidRPr="00E74A1F" w:rsidRDefault="006E7475" w:rsidP="006E7475">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 xml:space="preserve">Dla </w:t>
      </w:r>
      <w:r w:rsidR="00D84042" w:rsidRPr="00E74A1F">
        <w:rPr>
          <w:rFonts w:ascii="Cambria" w:hAnsi="Cambria" w:cs="Courier New"/>
          <w:sz w:val="22"/>
          <w:szCs w:val="22"/>
        </w:rPr>
        <w:t>substancji nieprogowych stężenie w próbce zostanie ustalone, ale nie musi, w</w:t>
      </w:r>
      <w:r w:rsidRPr="00E74A1F">
        <w:rPr>
          <w:rFonts w:ascii="Cambria" w:hAnsi="Cambria" w:cs="Courier New"/>
          <w:sz w:val="22"/>
          <w:szCs w:val="22"/>
        </w:rPr>
        <w:t> </w:t>
      </w:r>
      <w:r w:rsidR="00D84042" w:rsidRPr="00E74A1F">
        <w:rPr>
          <w:rFonts w:ascii="Cambria" w:hAnsi="Cambria" w:cs="Courier New"/>
          <w:sz w:val="22"/>
          <w:szCs w:val="22"/>
        </w:rPr>
        <w:t>oparciu o jedno z następuj</w:t>
      </w:r>
      <w:r w:rsidR="000511E3" w:rsidRPr="00E74A1F">
        <w:rPr>
          <w:rFonts w:ascii="Cambria" w:hAnsi="Cambria" w:cs="Courier New"/>
          <w:sz w:val="22"/>
          <w:szCs w:val="22"/>
        </w:rPr>
        <w:t>ą</w:t>
      </w:r>
      <w:r w:rsidR="00D84042" w:rsidRPr="00E74A1F">
        <w:rPr>
          <w:rFonts w:ascii="Cambria" w:hAnsi="Cambria" w:cs="Courier New"/>
          <w:sz w:val="22"/>
          <w:szCs w:val="22"/>
        </w:rPr>
        <w:t>cych kryteriów:</w:t>
      </w:r>
    </w:p>
    <w:p w:rsidR="006E7475" w:rsidRPr="00E74A1F" w:rsidRDefault="006E7475" w:rsidP="006E7475">
      <w:pPr>
        <w:pStyle w:val="Zwykytekst"/>
        <w:spacing w:line="276" w:lineRule="auto"/>
        <w:ind w:left="709" w:hanging="709"/>
        <w:jc w:val="both"/>
        <w:rPr>
          <w:rFonts w:ascii="Cambria" w:hAnsi="Cambria" w:cs="Courier New"/>
          <w:sz w:val="22"/>
          <w:szCs w:val="22"/>
        </w:rPr>
      </w:pPr>
    </w:p>
    <w:p w:rsidR="00C85C0B" w:rsidRPr="00E74A1F" w:rsidRDefault="00C85C0B"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s</w:t>
      </w:r>
      <w:r w:rsidR="00D84042" w:rsidRPr="00E74A1F">
        <w:rPr>
          <w:rFonts w:ascii="Cambria" w:hAnsi="Cambria" w:cs="Courier New"/>
          <w:sz w:val="22"/>
          <w:szCs w:val="22"/>
        </w:rPr>
        <w:t>ubstancja zabroniona i/lub jej główne metabolity s</w:t>
      </w:r>
      <w:r w:rsidR="000511E3" w:rsidRPr="00E74A1F">
        <w:rPr>
          <w:rFonts w:ascii="Cambria" w:hAnsi="Cambria" w:cs="Courier New"/>
          <w:sz w:val="22"/>
          <w:szCs w:val="22"/>
        </w:rPr>
        <w:t>ą</w:t>
      </w:r>
      <w:r w:rsidR="00D84042" w:rsidRPr="00E74A1F">
        <w:rPr>
          <w:rFonts w:ascii="Cambria" w:hAnsi="Cambria" w:cs="Courier New"/>
          <w:sz w:val="22"/>
          <w:szCs w:val="22"/>
        </w:rPr>
        <w:t xml:space="preserve"> obecne w ilo</w:t>
      </w:r>
      <w:r w:rsidR="000511E3" w:rsidRPr="00E74A1F">
        <w:rPr>
          <w:rFonts w:ascii="Cambria" w:hAnsi="Cambria" w:cs="Courier New"/>
          <w:sz w:val="22"/>
          <w:szCs w:val="22"/>
        </w:rPr>
        <w:t>ś</w:t>
      </w:r>
      <w:r w:rsidR="00D84042" w:rsidRPr="00E74A1F">
        <w:rPr>
          <w:rFonts w:ascii="Cambria" w:hAnsi="Cambria" w:cs="Courier New"/>
          <w:sz w:val="22"/>
          <w:szCs w:val="22"/>
        </w:rPr>
        <w:t xml:space="preserve">ciach </w:t>
      </w:r>
      <w:r w:rsidRPr="00E74A1F">
        <w:rPr>
          <w:rFonts w:ascii="Cambria" w:hAnsi="Cambria" w:cs="Courier New"/>
          <w:sz w:val="22"/>
          <w:szCs w:val="22"/>
        </w:rPr>
        <w:t xml:space="preserve">równych lub </w:t>
      </w:r>
      <w:r w:rsidR="00D84042" w:rsidRPr="00E74A1F">
        <w:rPr>
          <w:rFonts w:ascii="Cambria" w:hAnsi="Cambria" w:cs="Courier New"/>
          <w:sz w:val="22"/>
          <w:szCs w:val="22"/>
        </w:rPr>
        <w:t xml:space="preserve">większych niż </w:t>
      </w:r>
      <w:r w:rsidRPr="00E74A1F">
        <w:rPr>
          <w:rFonts w:ascii="Cambria" w:hAnsi="Cambria" w:cs="Courier New"/>
          <w:sz w:val="22"/>
          <w:szCs w:val="22"/>
        </w:rPr>
        <w:t>minimalne wymagane wartości graniczn</w:t>
      </w:r>
      <w:r w:rsidR="00F9713C" w:rsidRPr="00E74A1F">
        <w:rPr>
          <w:rFonts w:ascii="Cambria" w:hAnsi="Cambria" w:cs="Courier New"/>
          <w:sz w:val="22"/>
          <w:szCs w:val="22"/>
        </w:rPr>
        <w:t>e</w:t>
      </w:r>
      <w:r w:rsidRPr="00E74A1F">
        <w:rPr>
          <w:rFonts w:ascii="Cambria" w:hAnsi="Cambria" w:cs="Courier New"/>
          <w:sz w:val="22"/>
          <w:szCs w:val="22"/>
        </w:rPr>
        <w:t xml:space="preserve"> wydajności. Laboratorium ogłasza obecność substancji zabronionej. Wyniki są oceniane zgodnie z paragrafem 3.3.5;</w:t>
      </w:r>
    </w:p>
    <w:p w:rsidR="00C85C0B" w:rsidRPr="00E74A1F" w:rsidRDefault="00C85C0B" w:rsidP="00C85C0B">
      <w:pPr>
        <w:pStyle w:val="Zwykytekst"/>
        <w:spacing w:line="276" w:lineRule="auto"/>
        <w:jc w:val="both"/>
        <w:rPr>
          <w:rFonts w:ascii="Cambria" w:hAnsi="Cambria" w:cs="Courier New"/>
          <w:sz w:val="22"/>
          <w:szCs w:val="22"/>
        </w:rPr>
      </w:pPr>
    </w:p>
    <w:p w:rsidR="00D84042" w:rsidRPr="00E74A1F" w:rsidRDefault="00C85C0B"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b/>
          <w:sz w:val="22"/>
          <w:szCs w:val="22"/>
        </w:rPr>
        <w:t>s</w:t>
      </w:r>
      <w:r w:rsidR="00D84042" w:rsidRPr="00E74A1F">
        <w:rPr>
          <w:rFonts w:ascii="Cambria" w:hAnsi="Cambria" w:cs="Courier New"/>
          <w:sz w:val="22"/>
          <w:szCs w:val="22"/>
        </w:rPr>
        <w:t>ubstancja zabroniona i/lub jej główne metabolity s</w:t>
      </w:r>
      <w:r w:rsidR="000511E3" w:rsidRPr="00E74A1F">
        <w:rPr>
          <w:rFonts w:ascii="Cambria" w:hAnsi="Cambria" w:cs="Courier New"/>
          <w:sz w:val="22"/>
          <w:szCs w:val="22"/>
        </w:rPr>
        <w:t>ą</w:t>
      </w:r>
      <w:r w:rsidR="00D84042" w:rsidRPr="00E74A1F">
        <w:rPr>
          <w:rFonts w:ascii="Cambria" w:hAnsi="Cambria" w:cs="Courier New"/>
          <w:sz w:val="22"/>
          <w:szCs w:val="22"/>
        </w:rPr>
        <w:t xml:space="preserve"> obecne w </w:t>
      </w:r>
      <w:r w:rsidRPr="00E74A1F">
        <w:rPr>
          <w:rFonts w:ascii="Cambria" w:hAnsi="Cambria" w:cs="Courier New"/>
          <w:sz w:val="22"/>
          <w:szCs w:val="22"/>
        </w:rPr>
        <w:t>ilościach między 50% minimalnych wymaganych wartości granicznych wydajnoś</w:t>
      </w:r>
      <w:r w:rsidR="00F9713C" w:rsidRPr="00E74A1F">
        <w:rPr>
          <w:rFonts w:ascii="Cambria" w:hAnsi="Cambria" w:cs="Courier New"/>
          <w:sz w:val="22"/>
          <w:szCs w:val="22"/>
        </w:rPr>
        <w:t>ci a </w:t>
      </w:r>
      <w:r w:rsidRPr="00E74A1F">
        <w:rPr>
          <w:rFonts w:ascii="Cambria" w:hAnsi="Cambria" w:cs="Courier New"/>
          <w:sz w:val="22"/>
          <w:szCs w:val="22"/>
        </w:rPr>
        <w:t>minimalnymi wymaganymi wartoś</w:t>
      </w:r>
      <w:r w:rsidR="00F9713C" w:rsidRPr="00E74A1F">
        <w:rPr>
          <w:rFonts w:ascii="Cambria" w:hAnsi="Cambria" w:cs="Courier New"/>
          <w:sz w:val="22"/>
          <w:szCs w:val="22"/>
        </w:rPr>
        <w:t>ciami granicznymi wydajności, w </w:t>
      </w:r>
      <w:r w:rsidRPr="00E74A1F">
        <w:rPr>
          <w:rFonts w:ascii="Cambria" w:hAnsi="Cambria" w:cs="Courier New"/>
          <w:sz w:val="22"/>
          <w:szCs w:val="22"/>
        </w:rPr>
        <w:t xml:space="preserve">zależności od sytuacji. Laboratorium ogłasza obecność substancji zabronionej i/lub jej metabolitów, </w:t>
      </w:r>
      <w:r w:rsidR="00112B03">
        <w:rPr>
          <w:rFonts w:ascii="Cambria" w:hAnsi="Cambria" w:cs="Courier New"/>
          <w:sz w:val="22"/>
          <w:szCs w:val="22"/>
        </w:rPr>
        <w:t>Jeżeli</w:t>
      </w:r>
      <w:r w:rsidRPr="00E74A1F">
        <w:rPr>
          <w:rFonts w:ascii="Cambria" w:hAnsi="Cambria" w:cs="Courier New"/>
          <w:sz w:val="22"/>
          <w:szCs w:val="22"/>
        </w:rPr>
        <w:t xml:space="preserve"> stwierdzi ich obecność w stężeniu większym niż 50% minimalnych wymaganych wartości granicznych wydajności. </w:t>
      </w:r>
      <w:r w:rsidR="00112B03">
        <w:rPr>
          <w:rFonts w:ascii="Cambria" w:hAnsi="Cambria" w:cs="Courier New"/>
          <w:sz w:val="22"/>
          <w:szCs w:val="22"/>
        </w:rPr>
        <w:t>Jeżeli</w:t>
      </w:r>
      <w:r w:rsidRPr="00E74A1F">
        <w:rPr>
          <w:rFonts w:ascii="Cambria" w:hAnsi="Cambria" w:cs="Courier New"/>
          <w:sz w:val="22"/>
          <w:szCs w:val="22"/>
        </w:rPr>
        <w:t xml:space="preserve"> stężenie mieści się w przedziale pomiędzy 50% minimalnych wymaganych wartości granicznych wydajności a minimalnymi wymaganymi wartościami graniczny</w:t>
      </w:r>
      <w:r w:rsidR="00F9713C" w:rsidRPr="00E74A1F">
        <w:rPr>
          <w:rFonts w:ascii="Cambria" w:hAnsi="Cambria" w:cs="Courier New"/>
          <w:sz w:val="22"/>
          <w:szCs w:val="22"/>
        </w:rPr>
        <w:t>mi</w:t>
      </w:r>
      <w:r w:rsidRPr="00E74A1F">
        <w:rPr>
          <w:rFonts w:ascii="Cambria" w:hAnsi="Cambria" w:cs="Courier New"/>
          <w:sz w:val="22"/>
          <w:szCs w:val="22"/>
        </w:rPr>
        <w:t xml:space="preserve"> wydajności, wyniki nie są poddawane ocenie dla celów systemu punktowego badań biegłości, ale WADA może zażądać przeprowadzenia dochodzenia i sporządzenia raportu;</w:t>
      </w:r>
    </w:p>
    <w:p w:rsidR="00C85C0B" w:rsidRPr="00E74A1F" w:rsidRDefault="00C85C0B" w:rsidP="00C85C0B">
      <w:pPr>
        <w:pStyle w:val="Akapitzlist"/>
        <w:rPr>
          <w:rFonts w:ascii="Cambria" w:hAnsi="Cambria" w:cs="Courier New"/>
        </w:rPr>
      </w:pPr>
    </w:p>
    <w:p w:rsidR="00C85C0B" w:rsidRPr="00E74A1F" w:rsidRDefault="00C85C0B"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substancje zabronione i/lub jej głów</w:t>
      </w:r>
      <w:r w:rsidR="00F9713C" w:rsidRPr="00E74A1F">
        <w:rPr>
          <w:rFonts w:ascii="Cambria" w:hAnsi="Cambria" w:cs="Courier New"/>
          <w:sz w:val="22"/>
          <w:szCs w:val="22"/>
        </w:rPr>
        <w:t>ne metabolity mogą być obecne w </w:t>
      </w:r>
      <w:r w:rsidRPr="00E74A1F">
        <w:rPr>
          <w:rFonts w:ascii="Cambria" w:hAnsi="Cambria" w:cs="Courier New"/>
          <w:sz w:val="22"/>
          <w:szCs w:val="22"/>
        </w:rPr>
        <w:t>stężeniach niższych niż 50% minimalnych wymaganych wartości granicznych wydajności, dla celów edukacyjnych. W takim przypadku laboratorium powinno ogłosić wynik badania, jeżeli analizy są zgodne z jego standardową procedurą operacyjną, Międzynarodowym standardem dla laboratoriów i odpowiednimi Dokumentami technicznymi. Wyniki nie są oceniane dla celów systemu punktowego badań biegłości;</w:t>
      </w:r>
    </w:p>
    <w:p w:rsidR="00C85C0B" w:rsidRPr="00E74A1F" w:rsidRDefault="00C85C0B" w:rsidP="00C85C0B">
      <w:pPr>
        <w:pStyle w:val="Akapitzlist"/>
        <w:rPr>
          <w:rFonts w:ascii="Cambria" w:hAnsi="Cambria" w:cs="Courier New"/>
        </w:rPr>
      </w:pPr>
    </w:p>
    <w:p w:rsidR="00C85C0B" w:rsidRPr="00E74A1F" w:rsidRDefault="00C85C0B" w:rsidP="00535700">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w niektórych przypadkach specjalnych laboratori</w:t>
      </w:r>
      <w:r w:rsidR="00127906" w:rsidRPr="00E74A1F">
        <w:rPr>
          <w:rFonts w:ascii="Cambria" w:hAnsi="Cambria" w:cs="Courier New"/>
          <w:sz w:val="22"/>
          <w:szCs w:val="22"/>
        </w:rPr>
        <w:t>um może być poproszone o </w:t>
      </w:r>
      <w:r w:rsidRPr="00E74A1F">
        <w:rPr>
          <w:rFonts w:ascii="Cambria" w:hAnsi="Cambria" w:cs="Courier New"/>
          <w:sz w:val="22"/>
          <w:szCs w:val="22"/>
        </w:rPr>
        <w:t>wykonanie analizy próbki na oznaczenie konk</w:t>
      </w:r>
      <w:r w:rsidR="00127906" w:rsidRPr="00E74A1F">
        <w:rPr>
          <w:rFonts w:ascii="Cambria" w:hAnsi="Cambria" w:cs="Courier New"/>
          <w:sz w:val="22"/>
          <w:szCs w:val="22"/>
        </w:rPr>
        <w:t>retnej substancji zabronionej w </w:t>
      </w:r>
      <w:r w:rsidRPr="00E74A1F">
        <w:rPr>
          <w:rFonts w:ascii="Cambria" w:hAnsi="Cambria" w:cs="Courier New"/>
          <w:sz w:val="22"/>
          <w:szCs w:val="22"/>
        </w:rPr>
        <w:t>ramach ćwiczeń edukacyjnych a wyniki nie są oceniane dla celów systemu punktowego badań biegłości.</w:t>
      </w:r>
    </w:p>
    <w:p w:rsidR="00C85C0B" w:rsidRPr="00E74A1F" w:rsidRDefault="00C85C0B" w:rsidP="00C85C0B">
      <w:pPr>
        <w:pStyle w:val="Akapitzlist"/>
        <w:rPr>
          <w:rFonts w:ascii="Cambria" w:hAnsi="Cambria" w:cs="Courier New"/>
        </w:rPr>
      </w:pPr>
    </w:p>
    <w:p w:rsidR="00C85C0B" w:rsidRPr="00E74A1F" w:rsidRDefault="00C85C0B" w:rsidP="00C85C0B">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Dla substancji progowych wartość stężenia w próbce ustala</w:t>
      </w:r>
      <w:r w:rsidR="00127906" w:rsidRPr="00E74A1F">
        <w:rPr>
          <w:rFonts w:ascii="Cambria" w:hAnsi="Cambria" w:cs="Courier New"/>
          <w:sz w:val="22"/>
          <w:szCs w:val="22"/>
        </w:rPr>
        <w:t xml:space="preserve"> się, ale nie musi, w oparciu o </w:t>
      </w:r>
      <w:r w:rsidRPr="00E74A1F">
        <w:rPr>
          <w:rFonts w:ascii="Cambria" w:hAnsi="Cambria" w:cs="Courier New"/>
          <w:sz w:val="22"/>
          <w:szCs w:val="22"/>
        </w:rPr>
        <w:t>jedno z następujących kryteriów:</w:t>
      </w:r>
    </w:p>
    <w:p w:rsidR="00C85C0B" w:rsidRPr="00E74A1F" w:rsidRDefault="00C85C0B" w:rsidP="00C85C0B">
      <w:pPr>
        <w:pStyle w:val="Zwykytekst"/>
        <w:spacing w:line="276" w:lineRule="auto"/>
        <w:ind w:left="1417" w:hanging="709"/>
        <w:jc w:val="both"/>
        <w:rPr>
          <w:rFonts w:ascii="Cambria" w:hAnsi="Cambria" w:cs="Courier New"/>
          <w:sz w:val="22"/>
          <w:szCs w:val="22"/>
        </w:rPr>
      </w:pPr>
    </w:p>
    <w:p w:rsidR="00C85C0B" w:rsidRPr="00E74A1F" w:rsidRDefault="000465E2" w:rsidP="000465E2">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lastRenderedPageBreak/>
        <w:t>powyżej decyzyjnej wartości granicznej ustalonej w Dokumencie technicznym – Decyzyjne wartości graniczne lub odpowiednich Wytycznych;</w:t>
      </w:r>
    </w:p>
    <w:p w:rsidR="000465E2" w:rsidRPr="00E74A1F" w:rsidRDefault="000465E2" w:rsidP="000465E2">
      <w:pPr>
        <w:pStyle w:val="Zwykytekst"/>
        <w:spacing w:line="276" w:lineRule="auto"/>
        <w:jc w:val="both"/>
        <w:rPr>
          <w:rFonts w:ascii="Cambria" w:hAnsi="Cambria" w:cs="Courier New"/>
          <w:sz w:val="22"/>
          <w:szCs w:val="22"/>
        </w:rPr>
      </w:pPr>
    </w:p>
    <w:p w:rsidR="000465E2" w:rsidRPr="00E74A1F" w:rsidRDefault="000465E2" w:rsidP="000465E2">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 xml:space="preserve">pomiędzy 50% progu i danej decyzyjnej wartości granicznej w celach specjalnych (np. oszacowanie maksymalnej dozwolonej </w:t>
      </w:r>
      <w:r w:rsidRPr="00E74A1F">
        <w:rPr>
          <w:rFonts w:ascii="Cambria" w:hAnsi="Cambria" w:cs="Courier New"/>
          <w:i/>
          <w:sz w:val="22"/>
          <w:szCs w:val="22"/>
        </w:rPr>
        <w:t>u</w:t>
      </w:r>
      <w:r w:rsidRPr="00E74A1F">
        <w:rPr>
          <w:rFonts w:ascii="Cambria" w:hAnsi="Cambria" w:cs="Courier New"/>
          <w:i/>
          <w:sz w:val="22"/>
          <w:szCs w:val="22"/>
          <w:vertAlign w:val="subscript"/>
        </w:rPr>
        <w:t>c</w:t>
      </w:r>
      <w:r w:rsidRPr="00E74A1F">
        <w:rPr>
          <w:rFonts w:ascii="Cambria" w:hAnsi="Cambria" w:cs="Courier New"/>
          <w:i/>
          <w:sz w:val="22"/>
          <w:szCs w:val="22"/>
        </w:rPr>
        <w:t>);</w:t>
      </w:r>
    </w:p>
    <w:p w:rsidR="000465E2" w:rsidRPr="00E74A1F" w:rsidRDefault="000465E2" w:rsidP="000465E2">
      <w:pPr>
        <w:pStyle w:val="Akapitzlist"/>
        <w:rPr>
          <w:rFonts w:ascii="Cambria" w:hAnsi="Cambria" w:cs="Courier New"/>
        </w:rPr>
      </w:pPr>
    </w:p>
    <w:p w:rsidR="000465E2" w:rsidRPr="00E74A1F" w:rsidRDefault="000465E2" w:rsidP="000465E2">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substancje progowe są oceniane zgodnie z paragrafem 3.3.5;</w:t>
      </w:r>
    </w:p>
    <w:p w:rsidR="000465E2" w:rsidRPr="00E74A1F" w:rsidRDefault="000465E2" w:rsidP="000465E2">
      <w:pPr>
        <w:pStyle w:val="Akapitzlist"/>
        <w:rPr>
          <w:rFonts w:ascii="Cambria" w:hAnsi="Cambria" w:cs="Courier New"/>
        </w:rPr>
      </w:pPr>
    </w:p>
    <w:p w:rsidR="000465E2" w:rsidRPr="00E74A1F" w:rsidRDefault="000465E2" w:rsidP="000465E2">
      <w:pPr>
        <w:pStyle w:val="Zwykytekst"/>
        <w:numPr>
          <w:ilvl w:val="0"/>
          <w:numId w:val="1"/>
        </w:numPr>
        <w:spacing w:line="276" w:lineRule="auto"/>
        <w:ind w:left="1701" w:hanging="567"/>
        <w:jc w:val="both"/>
        <w:rPr>
          <w:rFonts w:ascii="Cambria" w:hAnsi="Cambria" w:cs="Courier New"/>
          <w:sz w:val="22"/>
          <w:szCs w:val="22"/>
        </w:rPr>
      </w:pPr>
      <w:r w:rsidRPr="00E74A1F">
        <w:rPr>
          <w:rFonts w:ascii="Cambria" w:hAnsi="Cambria" w:cs="Courier New"/>
          <w:sz w:val="22"/>
          <w:szCs w:val="22"/>
        </w:rPr>
        <w:t xml:space="preserve">wyjątki – ogłaszanie substancji progowej poniżej decyzyjnej wartości granicznej, </w:t>
      </w:r>
      <w:r w:rsidR="00112B03">
        <w:rPr>
          <w:rFonts w:ascii="Cambria" w:hAnsi="Cambria" w:cs="Courier New"/>
          <w:sz w:val="22"/>
          <w:szCs w:val="22"/>
        </w:rPr>
        <w:t>Jeżeli</w:t>
      </w:r>
      <w:r w:rsidRPr="00E74A1F">
        <w:rPr>
          <w:rFonts w:ascii="Cambria" w:hAnsi="Cambria" w:cs="Courier New"/>
          <w:sz w:val="22"/>
          <w:szCs w:val="22"/>
        </w:rPr>
        <w:t xml:space="preserve"> wymaga tego Międzynarodowym standard dla laboratoriów lub odpowiednie Dokumenty technicznej (np. wykrywanie substancji progowych na poziomach podprogowych w obecności diuretyków lub </w:t>
      </w:r>
      <w:r w:rsidR="00A9464B" w:rsidRPr="00E74A1F">
        <w:rPr>
          <w:rFonts w:ascii="Cambria" w:hAnsi="Cambria" w:cs="Courier New"/>
          <w:sz w:val="22"/>
          <w:szCs w:val="22"/>
        </w:rPr>
        <w:t>środków</w:t>
      </w:r>
      <w:r w:rsidRPr="00E74A1F">
        <w:rPr>
          <w:rFonts w:ascii="Cambria" w:hAnsi="Cambria" w:cs="Courier New"/>
          <w:sz w:val="22"/>
          <w:szCs w:val="22"/>
        </w:rPr>
        <w:t xml:space="preserve"> maskujących).</w:t>
      </w:r>
    </w:p>
    <w:p w:rsidR="000465E2" w:rsidRPr="00E74A1F" w:rsidRDefault="000465E2" w:rsidP="000465E2">
      <w:pPr>
        <w:pStyle w:val="Akapitzlist"/>
        <w:rPr>
          <w:rFonts w:ascii="Cambria" w:hAnsi="Cambria" w:cs="Courier New"/>
        </w:rPr>
      </w:pPr>
    </w:p>
    <w:p w:rsidR="000465E2" w:rsidRPr="00E74A1F" w:rsidRDefault="000465E2" w:rsidP="000465E2">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Stężenia i rodzaje leków można okresowo zmieniać reagując na takie czynniki, jak zmiany w technologii wykrywania i wzorce stosowania leków.</w:t>
      </w:r>
    </w:p>
    <w:p w:rsidR="000465E2" w:rsidRPr="00E74A1F" w:rsidRDefault="000465E2" w:rsidP="00535700">
      <w:pPr>
        <w:pStyle w:val="Zwykytekst"/>
        <w:spacing w:line="276" w:lineRule="auto"/>
        <w:rPr>
          <w:rFonts w:ascii="Cambria" w:hAnsi="Cambria" w:cs="Courier New"/>
          <w:sz w:val="22"/>
          <w:szCs w:val="22"/>
        </w:rPr>
      </w:pPr>
    </w:p>
    <w:p w:rsidR="00D84042" w:rsidRPr="00E74A1F" w:rsidRDefault="000465E2" w:rsidP="00E41454">
      <w:pPr>
        <w:pStyle w:val="Zwykytekst"/>
        <w:spacing w:line="276" w:lineRule="auto"/>
        <w:outlineLvl w:val="0"/>
        <w:rPr>
          <w:rFonts w:ascii="Cambria" w:hAnsi="Cambria" w:cs="Courier New"/>
          <w:b/>
          <w:sz w:val="22"/>
          <w:szCs w:val="22"/>
        </w:rPr>
      </w:pPr>
      <w:bookmarkStart w:id="135" w:name="_Toc405628520"/>
      <w:r w:rsidRPr="00E74A1F">
        <w:rPr>
          <w:rFonts w:ascii="Cambria" w:hAnsi="Cambria" w:cs="Courier New"/>
          <w:b/>
          <w:sz w:val="22"/>
          <w:szCs w:val="22"/>
        </w:rPr>
        <w:t>3</w:t>
      </w:r>
      <w:r w:rsidR="00D84042" w:rsidRPr="00E74A1F">
        <w:rPr>
          <w:rFonts w:ascii="Cambria" w:hAnsi="Cambria" w:cs="Courier New"/>
          <w:b/>
          <w:sz w:val="22"/>
          <w:szCs w:val="22"/>
        </w:rPr>
        <w:t xml:space="preserve">. </w:t>
      </w:r>
      <w:r w:rsidRPr="00E74A1F">
        <w:rPr>
          <w:rFonts w:ascii="Cambria" w:hAnsi="Cambria" w:cs="Courier New"/>
          <w:b/>
          <w:sz w:val="22"/>
          <w:szCs w:val="22"/>
        </w:rPr>
        <w:tab/>
      </w:r>
      <w:r w:rsidR="00D84042" w:rsidRPr="00E74A1F">
        <w:rPr>
          <w:rFonts w:ascii="Cambria" w:hAnsi="Cambria" w:cs="Courier New"/>
          <w:b/>
          <w:sz w:val="22"/>
          <w:szCs w:val="22"/>
        </w:rPr>
        <w:t>Ocena wyników badań biegło</w:t>
      </w:r>
      <w:r w:rsidR="000511E3" w:rsidRPr="00E74A1F">
        <w:rPr>
          <w:rFonts w:ascii="Cambria" w:hAnsi="Cambria" w:cs="Courier New"/>
          <w:b/>
          <w:sz w:val="22"/>
          <w:szCs w:val="22"/>
        </w:rPr>
        <w:t>ś</w:t>
      </w:r>
      <w:r w:rsidR="00D84042" w:rsidRPr="00E74A1F">
        <w:rPr>
          <w:rFonts w:ascii="Cambria" w:hAnsi="Cambria" w:cs="Courier New"/>
          <w:b/>
          <w:sz w:val="22"/>
          <w:szCs w:val="22"/>
        </w:rPr>
        <w:t>ci</w:t>
      </w:r>
      <w:bookmarkEnd w:id="135"/>
      <w:r w:rsidR="00D84042" w:rsidRPr="00E74A1F">
        <w:rPr>
          <w:rFonts w:ascii="Cambria" w:hAnsi="Cambria" w:cs="Courier New"/>
          <w:b/>
          <w:sz w:val="22"/>
          <w:szCs w:val="22"/>
        </w:rPr>
        <w:t xml:space="preserve"> </w:t>
      </w:r>
    </w:p>
    <w:p w:rsidR="000465E2" w:rsidRPr="00E74A1F" w:rsidRDefault="000465E2" w:rsidP="00535700">
      <w:pPr>
        <w:pStyle w:val="Zwykytekst"/>
        <w:spacing w:line="276" w:lineRule="auto"/>
        <w:rPr>
          <w:rFonts w:ascii="Cambria" w:hAnsi="Cambria" w:cs="Courier New"/>
          <w:sz w:val="22"/>
          <w:szCs w:val="22"/>
        </w:rPr>
      </w:pPr>
    </w:p>
    <w:p w:rsidR="000465E2" w:rsidRPr="00E74A1F" w:rsidRDefault="00FB51AE" w:rsidP="00FB51AE">
      <w:pPr>
        <w:pStyle w:val="Zwykytekst"/>
        <w:spacing w:line="276" w:lineRule="auto"/>
        <w:jc w:val="both"/>
        <w:rPr>
          <w:rFonts w:ascii="Cambria" w:hAnsi="Cambria" w:cs="Courier New"/>
          <w:sz w:val="22"/>
          <w:szCs w:val="22"/>
        </w:rPr>
      </w:pPr>
      <w:r w:rsidRPr="00E74A1F">
        <w:rPr>
          <w:rFonts w:ascii="Cambria" w:hAnsi="Cambria" w:cs="Courier New"/>
          <w:sz w:val="22"/>
          <w:szCs w:val="22"/>
        </w:rPr>
        <w:t>Ogólne wyniki oraz wyniki konkretnej rundy badań biegłości laboratorium są oceniane zgodnie z tabelą systemu punktowego określonego w paragrafie 3.3.5 w niniejszym Aneksie.</w:t>
      </w:r>
    </w:p>
    <w:p w:rsidR="00FB51AE" w:rsidRPr="00E74A1F" w:rsidRDefault="00FB51AE" w:rsidP="00FB51AE">
      <w:pPr>
        <w:pStyle w:val="Zwykytekst"/>
        <w:spacing w:line="276" w:lineRule="auto"/>
        <w:jc w:val="both"/>
        <w:rPr>
          <w:rFonts w:ascii="Cambria" w:hAnsi="Cambria" w:cs="Courier New"/>
          <w:sz w:val="22"/>
          <w:szCs w:val="22"/>
        </w:rPr>
      </w:pPr>
    </w:p>
    <w:p w:rsidR="00FB51AE" w:rsidRPr="00E74A1F" w:rsidRDefault="00FB51AE" w:rsidP="00E41454">
      <w:pPr>
        <w:pStyle w:val="Zwykytekst"/>
        <w:spacing w:line="276" w:lineRule="auto"/>
        <w:jc w:val="both"/>
        <w:outlineLvl w:val="1"/>
        <w:rPr>
          <w:rFonts w:ascii="Cambria" w:hAnsi="Cambria" w:cs="Courier New"/>
          <w:sz w:val="22"/>
          <w:szCs w:val="22"/>
        </w:rPr>
      </w:pPr>
      <w:bookmarkStart w:id="136" w:name="_Toc405628521"/>
      <w:r w:rsidRPr="00E74A1F">
        <w:rPr>
          <w:rFonts w:ascii="Cambria" w:hAnsi="Cambria" w:cs="Courier New"/>
          <w:sz w:val="22"/>
          <w:szCs w:val="22"/>
        </w:rPr>
        <w:t>3.1</w:t>
      </w:r>
      <w:r w:rsidRPr="00E74A1F">
        <w:rPr>
          <w:rFonts w:ascii="Cambria" w:hAnsi="Cambria" w:cs="Courier New"/>
          <w:sz w:val="22"/>
          <w:szCs w:val="22"/>
        </w:rPr>
        <w:tab/>
      </w:r>
      <w:r w:rsidR="00F9713C" w:rsidRPr="00E74A1F">
        <w:rPr>
          <w:rFonts w:ascii="Cambria" w:hAnsi="Cambria" w:cs="Courier New"/>
          <w:sz w:val="22"/>
          <w:szCs w:val="22"/>
        </w:rPr>
        <w:t>Ocena próbek PT zawierających substancje nieprogowe</w:t>
      </w:r>
      <w:bookmarkEnd w:id="136"/>
    </w:p>
    <w:p w:rsidR="00F9713C" w:rsidRPr="00E74A1F" w:rsidRDefault="00F9713C" w:rsidP="00FB51AE">
      <w:pPr>
        <w:pStyle w:val="Zwykytekst"/>
        <w:spacing w:line="276" w:lineRule="auto"/>
        <w:jc w:val="both"/>
        <w:rPr>
          <w:rFonts w:ascii="Cambria" w:hAnsi="Cambria" w:cs="Courier New"/>
          <w:sz w:val="22"/>
          <w:szCs w:val="22"/>
        </w:rPr>
      </w:pPr>
    </w:p>
    <w:p w:rsidR="00F9713C" w:rsidRPr="00E74A1F" w:rsidRDefault="00F9713C" w:rsidP="00F9713C">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r>
      <w:r w:rsidR="00024B4A" w:rsidRPr="00E74A1F">
        <w:rPr>
          <w:rFonts w:ascii="Cambria" w:hAnsi="Cambria" w:cs="Courier New"/>
          <w:sz w:val="22"/>
          <w:szCs w:val="22"/>
        </w:rPr>
        <w:t xml:space="preserve">W przypadku oznaczenia </w:t>
      </w:r>
      <w:r w:rsidRPr="00E74A1F">
        <w:rPr>
          <w:rFonts w:ascii="Cambria" w:hAnsi="Cambria" w:cs="Courier New"/>
          <w:sz w:val="22"/>
          <w:szCs w:val="22"/>
        </w:rPr>
        <w:t>jakościowe</w:t>
      </w:r>
      <w:r w:rsidR="00024B4A" w:rsidRPr="00E74A1F">
        <w:rPr>
          <w:rFonts w:ascii="Cambria" w:hAnsi="Cambria" w:cs="Courier New"/>
          <w:sz w:val="22"/>
          <w:szCs w:val="22"/>
        </w:rPr>
        <w:t>go</w:t>
      </w:r>
      <w:r w:rsidRPr="00E74A1F">
        <w:rPr>
          <w:rFonts w:ascii="Cambria" w:hAnsi="Cambria" w:cs="Courier New"/>
          <w:sz w:val="22"/>
          <w:szCs w:val="22"/>
        </w:rPr>
        <w:t>, wynik uznaje się za poprawnie stwierdzający obecność lub brak niekorzystnego wyniku analizy, zgodnie z celem, w jakim przygotowana została próbka PT.</w:t>
      </w:r>
    </w:p>
    <w:p w:rsidR="00F9713C" w:rsidRPr="00E74A1F" w:rsidRDefault="00F9713C" w:rsidP="00F9713C">
      <w:pPr>
        <w:pStyle w:val="Zwykytekst"/>
        <w:spacing w:line="276" w:lineRule="auto"/>
        <w:ind w:left="709" w:hanging="709"/>
        <w:jc w:val="both"/>
        <w:rPr>
          <w:rFonts w:ascii="Cambria" w:hAnsi="Cambria" w:cs="Courier New"/>
          <w:sz w:val="22"/>
          <w:szCs w:val="22"/>
        </w:rPr>
      </w:pPr>
    </w:p>
    <w:p w:rsidR="00F9713C" w:rsidRPr="00E74A1F" w:rsidRDefault="00F9713C" w:rsidP="00F9713C">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 xml:space="preserve">Wyniki dla dowolnej substancji zabronionej i/lub jej metabolitów wyższe niż minimalne wymagane wartości graniczne wydajności są brane </w:t>
      </w:r>
      <w:r w:rsidR="00024B4A" w:rsidRPr="00E74A1F">
        <w:rPr>
          <w:rFonts w:ascii="Cambria" w:hAnsi="Cambria" w:cs="Courier New"/>
          <w:sz w:val="22"/>
          <w:szCs w:val="22"/>
        </w:rPr>
        <w:t>pod uwagę przy ocenie zgodnie z </w:t>
      </w:r>
      <w:r w:rsidRPr="00E74A1F">
        <w:rPr>
          <w:rFonts w:ascii="Cambria" w:hAnsi="Cambria" w:cs="Courier New"/>
          <w:sz w:val="22"/>
          <w:szCs w:val="22"/>
        </w:rPr>
        <w:t>tabelą systemu punktowego w paragrafie 3.3.5;</w:t>
      </w:r>
    </w:p>
    <w:p w:rsidR="00F9713C" w:rsidRPr="00E74A1F" w:rsidRDefault="00F9713C" w:rsidP="00F9713C">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Wyniki dla dowolnej substancji zabronionej i/lub jej metabolitów pomiędzy 50% minimalnych wymaganych wartości granicznych wydajności a minimalnymi wymaganymi wartościami granicznymi wydajności nie są brane pod uwagę w celu oceny dla celów systemu punktowego badań biegłości;</w:t>
      </w:r>
    </w:p>
    <w:p w:rsidR="00F9713C" w:rsidRPr="00E74A1F" w:rsidRDefault="00F9713C" w:rsidP="00F9713C">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 xml:space="preserve">Dla tych substancji, dla których chiralność substancji może wpływać na wysokość kary nakładanej na zawodnika, </w:t>
      </w:r>
      <w:r w:rsidR="00024B4A" w:rsidRPr="00E74A1F">
        <w:rPr>
          <w:rFonts w:ascii="Cambria" w:hAnsi="Cambria" w:cs="Courier New"/>
          <w:sz w:val="22"/>
          <w:szCs w:val="22"/>
        </w:rPr>
        <w:t xml:space="preserve">nieudane poprawne ogłoszenie </w:t>
      </w:r>
      <w:r w:rsidRPr="00E74A1F">
        <w:rPr>
          <w:rFonts w:ascii="Cambria" w:hAnsi="Cambria" w:cs="Courier New"/>
          <w:sz w:val="22"/>
          <w:szCs w:val="22"/>
        </w:rPr>
        <w:t xml:space="preserve">gatunku chiralnego (np. </w:t>
      </w:r>
      <w:r w:rsidR="00024B4A" w:rsidRPr="00E74A1F">
        <w:rPr>
          <w:rFonts w:ascii="Cambria" w:hAnsi="Cambria" w:cs="Courier New"/>
          <w:sz w:val="22"/>
          <w:szCs w:val="22"/>
        </w:rPr>
        <w:t>metamfetamina lub lewmetamfetamina) będzie traktowane jako uzyskanie fałszywego wyniku ujemnego.</w:t>
      </w:r>
    </w:p>
    <w:p w:rsidR="00024B4A" w:rsidRPr="00E74A1F" w:rsidRDefault="00024B4A" w:rsidP="00024B4A">
      <w:pPr>
        <w:pStyle w:val="Zwykytekst"/>
        <w:spacing w:line="276" w:lineRule="auto"/>
        <w:jc w:val="both"/>
        <w:rPr>
          <w:rFonts w:ascii="Cambria" w:hAnsi="Cambria" w:cs="Courier New"/>
          <w:sz w:val="22"/>
          <w:szCs w:val="22"/>
        </w:rPr>
      </w:pPr>
    </w:p>
    <w:p w:rsidR="00024B4A" w:rsidRPr="00E74A1F" w:rsidRDefault="00024B4A" w:rsidP="00E41454">
      <w:pPr>
        <w:pStyle w:val="Zwykytekst"/>
        <w:spacing w:line="276" w:lineRule="auto"/>
        <w:jc w:val="both"/>
        <w:outlineLvl w:val="1"/>
        <w:rPr>
          <w:rFonts w:ascii="Cambria" w:hAnsi="Cambria" w:cs="Courier New"/>
          <w:sz w:val="22"/>
          <w:szCs w:val="22"/>
        </w:rPr>
      </w:pPr>
      <w:bookmarkStart w:id="137" w:name="_Toc405628522"/>
      <w:r w:rsidRPr="00E74A1F">
        <w:rPr>
          <w:rFonts w:ascii="Cambria" w:hAnsi="Cambria" w:cs="Courier New"/>
          <w:sz w:val="22"/>
          <w:szCs w:val="22"/>
        </w:rPr>
        <w:t>3.2</w:t>
      </w:r>
      <w:r w:rsidRPr="00E74A1F">
        <w:rPr>
          <w:rFonts w:ascii="Cambria" w:hAnsi="Cambria" w:cs="Courier New"/>
          <w:sz w:val="22"/>
          <w:szCs w:val="22"/>
        </w:rPr>
        <w:tab/>
        <w:t>Ocena próbek PT zawierających substancje progowe</w:t>
      </w:r>
      <w:bookmarkEnd w:id="137"/>
    </w:p>
    <w:p w:rsidR="00024B4A" w:rsidRPr="00E74A1F" w:rsidRDefault="00024B4A" w:rsidP="00024B4A">
      <w:pPr>
        <w:pStyle w:val="Zwykytekst"/>
        <w:spacing w:line="276" w:lineRule="auto"/>
        <w:jc w:val="both"/>
        <w:rPr>
          <w:rFonts w:ascii="Cambria" w:hAnsi="Cambria" w:cs="Courier New"/>
          <w:sz w:val="22"/>
          <w:szCs w:val="22"/>
        </w:rPr>
      </w:pPr>
    </w:p>
    <w:p w:rsidR="00024B4A" w:rsidRPr="00E74A1F" w:rsidRDefault="00024B4A" w:rsidP="00024B4A">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 xml:space="preserve">W przypadku oznaczenia ilościowego, wynikom przypisuje się wartość punktową (wskaźnik z lub z-score) w oparciu o nominalną lub uzgodnioną wartość poddanej analizie próbki oraz docelowe standardowe odchylenie, które może być ustalone </w:t>
      </w:r>
      <w:r w:rsidRPr="00E74A1F">
        <w:rPr>
          <w:rFonts w:ascii="Cambria" w:hAnsi="Cambria" w:cs="Courier New"/>
          <w:sz w:val="22"/>
          <w:szCs w:val="22"/>
        </w:rPr>
        <w:lastRenderedPageBreak/>
        <w:t>w oparciu o wyniki grupowe lub zgodnie z oczekiwaną precyzją pomiaru. Wskaźnik z (z-score) oblicza się z równania:</w:t>
      </w:r>
    </w:p>
    <w:p w:rsidR="00024B4A" w:rsidRPr="00E74A1F" w:rsidRDefault="00024B4A" w:rsidP="00024B4A">
      <w:pPr>
        <w:pStyle w:val="Zwykytekst"/>
        <w:spacing w:line="276" w:lineRule="auto"/>
        <w:ind w:left="709" w:hanging="709"/>
        <w:jc w:val="both"/>
        <w:rPr>
          <w:rFonts w:ascii="Cambria" w:hAnsi="Cambria" w:cs="Courier New"/>
          <w:sz w:val="22"/>
          <w:szCs w:val="22"/>
        </w:rPr>
      </w:pPr>
    </w:p>
    <w:p w:rsidR="00024B4A" w:rsidRPr="00E74A1F" w:rsidRDefault="0021558A" w:rsidP="0021558A">
      <w:pPr>
        <w:pStyle w:val="Zwykytekst"/>
        <w:spacing w:line="276" w:lineRule="auto"/>
        <w:ind w:left="709" w:hanging="709"/>
        <w:jc w:val="center"/>
        <w:rPr>
          <w:rFonts w:ascii="Cambria" w:hAnsi="Cambria" w:cs="Courier New"/>
          <w:sz w:val="22"/>
          <w:szCs w:val="22"/>
        </w:rPr>
      </w:pPr>
      <w:r w:rsidRPr="00E74A1F">
        <w:rPr>
          <w:rFonts w:ascii="Cambria" w:hAnsi="Cambria" w:cs="Courier New"/>
          <w:noProof/>
          <w:lang w:eastAsia="pl-PL"/>
        </w:rPr>
        <w:drawing>
          <wp:inline distT="0" distB="0" distL="0" distR="0">
            <wp:extent cx="885825" cy="504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85825" cy="504825"/>
                    </a:xfrm>
                    <a:prstGeom prst="rect">
                      <a:avLst/>
                    </a:prstGeom>
                    <a:noFill/>
                    <a:ln w="9525">
                      <a:noFill/>
                      <a:miter lim="800000"/>
                      <a:headEnd/>
                      <a:tailEnd/>
                    </a:ln>
                  </pic:spPr>
                </pic:pic>
              </a:graphicData>
            </a:graphic>
          </wp:inline>
        </w:drawing>
      </w:r>
    </w:p>
    <w:p w:rsidR="0021558A" w:rsidRPr="00E74A1F" w:rsidRDefault="0021558A" w:rsidP="0021558A">
      <w:pPr>
        <w:pStyle w:val="Zwykytekst"/>
        <w:spacing w:line="276" w:lineRule="auto"/>
        <w:ind w:left="709" w:hanging="709"/>
        <w:rPr>
          <w:rFonts w:ascii="Cambria" w:hAnsi="Cambria" w:cs="Courier New"/>
          <w:sz w:val="22"/>
          <w:szCs w:val="22"/>
        </w:rPr>
      </w:pPr>
    </w:p>
    <w:p w:rsidR="0021558A" w:rsidRPr="00E74A1F" w:rsidRDefault="0021558A" w:rsidP="0021558A">
      <w:pPr>
        <w:pStyle w:val="Zwykytekst"/>
        <w:spacing w:line="276" w:lineRule="auto"/>
        <w:ind w:left="709" w:hanging="709"/>
        <w:rPr>
          <w:rFonts w:ascii="Cambria" w:hAnsi="Cambria" w:cs="Courier New"/>
          <w:sz w:val="22"/>
          <w:szCs w:val="22"/>
        </w:rPr>
      </w:pPr>
      <w:r w:rsidRPr="00E74A1F">
        <w:rPr>
          <w:rFonts w:ascii="Cambria" w:hAnsi="Cambria" w:cs="Courier New"/>
          <w:sz w:val="22"/>
          <w:szCs w:val="22"/>
        </w:rPr>
        <w:tab/>
        <w:t xml:space="preserve">gdzie </w:t>
      </w:r>
      <w:r w:rsidRPr="00E74A1F">
        <w:rPr>
          <w:rFonts w:ascii="Cambria" w:hAnsi="Cambria" w:cs="Courier New"/>
          <w:noProof/>
          <w:lang w:eastAsia="pl-PL"/>
        </w:rPr>
        <w:drawing>
          <wp:inline distT="0" distB="0" distL="0" distR="0">
            <wp:extent cx="189708" cy="243140"/>
            <wp:effectExtent l="19050" t="0" r="792"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92528" cy="246754"/>
                    </a:xfrm>
                    <a:prstGeom prst="rect">
                      <a:avLst/>
                    </a:prstGeom>
                    <a:noFill/>
                    <a:ln w="9525">
                      <a:noFill/>
                      <a:miter lim="800000"/>
                      <a:headEnd/>
                      <a:tailEnd/>
                    </a:ln>
                  </pic:spPr>
                </pic:pic>
              </a:graphicData>
            </a:graphic>
          </wp:inline>
        </w:drawing>
      </w:r>
      <w:r w:rsidRPr="00E74A1F">
        <w:rPr>
          <w:rFonts w:ascii="Cambria" w:hAnsi="Cambria" w:cs="Courier New"/>
          <w:sz w:val="22"/>
          <w:szCs w:val="22"/>
        </w:rPr>
        <w:t xml:space="preserve"> jest wynikiem pomiaru ogłoszonym przez konkretne laboratorium</w:t>
      </w:r>
    </w:p>
    <w:p w:rsidR="0021558A" w:rsidRPr="00E74A1F" w:rsidRDefault="0021558A" w:rsidP="0021558A">
      <w:pPr>
        <w:pStyle w:val="Zwykytekst"/>
        <w:spacing w:line="276" w:lineRule="auto"/>
        <w:ind w:left="709" w:hanging="709"/>
        <w:rPr>
          <w:rFonts w:ascii="Cambria" w:hAnsi="Cambria" w:cs="Courier New"/>
          <w:sz w:val="22"/>
          <w:szCs w:val="22"/>
        </w:rPr>
      </w:pPr>
      <w:r w:rsidRPr="00E74A1F">
        <w:rPr>
          <w:rFonts w:ascii="Cambria" w:hAnsi="Cambria" w:cs="Courier New"/>
          <w:sz w:val="22"/>
          <w:szCs w:val="22"/>
        </w:rPr>
        <w:tab/>
      </w:r>
      <w:r w:rsidRPr="00E74A1F">
        <w:rPr>
          <w:rFonts w:ascii="Cambria" w:hAnsi="Cambria" w:cs="Courier New"/>
          <w:noProof/>
          <w:lang w:eastAsia="pl-PL"/>
        </w:rPr>
        <w:drawing>
          <wp:inline distT="0" distB="0" distL="0" distR="0">
            <wp:extent cx="153670" cy="230505"/>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53670" cy="230505"/>
                    </a:xfrm>
                    <a:prstGeom prst="rect">
                      <a:avLst/>
                    </a:prstGeom>
                    <a:noFill/>
                    <a:ln w="9525">
                      <a:noFill/>
                      <a:miter lim="800000"/>
                      <a:headEnd/>
                      <a:tailEnd/>
                    </a:ln>
                  </pic:spPr>
                </pic:pic>
              </a:graphicData>
            </a:graphic>
          </wp:inline>
        </w:drawing>
      </w:r>
      <w:r w:rsidRPr="00E74A1F">
        <w:rPr>
          <w:rFonts w:ascii="Cambria" w:hAnsi="Cambria" w:cs="Courier New"/>
          <w:sz w:val="22"/>
          <w:szCs w:val="22"/>
        </w:rPr>
        <w:t xml:space="preserve"> jest wartością przypisaną</w:t>
      </w:r>
    </w:p>
    <w:p w:rsidR="0021558A" w:rsidRPr="00E74A1F" w:rsidRDefault="0021558A" w:rsidP="0021558A">
      <w:pPr>
        <w:pStyle w:val="Zwykytekst"/>
        <w:spacing w:line="276" w:lineRule="auto"/>
        <w:ind w:left="709" w:hanging="709"/>
        <w:rPr>
          <w:rFonts w:ascii="Cambria" w:hAnsi="Cambria" w:cs="Courier New"/>
          <w:sz w:val="22"/>
          <w:szCs w:val="22"/>
        </w:rPr>
      </w:pPr>
      <w:r w:rsidRPr="00E74A1F">
        <w:rPr>
          <w:rFonts w:ascii="Cambria" w:hAnsi="Cambria" w:cs="Courier New"/>
          <w:sz w:val="22"/>
          <w:szCs w:val="22"/>
        </w:rPr>
        <w:tab/>
      </w:r>
      <w:r w:rsidRPr="00E74A1F">
        <w:rPr>
          <w:rFonts w:ascii="Cambria" w:hAnsi="Cambria" w:cs="Courier New"/>
          <w:noProof/>
          <w:lang w:eastAsia="pl-PL"/>
        </w:rPr>
        <w:drawing>
          <wp:inline distT="0" distB="0" distL="0" distR="0">
            <wp:extent cx="146050" cy="222885"/>
            <wp:effectExtent l="1905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6050" cy="222885"/>
                    </a:xfrm>
                    <a:prstGeom prst="rect">
                      <a:avLst/>
                    </a:prstGeom>
                    <a:noFill/>
                    <a:ln w="9525">
                      <a:noFill/>
                      <a:miter lim="800000"/>
                      <a:headEnd/>
                      <a:tailEnd/>
                    </a:ln>
                  </pic:spPr>
                </pic:pic>
              </a:graphicData>
            </a:graphic>
          </wp:inline>
        </w:drawing>
      </w:r>
      <w:r w:rsidRPr="00E74A1F">
        <w:rPr>
          <w:rFonts w:ascii="Cambria" w:hAnsi="Cambria" w:cs="Courier New"/>
          <w:sz w:val="22"/>
          <w:szCs w:val="22"/>
        </w:rPr>
        <w:t xml:space="preserve"> jest wartością docelową odchylenia standardowego</w:t>
      </w:r>
    </w:p>
    <w:p w:rsidR="0021558A" w:rsidRPr="00E74A1F" w:rsidRDefault="0021558A" w:rsidP="0021558A">
      <w:pPr>
        <w:pStyle w:val="Zwykytekst"/>
        <w:spacing w:line="276" w:lineRule="auto"/>
        <w:ind w:left="709" w:hanging="709"/>
        <w:rPr>
          <w:rFonts w:ascii="Cambria" w:hAnsi="Cambria" w:cs="Courier New"/>
          <w:sz w:val="22"/>
          <w:szCs w:val="22"/>
        </w:rPr>
      </w:pPr>
    </w:p>
    <w:p w:rsidR="0021558A" w:rsidRPr="00E74A1F" w:rsidRDefault="0021558A" w:rsidP="0021558A">
      <w:pPr>
        <w:pStyle w:val="Zwykytekst"/>
        <w:spacing w:line="276" w:lineRule="auto"/>
        <w:ind w:left="709" w:hanging="709"/>
        <w:rPr>
          <w:rFonts w:ascii="Cambria" w:hAnsi="Cambria" w:cs="Courier New"/>
          <w:sz w:val="22"/>
          <w:szCs w:val="22"/>
        </w:rPr>
      </w:pPr>
      <w:r w:rsidRPr="00E74A1F">
        <w:rPr>
          <w:rFonts w:ascii="Cambria" w:hAnsi="Cambria" w:cs="Courier New"/>
          <w:sz w:val="22"/>
          <w:szCs w:val="22"/>
        </w:rPr>
        <w:tab/>
        <w:t>Docelowe względne odchylenie standardowe jest ustalane w taki sposób, że</w:t>
      </w:r>
    </w:p>
    <w:p w:rsidR="0021558A" w:rsidRPr="00E74A1F" w:rsidRDefault="0021558A" w:rsidP="0021558A">
      <w:pPr>
        <w:pStyle w:val="Zwykytekst"/>
        <w:spacing w:line="276" w:lineRule="auto"/>
        <w:ind w:left="709" w:hanging="709"/>
        <w:rPr>
          <w:rFonts w:ascii="Cambria" w:hAnsi="Cambria" w:cs="Courier New"/>
          <w:sz w:val="22"/>
          <w:szCs w:val="22"/>
        </w:rPr>
      </w:pPr>
    </w:p>
    <w:p w:rsidR="0021558A" w:rsidRPr="00E74A1F" w:rsidRDefault="0021558A" w:rsidP="0021558A">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 xml:space="preserve">Bezwzględna wartość wskaźnika z (z-score) między zero (0) a dwa (2.0) włącznie jest uznawany za wynik </w:t>
      </w:r>
      <w:r w:rsidRPr="00E74A1F">
        <w:rPr>
          <w:rFonts w:ascii="Cambria" w:hAnsi="Cambria" w:cs="Courier New"/>
          <w:b/>
          <w:sz w:val="22"/>
          <w:szCs w:val="22"/>
        </w:rPr>
        <w:t>zadowalający</w:t>
      </w:r>
      <w:r w:rsidRPr="00E74A1F">
        <w:rPr>
          <w:rFonts w:ascii="Cambria" w:hAnsi="Cambria" w:cs="Courier New"/>
          <w:sz w:val="22"/>
          <w:szCs w:val="22"/>
        </w:rPr>
        <w:t>;</w:t>
      </w:r>
    </w:p>
    <w:p w:rsidR="0021558A" w:rsidRPr="00E74A1F" w:rsidRDefault="0021558A" w:rsidP="0021558A">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 xml:space="preserve">Bezwzględna wartość wskaźnika z (z-score) równa lub wyższa od dwa (2.0) włącznie jest uznawana za wynik </w:t>
      </w:r>
      <w:r w:rsidRPr="00E74A1F">
        <w:rPr>
          <w:rFonts w:ascii="Cambria" w:hAnsi="Cambria" w:cs="Courier New"/>
          <w:b/>
          <w:sz w:val="22"/>
          <w:szCs w:val="22"/>
        </w:rPr>
        <w:t>wątpliwy</w:t>
      </w:r>
      <w:r w:rsidRPr="00E74A1F">
        <w:rPr>
          <w:rFonts w:ascii="Cambria" w:hAnsi="Cambria" w:cs="Courier New"/>
          <w:sz w:val="22"/>
          <w:szCs w:val="22"/>
        </w:rPr>
        <w:t>;</w:t>
      </w:r>
    </w:p>
    <w:p w:rsidR="0021558A" w:rsidRPr="00E74A1F" w:rsidRDefault="0021558A" w:rsidP="0021558A">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 xml:space="preserve">Bezwzględna wartość wskaźnika z (z-score) równa lub wyższa od trzy (3.0) włącznie jest uznawana za wynik </w:t>
      </w:r>
      <w:r w:rsidRPr="00E74A1F">
        <w:rPr>
          <w:rFonts w:ascii="Cambria" w:hAnsi="Cambria" w:cs="Courier New"/>
          <w:b/>
          <w:sz w:val="22"/>
          <w:szCs w:val="22"/>
        </w:rPr>
        <w:t>niezadowalający</w:t>
      </w:r>
      <w:r w:rsidRPr="00E74A1F">
        <w:rPr>
          <w:rFonts w:ascii="Cambria" w:hAnsi="Cambria" w:cs="Courier New"/>
          <w:sz w:val="22"/>
          <w:szCs w:val="22"/>
        </w:rPr>
        <w:t>.</w:t>
      </w:r>
    </w:p>
    <w:p w:rsidR="0021558A" w:rsidRPr="00E74A1F" w:rsidRDefault="0021558A" w:rsidP="0021558A">
      <w:pPr>
        <w:pStyle w:val="Zwykytekst"/>
        <w:spacing w:line="276" w:lineRule="auto"/>
        <w:jc w:val="both"/>
        <w:rPr>
          <w:rFonts w:ascii="Cambria" w:hAnsi="Cambria" w:cs="Courier New"/>
          <w:sz w:val="22"/>
          <w:szCs w:val="22"/>
        </w:rPr>
      </w:pPr>
    </w:p>
    <w:p w:rsidR="0021558A" w:rsidRPr="00E74A1F" w:rsidRDefault="0021558A" w:rsidP="002155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 badaniach biegłości ogłoszone stężenie uzyskane w procedurze potwierdzającej otrzymuje wartość punktową i dlatego stężenie substancji progowych jest ogłaszane, gdy zmierzona wartość średnia jest wyższa lub równa 50% stężenia lub stosunku progowego.</w:t>
      </w:r>
    </w:p>
    <w:p w:rsidR="0021558A" w:rsidRPr="00E74A1F" w:rsidRDefault="0021558A" w:rsidP="0021558A">
      <w:pPr>
        <w:pStyle w:val="Zwykytekst"/>
        <w:spacing w:line="276" w:lineRule="auto"/>
        <w:ind w:left="709"/>
        <w:jc w:val="both"/>
        <w:rPr>
          <w:rFonts w:ascii="Cambria" w:hAnsi="Cambria" w:cs="Courier New"/>
          <w:sz w:val="22"/>
          <w:szCs w:val="22"/>
        </w:rPr>
      </w:pPr>
    </w:p>
    <w:p w:rsidR="0021558A" w:rsidRPr="00E74A1F" w:rsidRDefault="0021558A" w:rsidP="002155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Stężenia substancji progowych </w:t>
      </w:r>
      <w:r w:rsidR="00A9464B" w:rsidRPr="00E74A1F">
        <w:rPr>
          <w:rFonts w:ascii="Cambria" w:hAnsi="Cambria" w:cs="Courier New"/>
          <w:sz w:val="22"/>
          <w:szCs w:val="22"/>
        </w:rPr>
        <w:t>(lub metabolitów) ustalone przez WADA jako obecne poniżej decyzyjnej wartości granicznej w próbkach PT nie są brane pod uwagę do celów oceny PT, chyba że ogłoszenie substancji poniżej decyzyjnej wartości granicznej jest wymagane przez Międzynarodowy standard dla laboratoriów lub właściwe Dokumenty techniczne (np. wykrywanie substancji progowej w obecności diuretyna lub środka maskującego)</w:t>
      </w:r>
      <w:r w:rsidR="00494E6C" w:rsidRPr="00E74A1F">
        <w:rPr>
          <w:rFonts w:ascii="Cambria" w:hAnsi="Cambria" w:cs="Courier New"/>
          <w:sz w:val="22"/>
          <w:szCs w:val="22"/>
        </w:rPr>
        <w:t>.</w:t>
      </w:r>
    </w:p>
    <w:p w:rsidR="00494E6C" w:rsidRPr="00E74A1F" w:rsidRDefault="00494E6C" w:rsidP="00494E6C">
      <w:pPr>
        <w:pStyle w:val="Zwykytekst"/>
        <w:spacing w:line="276" w:lineRule="auto"/>
        <w:jc w:val="both"/>
        <w:rPr>
          <w:rFonts w:ascii="Cambria" w:hAnsi="Cambria" w:cs="Courier New"/>
          <w:sz w:val="22"/>
          <w:szCs w:val="22"/>
        </w:rPr>
      </w:pPr>
    </w:p>
    <w:p w:rsidR="00494E6C" w:rsidRPr="00E74A1F" w:rsidRDefault="00494E6C" w:rsidP="00E41454">
      <w:pPr>
        <w:pStyle w:val="Zwykytekst"/>
        <w:spacing w:line="276" w:lineRule="auto"/>
        <w:jc w:val="both"/>
        <w:outlineLvl w:val="1"/>
        <w:rPr>
          <w:rFonts w:ascii="Cambria" w:hAnsi="Cambria" w:cs="Courier New"/>
          <w:sz w:val="22"/>
          <w:szCs w:val="22"/>
        </w:rPr>
      </w:pPr>
      <w:bookmarkStart w:id="138" w:name="_Toc405628523"/>
      <w:r w:rsidRPr="00E74A1F">
        <w:rPr>
          <w:rFonts w:ascii="Cambria" w:hAnsi="Cambria" w:cs="Courier New"/>
          <w:sz w:val="22"/>
          <w:szCs w:val="22"/>
        </w:rPr>
        <w:t>3.3</w:t>
      </w:r>
      <w:r w:rsidRPr="00E74A1F">
        <w:rPr>
          <w:rFonts w:ascii="Cambria" w:hAnsi="Cambria" w:cs="Courier New"/>
          <w:sz w:val="22"/>
          <w:szCs w:val="22"/>
        </w:rPr>
        <w:tab/>
        <w:t>Utrzymanie akredytacji i ocena laboratorium</w:t>
      </w:r>
      <w:bookmarkEnd w:id="138"/>
    </w:p>
    <w:p w:rsidR="00494E6C" w:rsidRPr="00E74A1F" w:rsidRDefault="00494E6C" w:rsidP="00494E6C">
      <w:pPr>
        <w:pStyle w:val="Zwykytekst"/>
        <w:spacing w:line="276" w:lineRule="auto"/>
        <w:jc w:val="both"/>
        <w:rPr>
          <w:rFonts w:ascii="Cambria" w:hAnsi="Cambria" w:cs="Courier New"/>
          <w:sz w:val="22"/>
          <w:szCs w:val="22"/>
        </w:rPr>
      </w:pPr>
    </w:p>
    <w:p w:rsidR="00494E6C" w:rsidRPr="00E74A1F" w:rsidRDefault="00494E6C" w:rsidP="00494E6C">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Laboratoria otrzymują do analizy co najmniej 20 próbek PT w ciągu </w:t>
      </w:r>
      <w:r w:rsidR="002E1E39" w:rsidRPr="00E74A1F">
        <w:rPr>
          <w:rFonts w:ascii="Cambria" w:hAnsi="Cambria" w:cs="Courier New"/>
          <w:sz w:val="22"/>
          <w:szCs w:val="22"/>
        </w:rPr>
        <w:t>roku, rozłożonych na wiele rund, z których co najmniej dwie zawierają próbki podwójnie ślepe. Każdego roku co najmniej trzy próbki zawierają substancje progowe. Można dołączać próbki zerowe.</w:t>
      </w:r>
    </w:p>
    <w:p w:rsidR="002E1E39" w:rsidRPr="00E74A1F" w:rsidRDefault="002E1E39" w:rsidP="00494E6C">
      <w:pPr>
        <w:pStyle w:val="Zwykytekst"/>
        <w:spacing w:line="276" w:lineRule="auto"/>
        <w:ind w:left="709"/>
        <w:jc w:val="both"/>
        <w:rPr>
          <w:rFonts w:ascii="Cambria" w:hAnsi="Cambria" w:cs="Courier New"/>
          <w:sz w:val="22"/>
          <w:szCs w:val="22"/>
        </w:rPr>
      </w:pPr>
    </w:p>
    <w:p w:rsidR="002E1E39" w:rsidRPr="00E74A1F" w:rsidRDefault="002E1E39" w:rsidP="00494E6C">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Celem programu badania biegłości jest sprawdzenie, czy wszystkie laboratoria utrzymują biegłość swoich metod badawczych. Kontakt między laboratoriami w sprawie jakiegokolwiek aspektu badania biegłości i wyników biegłości przed przekazaniem wyników do WADA jest traktowany jako próba obejścia systemu. W przypadku wykrycia takich kontaktów na laboratoria mogą być nałożone kary dyscyplinarne.</w:t>
      </w:r>
    </w:p>
    <w:p w:rsidR="002E1E39" w:rsidRPr="00E74A1F" w:rsidRDefault="002E1E39" w:rsidP="00494E6C">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lastRenderedPageBreak/>
        <w:t>3.3.1</w:t>
      </w:r>
      <w:r w:rsidRPr="00E74A1F">
        <w:rPr>
          <w:rFonts w:ascii="Cambria" w:hAnsi="Cambria" w:cs="Courier New"/>
          <w:sz w:val="22"/>
          <w:szCs w:val="22"/>
        </w:rPr>
        <w:tab/>
        <w:t>Metody stosowane w badaniach biegłości</w:t>
      </w:r>
    </w:p>
    <w:p w:rsidR="002E1E39" w:rsidRPr="00E74A1F" w:rsidRDefault="002E1E39" w:rsidP="00494E6C">
      <w:pPr>
        <w:pStyle w:val="Zwykytekst"/>
        <w:spacing w:line="276" w:lineRule="auto"/>
        <w:ind w:left="709"/>
        <w:jc w:val="both"/>
        <w:rPr>
          <w:rFonts w:ascii="Cambria" w:hAnsi="Cambria" w:cs="Courier New"/>
          <w:sz w:val="22"/>
          <w:szCs w:val="22"/>
        </w:rPr>
      </w:pPr>
    </w:p>
    <w:p w:rsidR="002E1E39" w:rsidRPr="00E74A1F" w:rsidRDefault="002E1E39" w:rsidP="00494E6C">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Wszystkie procedury związane z badaniem próbek PT przez laboratorium powinny w maksymalnym możliwym zakresie być wykonywane w sposób identyczny z</w:t>
      </w:r>
      <w:r w:rsidR="00467B79" w:rsidRPr="00E74A1F">
        <w:rPr>
          <w:rFonts w:ascii="Cambria" w:hAnsi="Cambria" w:cs="Courier New"/>
          <w:sz w:val="22"/>
          <w:szCs w:val="22"/>
        </w:rPr>
        <w:t> </w:t>
      </w:r>
      <w:r w:rsidRPr="00E74A1F">
        <w:rPr>
          <w:rFonts w:ascii="Cambria" w:hAnsi="Cambria" w:cs="Courier New"/>
          <w:sz w:val="22"/>
          <w:szCs w:val="22"/>
        </w:rPr>
        <w:t>rutynowym badaniem próbek przez laboratorium, chyba że określono inaczej. Nie należy podejmować żadnych</w:t>
      </w:r>
      <w:r w:rsidR="00E74A1F" w:rsidRPr="00E74A1F">
        <w:rPr>
          <w:rFonts w:ascii="Cambria" w:hAnsi="Cambria" w:cs="Courier New"/>
          <w:sz w:val="22"/>
          <w:szCs w:val="22"/>
        </w:rPr>
        <w:t xml:space="preserve"> </w:t>
      </w:r>
      <w:r w:rsidRPr="00E74A1F">
        <w:rPr>
          <w:rFonts w:ascii="Cambria" w:hAnsi="Cambria" w:cs="Courier New"/>
          <w:sz w:val="22"/>
          <w:szCs w:val="22"/>
        </w:rPr>
        <w:t xml:space="preserve">prób optymalizacji przyrządów (np. zmieniać mnożników lub kolumn chromatograficznych) lub sposobu stosowania metody przed wykonaniem analizy próbek PT, chyba że jest to zaplanowana czynność konserwacyjna. </w:t>
      </w:r>
      <w:r w:rsidR="00467B79" w:rsidRPr="00E74A1F">
        <w:rPr>
          <w:rFonts w:ascii="Cambria" w:hAnsi="Cambria" w:cs="Courier New"/>
          <w:sz w:val="22"/>
          <w:szCs w:val="22"/>
        </w:rPr>
        <w:t>Podczas analizy próbek PT należy posługiwać się jedynie metodami lub procedurami poddanymi walidacji opisanymi w standardowych procedurach operacyjnych i uwzględnionymi w zakresie akredytacji laboratorium (np. stosować metody i procedury stosowane podczas rutynowych analiz).</w:t>
      </w:r>
    </w:p>
    <w:p w:rsidR="00467B79" w:rsidRPr="00E74A1F" w:rsidRDefault="00467B79" w:rsidP="00494E6C">
      <w:pPr>
        <w:pStyle w:val="Zwykytekst"/>
        <w:spacing w:line="276" w:lineRule="auto"/>
        <w:ind w:left="709"/>
        <w:jc w:val="both"/>
        <w:rPr>
          <w:rFonts w:ascii="Cambria" w:hAnsi="Cambria" w:cs="Courier New"/>
          <w:sz w:val="22"/>
          <w:szCs w:val="22"/>
        </w:rPr>
      </w:pPr>
    </w:p>
    <w:p w:rsidR="00467B79" w:rsidRPr="00E74A1F" w:rsidRDefault="00467B79" w:rsidP="00494E6C">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3.3.2</w:t>
      </w:r>
      <w:r w:rsidRPr="00E74A1F">
        <w:rPr>
          <w:rFonts w:ascii="Cambria" w:hAnsi="Cambria" w:cs="Courier New"/>
          <w:sz w:val="22"/>
          <w:szCs w:val="22"/>
        </w:rPr>
        <w:tab/>
        <w:t>Fałszywy niekorzystny wynik badania</w:t>
      </w:r>
    </w:p>
    <w:p w:rsidR="00467B79" w:rsidRPr="00E74A1F" w:rsidRDefault="00467B79" w:rsidP="00494E6C">
      <w:pPr>
        <w:pStyle w:val="Zwykytekst"/>
        <w:spacing w:line="276" w:lineRule="auto"/>
        <w:ind w:left="709"/>
        <w:jc w:val="both"/>
        <w:rPr>
          <w:rFonts w:ascii="Cambria" w:hAnsi="Cambria" w:cs="Courier New"/>
          <w:sz w:val="22"/>
          <w:szCs w:val="22"/>
        </w:rPr>
      </w:pPr>
    </w:p>
    <w:p w:rsidR="00467B79" w:rsidRPr="00E74A1F" w:rsidRDefault="00467B79" w:rsidP="00494E6C">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Fałszywy niekorzystny wynik badania jest nie akceptowany w jakiejkolwiek ślepej i podwójnie ślepej próbce badania biegłości. W takiej sytuacji należy postępować zgodnie z następującymi procedurami:</w:t>
      </w:r>
    </w:p>
    <w:p w:rsidR="00467B79" w:rsidRPr="00E74A1F" w:rsidRDefault="00467B79" w:rsidP="00494E6C">
      <w:pPr>
        <w:pStyle w:val="Zwykytekst"/>
        <w:spacing w:line="276" w:lineRule="auto"/>
        <w:ind w:left="709"/>
        <w:jc w:val="both"/>
        <w:rPr>
          <w:rFonts w:ascii="Cambria" w:hAnsi="Cambria" w:cs="Courier New"/>
          <w:sz w:val="22"/>
          <w:szCs w:val="22"/>
        </w:rPr>
      </w:pPr>
    </w:p>
    <w:p w:rsidR="00467B79" w:rsidRPr="00E74A1F" w:rsidRDefault="00467B79" w:rsidP="00467B79">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Laboratorium jest informowane przez WADA o fałszywym niekorzystnym wyniku analizy tak szybko, jak jest to możliwe;</w:t>
      </w:r>
    </w:p>
    <w:p w:rsidR="00467B79" w:rsidRPr="00E74A1F" w:rsidRDefault="00467B79" w:rsidP="00467B79">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 xml:space="preserve">Laboratorium </w:t>
      </w:r>
      <w:r w:rsidR="00E9791B" w:rsidRPr="00E74A1F">
        <w:rPr>
          <w:rFonts w:ascii="Cambria" w:hAnsi="Cambria" w:cs="Courier New"/>
          <w:sz w:val="22"/>
          <w:szCs w:val="22"/>
        </w:rPr>
        <w:t>musi przedstawić WADA zadowalającą analizę przyczyn źródłowych wraz z wyjaśnieniem błędu w ciągu pięciu dni kalendarzowych (chyba że WADA zdecyduje inaczej). Należy dostarczyć wszystkie uzupełniające dokumenty, takie jak wszystkie dane kontroli jakości dla partii próbek analizowanych w badaniach biegłości lub próbek rutynowych, w których stwierdzono fałszywy niekorzystny wynik badania (szczególnie, gdy błąd uznaje się za techniczny/naukowy);</w:t>
      </w:r>
    </w:p>
    <w:p w:rsidR="00E9791B" w:rsidRPr="00E74A1F" w:rsidRDefault="00E9791B" w:rsidP="00467B79">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WADA bezzwłocznie ocenia wyjaśnienia laboratorium;</w:t>
      </w:r>
    </w:p>
    <w:p w:rsidR="00E9791B" w:rsidRPr="00E74A1F" w:rsidRDefault="00E9791B" w:rsidP="00467B79">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 xml:space="preserve">Jeżeli okaże się, że błąd był natury technicznej lub metodologicznej, laboratorium otrzyma 25 punktów </w:t>
      </w:r>
      <w:r w:rsidR="00653262" w:rsidRPr="00E74A1F">
        <w:rPr>
          <w:rFonts w:ascii="Cambria" w:hAnsi="Cambria" w:cs="Courier New"/>
          <w:sz w:val="22"/>
          <w:szCs w:val="22"/>
        </w:rPr>
        <w:t>w</w:t>
      </w:r>
      <w:r w:rsidRPr="00E74A1F">
        <w:rPr>
          <w:rFonts w:ascii="Cambria" w:hAnsi="Cambria" w:cs="Courier New"/>
          <w:sz w:val="22"/>
          <w:szCs w:val="22"/>
        </w:rPr>
        <w:t xml:space="preserve"> system</w:t>
      </w:r>
      <w:r w:rsidR="00653262" w:rsidRPr="00E74A1F">
        <w:rPr>
          <w:rFonts w:ascii="Cambria" w:hAnsi="Cambria" w:cs="Courier New"/>
          <w:sz w:val="22"/>
          <w:szCs w:val="22"/>
        </w:rPr>
        <w:t>ie</w:t>
      </w:r>
      <w:r w:rsidRPr="00E74A1F">
        <w:rPr>
          <w:rFonts w:ascii="Cambria" w:hAnsi="Cambria" w:cs="Courier New"/>
          <w:sz w:val="22"/>
          <w:szCs w:val="22"/>
        </w:rPr>
        <w:t xml:space="preserve"> punktowania opisan</w:t>
      </w:r>
      <w:r w:rsidR="00653262" w:rsidRPr="00E74A1F">
        <w:rPr>
          <w:rFonts w:ascii="Cambria" w:hAnsi="Cambria" w:cs="Courier New"/>
          <w:sz w:val="22"/>
          <w:szCs w:val="22"/>
        </w:rPr>
        <w:t>ym</w:t>
      </w:r>
      <w:r w:rsidRPr="00E74A1F">
        <w:rPr>
          <w:rFonts w:ascii="Cambria" w:hAnsi="Cambria" w:cs="Courier New"/>
          <w:sz w:val="22"/>
          <w:szCs w:val="22"/>
        </w:rPr>
        <w:t xml:space="preserve"> </w:t>
      </w:r>
      <w:r w:rsidR="00653262" w:rsidRPr="00E74A1F">
        <w:rPr>
          <w:rFonts w:ascii="Cambria" w:hAnsi="Cambria" w:cs="Courier New"/>
          <w:sz w:val="22"/>
          <w:szCs w:val="22"/>
        </w:rPr>
        <w:t>w paragrafie 3.3.5 a </w:t>
      </w:r>
      <w:r w:rsidRPr="00E74A1F">
        <w:rPr>
          <w:rFonts w:ascii="Cambria" w:hAnsi="Cambria" w:cs="Courier New"/>
          <w:sz w:val="22"/>
          <w:szCs w:val="22"/>
        </w:rPr>
        <w:t>WADA czasowo zawiesza laboratorium i bezzwłocznie rozpoczyna wobec laboratorium proces dyscyplinarny. Laboratorium może być poproszone o ponowne zbadanie wszystkich próbek ogłoszonych jako niekorzystne wyniki badania od czasu ostatecznego stwierdzenia błędu wstecz do ostatniej właściwej i zadowalającej rundy badań biegłości. W zależności od rodzaju błędu, który doprowadził do niekorzystnego wyniku analizy takie ponowne badanie można ograniczyć do jednego analitu, klasy substancji zabronionych lub metod zabronionych lub może ono obejmować dowolny zabroniony lek i metodę. Dyrektor laboratorium poświadcza wykonanie takiego ponownego badania podpisując odpowiednie oświadczenie. W ramach systemu zarządzania jakością laboratorium ma obowiązek poinformowania wszystkich swoich klientów, których wyniki mogły być dotknięte błędem;</w:t>
      </w:r>
    </w:p>
    <w:p w:rsidR="00E9791B" w:rsidRPr="00E74A1F" w:rsidRDefault="00112B03" w:rsidP="00467B79">
      <w:pPr>
        <w:pStyle w:val="Zwykytekst"/>
        <w:numPr>
          <w:ilvl w:val="0"/>
          <w:numId w:val="1"/>
        </w:numPr>
        <w:spacing w:line="276" w:lineRule="auto"/>
        <w:ind w:left="1418" w:hanging="425"/>
        <w:jc w:val="both"/>
        <w:rPr>
          <w:rFonts w:ascii="Cambria" w:hAnsi="Cambria" w:cs="Courier New"/>
          <w:sz w:val="22"/>
          <w:szCs w:val="22"/>
        </w:rPr>
      </w:pPr>
      <w:r>
        <w:rPr>
          <w:rFonts w:ascii="Cambria" w:hAnsi="Cambria" w:cs="Courier New"/>
          <w:sz w:val="22"/>
          <w:szCs w:val="22"/>
        </w:rPr>
        <w:t>Jeżeli</w:t>
      </w:r>
      <w:r w:rsidR="00E9791B" w:rsidRPr="00E74A1F">
        <w:rPr>
          <w:rFonts w:ascii="Cambria" w:hAnsi="Cambria" w:cs="Courier New"/>
          <w:sz w:val="22"/>
          <w:szCs w:val="22"/>
        </w:rPr>
        <w:t xml:space="preserve"> okaże się, że błąd był natury administracyjnej (błąd pracownika, pomieszanie próbek itp.) laboratorium otrzymuje dziesięć punktów </w:t>
      </w:r>
      <w:r w:rsidR="00653262" w:rsidRPr="00E74A1F">
        <w:rPr>
          <w:rFonts w:ascii="Cambria" w:hAnsi="Cambria" w:cs="Courier New"/>
          <w:sz w:val="22"/>
          <w:szCs w:val="22"/>
        </w:rPr>
        <w:t>w</w:t>
      </w:r>
      <w:r w:rsidR="00E9791B" w:rsidRPr="00E74A1F">
        <w:rPr>
          <w:rFonts w:ascii="Cambria" w:hAnsi="Cambria" w:cs="Courier New"/>
          <w:sz w:val="22"/>
          <w:szCs w:val="22"/>
        </w:rPr>
        <w:t xml:space="preserve"> system</w:t>
      </w:r>
      <w:r w:rsidR="00653262" w:rsidRPr="00E74A1F">
        <w:rPr>
          <w:rFonts w:ascii="Cambria" w:hAnsi="Cambria" w:cs="Courier New"/>
          <w:sz w:val="22"/>
          <w:szCs w:val="22"/>
        </w:rPr>
        <w:t>ie</w:t>
      </w:r>
      <w:r w:rsidR="00E9791B" w:rsidRPr="00E74A1F">
        <w:rPr>
          <w:rFonts w:ascii="Cambria" w:hAnsi="Cambria" w:cs="Courier New"/>
          <w:sz w:val="22"/>
          <w:szCs w:val="22"/>
        </w:rPr>
        <w:t xml:space="preserve"> punktowania opisan</w:t>
      </w:r>
      <w:r w:rsidR="00653262" w:rsidRPr="00E74A1F">
        <w:rPr>
          <w:rFonts w:ascii="Cambria" w:hAnsi="Cambria" w:cs="Courier New"/>
          <w:sz w:val="22"/>
          <w:szCs w:val="22"/>
        </w:rPr>
        <w:t>ym</w:t>
      </w:r>
      <w:r w:rsidR="00E9791B" w:rsidRPr="00E74A1F">
        <w:rPr>
          <w:rFonts w:ascii="Cambria" w:hAnsi="Cambria" w:cs="Courier New"/>
          <w:sz w:val="22"/>
          <w:szCs w:val="22"/>
        </w:rPr>
        <w:t xml:space="preserve"> w paragrafie 3.3.5. Laboratorium </w:t>
      </w:r>
      <w:r w:rsidR="00653262" w:rsidRPr="00E74A1F">
        <w:rPr>
          <w:rFonts w:ascii="Cambria" w:hAnsi="Cambria" w:cs="Courier New"/>
          <w:sz w:val="22"/>
          <w:szCs w:val="22"/>
        </w:rPr>
        <w:t xml:space="preserve">dostarcza raport </w:t>
      </w:r>
      <w:r w:rsidR="00653262" w:rsidRPr="00E74A1F">
        <w:rPr>
          <w:rFonts w:ascii="Cambria" w:hAnsi="Cambria" w:cs="Courier New"/>
          <w:sz w:val="22"/>
          <w:szCs w:val="22"/>
        </w:rPr>
        <w:lastRenderedPageBreak/>
        <w:t>działań naprawczych opisujący czynności i działania naprawcze podjęte w celu uniknięcia ponownego wystąpienia konkretnego błędu w przyszłości i oceniający jego wpływ na operacje rutynowe oraz, jeżeli zostanie to uznane za konieczne, laboratorium będzie poproszone o ocenę i ponowną analizę wcześniej przeanalizowanych próbek w czasie wymaganym do usunięcia błędu administracyjnego a na ten czas laboratorium może być czasowo zawieszone.</w:t>
      </w:r>
    </w:p>
    <w:p w:rsidR="00653262" w:rsidRPr="00E74A1F" w:rsidRDefault="00653262" w:rsidP="00653262">
      <w:pPr>
        <w:pStyle w:val="Zwykytekst"/>
        <w:spacing w:line="276" w:lineRule="auto"/>
        <w:jc w:val="both"/>
        <w:rPr>
          <w:rFonts w:ascii="Cambria" w:hAnsi="Cambria" w:cs="Courier New"/>
          <w:sz w:val="22"/>
          <w:szCs w:val="22"/>
        </w:rPr>
      </w:pPr>
    </w:p>
    <w:p w:rsidR="00653262" w:rsidRPr="00E74A1F" w:rsidRDefault="00653262" w:rsidP="00653262">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3.3.3</w:t>
      </w:r>
      <w:r w:rsidRPr="00E74A1F">
        <w:rPr>
          <w:rFonts w:ascii="Cambria" w:hAnsi="Cambria" w:cs="Courier New"/>
          <w:sz w:val="22"/>
          <w:szCs w:val="22"/>
        </w:rPr>
        <w:tab/>
        <w:t>Fałszywy wynik ujemny</w:t>
      </w:r>
    </w:p>
    <w:p w:rsidR="00653262" w:rsidRPr="00E74A1F" w:rsidRDefault="00653262" w:rsidP="00653262">
      <w:pPr>
        <w:pStyle w:val="Zwykytekst"/>
        <w:spacing w:line="276" w:lineRule="auto"/>
        <w:ind w:left="709"/>
        <w:jc w:val="both"/>
        <w:rPr>
          <w:rFonts w:ascii="Cambria" w:hAnsi="Cambria" w:cs="Courier New"/>
          <w:sz w:val="22"/>
          <w:szCs w:val="22"/>
        </w:rPr>
      </w:pPr>
    </w:p>
    <w:p w:rsidR="00653262" w:rsidRPr="00E74A1F" w:rsidRDefault="00653262" w:rsidP="00653262">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Laboratoria, którym nie uda się oznaczyć i/lub stwierdzić substancji zabronionej i/lub jej metabolitów lub markerów substancji zabronionej lub metody zabronionej w ślepej rundzie badań biegłości lub podwójnie ślepej próbce PT, są o tym informowane przez WADA jak najszybciej. Laboratorium otrzymuje dziesięć punktów w systemie punktowania opisanym w paragrafie 3.3.5. Laboratorium musi wykonać i poinformować o działaniach naprawczych, akceptowanych przez WADA, w ciągu 30 dni od dnia pisemnego powiadomienia przez WADA (chyba że WADA poinformuje inaczej). WADA może zaleć laboratorium wykonanie działań naprawczych lub zmianę działań naprawczych wcześniej zgłoszonych do WADA. Działanie naprawcze zgłoszone i zatwierdzone przez WADA musi być wdrożone do rutynowych procedur wykonywanych przez laboratorium w ciągu 30 dni od ukończenia działań naprawczych.</w:t>
      </w:r>
    </w:p>
    <w:p w:rsidR="00653262" w:rsidRPr="00E74A1F" w:rsidRDefault="00653262" w:rsidP="00653262">
      <w:pPr>
        <w:pStyle w:val="Zwykytekst"/>
        <w:spacing w:line="276" w:lineRule="auto"/>
        <w:ind w:left="709"/>
        <w:jc w:val="both"/>
        <w:rPr>
          <w:rFonts w:ascii="Cambria" w:hAnsi="Cambria" w:cs="Courier New"/>
          <w:sz w:val="22"/>
          <w:szCs w:val="22"/>
        </w:rPr>
      </w:pPr>
    </w:p>
    <w:p w:rsidR="00653262" w:rsidRPr="00E74A1F" w:rsidRDefault="00653262" w:rsidP="00653262">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3.3.4</w:t>
      </w:r>
      <w:r w:rsidRPr="00E74A1F">
        <w:rPr>
          <w:rFonts w:ascii="Cambria" w:hAnsi="Cambria" w:cs="Courier New"/>
          <w:sz w:val="22"/>
          <w:szCs w:val="22"/>
        </w:rPr>
        <w:tab/>
        <w:t>Wynik substancji progowej</w:t>
      </w:r>
    </w:p>
    <w:p w:rsidR="00653262" w:rsidRPr="00E74A1F" w:rsidRDefault="00653262" w:rsidP="00653262">
      <w:pPr>
        <w:pStyle w:val="Zwykytekst"/>
        <w:spacing w:line="276" w:lineRule="auto"/>
        <w:ind w:left="709"/>
        <w:jc w:val="both"/>
        <w:rPr>
          <w:rFonts w:ascii="Cambria" w:hAnsi="Cambria" w:cs="Courier New"/>
          <w:sz w:val="22"/>
          <w:szCs w:val="22"/>
        </w:rPr>
      </w:pPr>
    </w:p>
    <w:p w:rsidR="00653262" w:rsidRPr="00E74A1F" w:rsidRDefault="00653262" w:rsidP="00653262">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Laboratorium </w:t>
      </w:r>
      <w:r w:rsidR="00553F15" w:rsidRPr="00E74A1F">
        <w:rPr>
          <w:rFonts w:ascii="Cambria" w:hAnsi="Cambria" w:cs="Courier New"/>
          <w:sz w:val="22"/>
          <w:szCs w:val="22"/>
        </w:rPr>
        <w:t>musi uzyskać zadowalające wartości wskaźnika z (z-score) dla wyników ilościowych ogłoszonych w oparciu o średnią z trzech niezależnych oznaczeń. Względne odchylenie standardowe musi być współmierne do danych walidacyjnych a połączona standardowa niepewność procedury nie powinna być wyższa od maksimum dozwolonego w Dokumencie technicznym – Decyzyjne wartości graniczne lub we właściwych Wytycznych. Aby można było ogłosić niekorzystny wynik badania średni wynik musi być wyższy od odpowiadającej mu decyzyjnej wartości granicznej. Laboratoria otrzymują albo pięć punktów za wynik wątpliwy lub dziesięć punktów za wynik niezadowalający w systemie punktowania opisanym w paragrafie 3.3.5. Należy podjąć odpowiednie działania naprawcze, aby poprawić niezadowalający wskaźnik z (z-score) oraz poinformować o nich WADA w ciągu 30 d</w:t>
      </w:r>
      <w:r w:rsidR="00127906" w:rsidRPr="00E74A1F">
        <w:rPr>
          <w:rFonts w:ascii="Cambria" w:hAnsi="Cambria" w:cs="Courier New"/>
          <w:sz w:val="22"/>
          <w:szCs w:val="22"/>
        </w:rPr>
        <w:t>ni od pisemnego powiadomienia o </w:t>
      </w:r>
      <w:r w:rsidR="00553F15" w:rsidRPr="00E74A1F">
        <w:rPr>
          <w:rFonts w:ascii="Cambria" w:hAnsi="Cambria" w:cs="Courier New"/>
          <w:sz w:val="22"/>
          <w:szCs w:val="22"/>
        </w:rPr>
        <w:t>stwierdzeniu niezadowalającego wyniku.</w:t>
      </w:r>
    </w:p>
    <w:p w:rsidR="00553F15" w:rsidRPr="00E74A1F" w:rsidRDefault="00553F15" w:rsidP="00653262">
      <w:pPr>
        <w:pStyle w:val="Zwykytekst"/>
        <w:spacing w:line="276" w:lineRule="auto"/>
        <w:ind w:left="709"/>
        <w:jc w:val="both"/>
        <w:rPr>
          <w:rFonts w:ascii="Cambria" w:hAnsi="Cambria" w:cs="Courier New"/>
          <w:sz w:val="22"/>
          <w:szCs w:val="22"/>
        </w:rPr>
      </w:pPr>
    </w:p>
    <w:p w:rsidR="00553F15" w:rsidRPr="00E74A1F" w:rsidRDefault="00553F15" w:rsidP="00653262">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3.3.5</w:t>
      </w:r>
      <w:r w:rsidRPr="00E74A1F">
        <w:rPr>
          <w:rFonts w:ascii="Cambria" w:hAnsi="Cambria" w:cs="Courier New"/>
          <w:sz w:val="22"/>
          <w:szCs w:val="22"/>
        </w:rPr>
        <w:tab/>
        <w:t>Ogólna ocena laboratorium</w:t>
      </w:r>
    </w:p>
    <w:p w:rsidR="00553F15" w:rsidRPr="00E74A1F" w:rsidRDefault="00553F15" w:rsidP="00653262">
      <w:pPr>
        <w:pStyle w:val="Zwykytekst"/>
        <w:spacing w:line="276" w:lineRule="auto"/>
        <w:ind w:left="709"/>
        <w:jc w:val="both"/>
        <w:rPr>
          <w:rFonts w:ascii="Cambria" w:hAnsi="Cambria" w:cs="Courier New"/>
          <w:sz w:val="22"/>
          <w:szCs w:val="22"/>
        </w:rPr>
      </w:pPr>
    </w:p>
    <w:p w:rsidR="00553F15" w:rsidRPr="00E74A1F" w:rsidRDefault="00553F15" w:rsidP="00653262">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WADA ocenia </w:t>
      </w:r>
      <w:r w:rsidR="00050EFD" w:rsidRPr="00E74A1F">
        <w:rPr>
          <w:rFonts w:ascii="Cambria" w:hAnsi="Cambria" w:cs="Courier New"/>
          <w:sz w:val="22"/>
          <w:szCs w:val="22"/>
        </w:rPr>
        <w:t>wyniki uzyskane przez laboratorium w badaniach biegłości dla każdej rundy badań i przydziela punkty za każdą niezgodn</w:t>
      </w:r>
      <w:r w:rsidR="00127906" w:rsidRPr="00E74A1F">
        <w:rPr>
          <w:rFonts w:ascii="Cambria" w:hAnsi="Cambria" w:cs="Courier New"/>
          <w:sz w:val="22"/>
          <w:szCs w:val="22"/>
        </w:rPr>
        <w:t>ość lub niewykonanie, zgodnie z </w:t>
      </w:r>
      <w:r w:rsidR="00050EFD" w:rsidRPr="00E74A1F">
        <w:rPr>
          <w:rFonts w:ascii="Cambria" w:hAnsi="Cambria" w:cs="Courier New"/>
          <w:sz w:val="22"/>
          <w:szCs w:val="22"/>
        </w:rPr>
        <w:t xml:space="preserve">poniższą tabelą. W ramach oceny dowolnej rundy badań biegłości fałszywy niekorzystny wynik badania lub zebranie łącznie 24 lub więcej punktów skutkuje czasowym zawieszeniem akredytacji do czasu ustalenia ostatecznego statusu akredytacji (okresu zawieszenia) przez WADA zgodnie z paragrafem 4.4.13. WADA bierze pod uwagę wyniki laboratorium w ostatnich 12 miesiącach lub ostatnich kolejnych trzech rundach badań biegłości i odpowiednich rund podwójnie ślepych badań biegłości. </w:t>
      </w:r>
      <w:r w:rsidR="00050EFD" w:rsidRPr="00E74A1F">
        <w:rPr>
          <w:rFonts w:ascii="Cambria" w:hAnsi="Cambria" w:cs="Courier New"/>
          <w:sz w:val="22"/>
          <w:szCs w:val="22"/>
        </w:rPr>
        <w:lastRenderedPageBreak/>
        <w:t>Każdemu laboratorium, które zbierze 30 lub więcej punktów w tym okresie, zawiesza się czasowo akredytację do czasu ostatecznego ustalenia statusu akredytacji (okres zawieszenia lub cofnięcie) przez WADA zgodnie z 4.4.13.</w:t>
      </w:r>
    </w:p>
    <w:p w:rsidR="00050EFD" w:rsidRPr="00E74A1F" w:rsidRDefault="00050EFD" w:rsidP="00653262">
      <w:pPr>
        <w:pStyle w:val="Zwykytekst"/>
        <w:spacing w:line="276" w:lineRule="auto"/>
        <w:ind w:left="709"/>
        <w:jc w:val="both"/>
        <w:rPr>
          <w:rFonts w:ascii="Cambria" w:hAnsi="Cambria" w:cs="Courier New"/>
          <w:sz w:val="22"/>
          <w:szCs w:val="22"/>
        </w:rPr>
      </w:pPr>
    </w:p>
    <w:p w:rsidR="00050EFD" w:rsidRPr="00E74A1F" w:rsidRDefault="00050EFD" w:rsidP="00653262">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WADA ocenia wyniki wszystkich laboratoriów w oparciu o wyniki badań biegłości (ślepych i podwójnie ślepych) przeprowadzonych przez WADA a także biorąc pod uwagę kwestie, o których WADA została poinformowana przez interesariuszy dotyczących rutynowych badań przeprowadzanych przez laboratorium. Pod uwagę bierze się między innymi następujące czynniki:</w:t>
      </w:r>
    </w:p>
    <w:p w:rsidR="00050EFD" w:rsidRPr="00E74A1F" w:rsidRDefault="00050EFD" w:rsidP="00653262">
      <w:pPr>
        <w:pStyle w:val="Zwykytekst"/>
        <w:spacing w:line="276" w:lineRule="auto"/>
        <w:ind w:left="709"/>
        <w:jc w:val="both"/>
        <w:rPr>
          <w:rFonts w:ascii="Cambria" w:hAnsi="Cambria" w:cs="Courier New"/>
          <w:sz w:val="22"/>
          <w:szCs w:val="22"/>
        </w:rPr>
      </w:pP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fałszywe wyniki ujemne;</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fałszywe niekorzystne wyniki badania;</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wyniki wątpliwe dotyczące zabronionych substancji progowych;</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niezadowalające wyniki dla zabronionych substancji progowych;</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profile endogennych sterydów anaboliczno</w:t>
      </w:r>
      <w:r w:rsidR="002F259C">
        <w:rPr>
          <w:rFonts w:ascii="Cambria" w:hAnsi="Cambria" w:cs="Courier New"/>
          <w:sz w:val="22"/>
          <w:szCs w:val="22"/>
        </w:rPr>
        <w:t>-</w:t>
      </w:r>
      <w:r w:rsidRPr="00E74A1F">
        <w:rPr>
          <w:rFonts w:ascii="Cambria" w:hAnsi="Cambria" w:cs="Courier New"/>
          <w:sz w:val="22"/>
          <w:szCs w:val="22"/>
        </w:rPr>
        <w:t>androgen</w:t>
      </w:r>
      <w:r w:rsidR="002F259C">
        <w:rPr>
          <w:rFonts w:ascii="Cambria" w:hAnsi="Cambria" w:cs="Courier New"/>
          <w:sz w:val="22"/>
          <w:szCs w:val="22"/>
        </w:rPr>
        <w:t>nych</w:t>
      </w:r>
      <w:r w:rsidRPr="00E74A1F">
        <w:rPr>
          <w:rFonts w:ascii="Cambria" w:hAnsi="Cambria" w:cs="Courier New"/>
          <w:sz w:val="22"/>
          <w:szCs w:val="22"/>
        </w:rPr>
        <w:t>;</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wątpliwe wyniki badań biegłości;</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niezadowalające wyniki badań biegłości;</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niewłaściwe wdrożenie działań naprawczych;</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współpraca z interesariuszami (WADA, krajowe organizacje antydopingowe, regionalne organizacje antydopingowe, federacje międzynarodowe);</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ciężar właściwy;</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wyniki badań;</w:t>
      </w:r>
    </w:p>
    <w:p w:rsidR="00050EFD" w:rsidRPr="00E74A1F" w:rsidRDefault="00050EFD" w:rsidP="00050EFD">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pakiety dokumentacyjne</w:t>
      </w:r>
    </w:p>
    <w:p w:rsidR="00050EFD" w:rsidRPr="00E74A1F" w:rsidRDefault="00050EFD">
      <w:pPr>
        <w:rPr>
          <w:rFonts w:ascii="Cambria" w:hAnsi="Cambria" w:cs="Courier New"/>
        </w:rPr>
      </w:pPr>
      <w:r w:rsidRPr="00E74A1F">
        <w:rPr>
          <w:rFonts w:ascii="Cambria" w:hAnsi="Cambria" w:cs="Courier New"/>
        </w:rPr>
        <w:br w:type="page"/>
      </w:r>
    </w:p>
    <w:p w:rsidR="00050EFD" w:rsidRPr="00E74A1F" w:rsidRDefault="00050EFD" w:rsidP="00050EFD">
      <w:pPr>
        <w:pStyle w:val="Zwykytekst"/>
        <w:spacing w:line="276" w:lineRule="auto"/>
        <w:jc w:val="both"/>
        <w:rPr>
          <w:rFonts w:ascii="Cambria" w:hAnsi="Cambria" w:cs="Courier New"/>
          <w:sz w:val="22"/>
          <w:szCs w:val="22"/>
        </w:rPr>
      </w:pPr>
      <w:r w:rsidRPr="00E74A1F">
        <w:rPr>
          <w:rFonts w:ascii="Cambria" w:hAnsi="Cambria" w:cs="Courier New"/>
          <w:b/>
          <w:sz w:val="22"/>
          <w:szCs w:val="22"/>
        </w:rPr>
        <w:lastRenderedPageBreak/>
        <w:t>Punktowa skala oceny laboratorium i wyniki laboratorium w okresie próbnym</w:t>
      </w:r>
    </w:p>
    <w:p w:rsidR="00050EFD" w:rsidRPr="00E74A1F" w:rsidRDefault="00050EFD" w:rsidP="00050EFD">
      <w:pPr>
        <w:pStyle w:val="Zwykytekst"/>
        <w:spacing w:line="276" w:lineRule="auto"/>
        <w:jc w:val="both"/>
        <w:rPr>
          <w:rFonts w:ascii="Cambria" w:hAnsi="Cambria" w:cs="Courier New"/>
          <w:sz w:val="22"/>
          <w:szCs w:val="22"/>
        </w:rPr>
      </w:pPr>
    </w:p>
    <w:tbl>
      <w:tblPr>
        <w:tblStyle w:val="Tabela-Siatka"/>
        <w:tblW w:w="0" w:type="auto"/>
        <w:tblLook w:val="04A0"/>
      </w:tblPr>
      <w:tblGrid>
        <w:gridCol w:w="1242"/>
        <w:gridCol w:w="1418"/>
        <w:gridCol w:w="1417"/>
        <w:gridCol w:w="1945"/>
        <w:gridCol w:w="890"/>
        <w:gridCol w:w="2374"/>
      </w:tblGrid>
      <w:tr w:rsidR="00FE518D" w:rsidRPr="00E74A1F" w:rsidTr="001D2503">
        <w:tc>
          <w:tcPr>
            <w:tcW w:w="1242" w:type="dxa"/>
            <w:vMerge w:val="restart"/>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Punktacja</w:t>
            </w:r>
          </w:p>
        </w:tc>
        <w:tc>
          <w:tcPr>
            <w:tcW w:w="2835" w:type="dxa"/>
            <w:gridSpan w:val="2"/>
            <w:vMerge w:val="restart"/>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Substancje zabronione</w:t>
            </w: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Fałszywy niekorzystny wynik analizy</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25</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Natychmiastowe zawieszenie</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2835" w:type="dxa"/>
            <w:gridSpan w:val="2"/>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Fałszywy ujemny</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10</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Raport na temat działań naprawczych</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2835" w:type="dxa"/>
            <w:gridSpan w:val="2"/>
            <w:vMerge w:val="restart"/>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Substancje progowe*</w:t>
            </w: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|z-score| ≥ 3.0</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10</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Raport na temat działań naprawczych</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2835" w:type="dxa"/>
            <w:gridSpan w:val="2"/>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2.0 &lt; |z-score| &lt; 3.0</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5</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Dochodzenie wewnętrzne</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2835" w:type="dxa"/>
            <w:gridSpan w:val="2"/>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Parametry próbki</w:t>
            </w: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SG |z-score| ≥ 3.0</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1</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Dochodzenie wewnętrzne</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1418" w:type="dxa"/>
            <w:vMerge w:val="restart"/>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Stężenia profili sterydowych</w:t>
            </w:r>
          </w:p>
        </w:tc>
        <w:tc>
          <w:tcPr>
            <w:tcW w:w="1417" w:type="dxa"/>
            <w:vMerge w:val="restart"/>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|z-score| ≥ 3.0</w:t>
            </w: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Wystąpienia**</w:t>
            </w:r>
          </w:p>
        </w:tc>
        <w:tc>
          <w:tcPr>
            <w:tcW w:w="890" w:type="dxa"/>
            <w:shd w:val="clear" w:color="auto" w:fill="BFBFBF" w:themeFill="background1" w:themeFillShade="BF"/>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2374" w:type="dxa"/>
            <w:shd w:val="clear" w:color="auto" w:fill="BFBFBF" w:themeFill="background1" w:themeFillShade="BF"/>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1418"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417"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4-7</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2</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Dochodzenie wewnętrzne</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1418"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417"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8 – 12</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4</w:t>
            </w:r>
          </w:p>
        </w:tc>
        <w:tc>
          <w:tcPr>
            <w:tcW w:w="2374" w:type="dxa"/>
            <w:vMerge w:val="restart"/>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Raport na temat działań naprawczych</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1418"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417"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13 – 18</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7</w:t>
            </w:r>
          </w:p>
        </w:tc>
        <w:tc>
          <w:tcPr>
            <w:tcW w:w="2374"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1418"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417"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 19</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10</w:t>
            </w:r>
          </w:p>
        </w:tc>
        <w:tc>
          <w:tcPr>
            <w:tcW w:w="2374" w:type="dxa"/>
            <w:vMerge/>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2835" w:type="dxa"/>
            <w:gridSpan w:val="2"/>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Dokumentacja*</w:t>
            </w: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Brak zgodności z ISL</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2</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Raport na temat działań naprawczych</w:t>
            </w:r>
          </w:p>
        </w:tc>
      </w:tr>
      <w:tr w:rsidR="00FE518D" w:rsidRPr="00E74A1F" w:rsidTr="001D2503">
        <w:tc>
          <w:tcPr>
            <w:tcW w:w="1242" w:type="dxa"/>
            <w:vMerge/>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2835" w:type="dxa"/>
            <w:gridSpan w:val="2"/>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Problem techniczny</w:t>
            </w:r>
          </w:p>
        </w:tc>
        <w:tc>
          <w:tcPr>
            <w:tcW w:w="1945"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Brak zgodności z ISL</w:t>
            </w:r>
          </w:p>
        </w:tc>
        <w:tc>
          <w:tcPr>
            <w:tcW w:w="890"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2</w:t>
            </w:r>
          </w:p>
        </w:tc>
        <w:tc>
          <w:tcPr>
            <w:tcW w:w="2374" w:type="dxa"/>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Raport na temat działań naprawczych</w:t>
            </w:r>
          </w:p>
        </w:tc>
      </w:tr>
      <w:tr w:rsidR="00FE518D" w:rsidRPr="00E74A1F" w:rsidTr="001D2503">
        <w:tc>
          <w:tcPr>
            <w:tcW w:w="1242" w:type="dxa"/>
            <w:vMerge w:val="restart"/>
            <w:shd w:val="clear" w:color="auto" w:fill="FFFF00"/>
            <w:vAlign w:val="center"/>
          </w:tcPr>
          <w:p w:rsidR="00FE518D" w:rsidRPr="00E74A1F" w:rsidRDefault="001D2503"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Ocena</w:t>
            </w:r>
          </w:p>
        </w:tc>
        <w:tc>
          <w:tcPr>
            <w:tcW w:w="4780" w:type="dxa"/>
            <w:gridSpan w:val="3"/>
            <w:shd w:val="clear" w:color="auto" w:fill="FFFF00"/>
            <w:vAlign w:val="center"/>
          </w:tcPr>
          <w:p w:rsidR="00FE518D" w:rsidRPr="00E74A1F" w:rsidRDefault="00FE518D" w:rsidP="001D2503">
            <w:pPr>
              <w:pStyle w:val="Zwykytekst"/>
              <w:spacing w:before="80" w:after="80" w:line="276" w:lineRule="auto"/>
              <w:jc w:val="center"/>
              <w:rPr>
                <w:b/>
              </w:rPr>
            </w:pPr>
            <w:r w:rsidRPr="00E74A1F">
              <w:rPr>
                <w:rFonts w:ascii="Cambria" w:hAnsi="Cambria" w:cs="Courier New"/>
                <w:b/>
                <w:sz w:val="18"/>
                <w:szCs w:val="22"/>
              </w:rPr>
              <w:t xml:space="preserve">Suma punktów za </w:t>
            </w:r>
            <w:r w:rsidRPr="00E74A1F">
              <w:rPr>
                <w:rFonts w:ascii="Cambria" w:hAnsi="Cambria" w:cs="Courier New"/>
                <w:b/>
                <w:sz w:val="18"/>
                <w:szCs w:val="22"/>
                <w:u w:val="single"/>
              </w:rPr>
              <w:t>jedną</w:t>
            </w:r>
            <w:r w:rsidRPr="00E74A1F">
              <w:rPr>
                <w:rFonts w:ascii="Cambria" w:hAnsi="Cambria" w:cs="Courier New"/>
                <w:b/>
                <w:sz w:val="18"/>
                <w:szCs w:val="22"/>
              </w:rPr>
              <w:t xml:space="preserve"> rundę badań biegłości</w:t>
            </w:r>
          </w:p>
        </w:tc>
        <w:tc>
          <w:tcPr>
            <w:tcW w:w="890" w:type="dxa"/>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 20</w:t>
            </w:r>
          </w:p>
        </w:tc>
        <w:tc>
          <w:tcPr>
            <w:tcW w:w="2374" w:type="dxa"/>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Zawieszenie</w:t>
            </w:r>
          </w:p>
        </w:tc>
      </w:tr>
      <w:tr w:rsidR="00FE518D" w:rsidRPr="00E74A1F" w:rsidTr="001D2503">
        <w:tc>
          <w:tcPr>
            <w:tcW w:w="1242" w:type="dxa"/>
            <w:vMerge/>
            <w:shd w:val="clear" w:color="auto" w:fill="FFFF00"/>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4780" w:type="dxa"/>
            <w:gridSpan w:val="3"/>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Suma punktów za podwójnie ślepe badanie biegłości w okresie 12 miesięcy***</w:t>
            </w:r>
          </w:p>
        </w:tc>
        <w:tc>
          <w:tcPr>
            <w:tcW w:w="890" w:type="dxa"/>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 20</w:t>
            </w:r>
          </w:p>
        </w:tc>
        <w:tc>
          <w:tcPr>
            <w:tcW w:w="2374" w:type="dxa"/>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Zawieszenie</w:t>
            </w:r>
          </w:p>
        </w:tc>
      </w:tr>
      <w:tr w:rsidR="00FE518D" w:rsidRPr="00E74A1F" w:rsidTr="001D2503">
        <w:tc>
          <w:tcPr>
            <w:tcW w:w="1242" w:type="dxa"/>
            <w:vMerge/>
            <w:shd w:val="clear" w:color="auto" w:fill="FFFF00"/>
          </w:tcPr>
          <w:p w:rsidR="00FE518D" w:rsidRPr="00E74A1F" w:rsidRDefault="00FE518D" w:rsidP="001D2503">
            <w:pPr>
              <w:pStyle w:val="Zwykytekst"/>
              <w:spacing w:before="80" w:after="80" w:line="276" w:lineRule="auto"/>
              <w:jc w:val="both"/>
              <w:rPr>
                <w:rFonts w:ascii="Cambria" w:hAnsi="Cambria" w:cs="Courier New"/>
                <w:b/>
                <w:sz w:val="18"/>
                <w:szCs w:val="22"/>
              </w:rPr>
            </w:pPr>
          </w:p>
        </w:tc>
        <w:tc>
          <w:tcPr>
            <w:tcW w:w="4780" w:type="dxa"/>
            <w:gridSpan w:val="3"/>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Suma punktów za okres 12 miesięcy</w:t>
            </w:r>
          </w:p>
        </w:tc>
        <w:tc>
          <w:tcPr>
            <w:tcW w:w="890" w:type="dxa"/>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 30</w:t>
            </w:r>
          </w:p>
        </w:tc>
        <w:tc>
          <w:tcPr>
            <w:tcW w:w="2374" w:type="dxa"/>
            <w:shd w:val="clear" w:color="auto" w:fill="FFFF00"/>
            <w:vAlign w:val="center"/>
          </w:tcPr>
          <w:p w:rsidR="00FE518D" w:rsidRPr="00E74A1F" w:rsidRDefault="00FE518D" w:rsidP="001D2503">
            <w:pPr>
              <w:pStyle w:val="Zwykytekst"/>
              <w:spacing w:before="80" w:after="80" w:line="276" w:lineRule="auto"/>
              <w:jc w:val="center"/>
              <w:rPr>
                <w:rFonts w:ascii="Cambria" w:hAnsi="Cambria" w:cs="Courier New"/>
                <w:b/>
                <w:sz w:val="18"/>
                <w:szCs w:val="22"/>
              </w:rPr>
            </w:pPr>
            <w:r w:rsidRPr="00E74A1F">
              <w:rPr>
                <w:rFonts w:ascii="Cambria" w:hAnsi="Cambria" w:cs="Courier New"/>
                <w:b/>
                <w:sz w:val="18"/>
                <w:szCs w:val="22"/>
              </w:rPr>
              <w:t>Zawieszenie lub cofnięcie akredytacji</w:t>
            </w:r>
          </w:p>
        </w:tc>
      </w:tr>
    </w:tbl>
    <w:p w:rsidR="00050EFD" w:rsidRPr="00E74A1F" w:rsidRDefault="00050EFD" w:rsidP="00050EFD">
      <w:pPr>
        <w:pStyle w:val="Zwykytekst"/>
        <w:spacing w:line="276" w:lineRule="auto"/>
        <w:jc w:val="both"/>
        <w:rPr>
          <w:rFonts w:ascii="Cambria" w:hAnsi="Cambria" w:cs="Courier New"/>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3"/>
      </w:tblGrid>
      <w:tr w:rsidR="001D2503" w:rsidRPr="00E74A1F" w:rsidTr="001D2503">
        <w:tc>
          <w:tcPr>
            <w:tcW w:w="817" w:type="dxa"/>
          </w:tcPr>
          <w:p w:rsidR="001D2503" w:rsidRPr="00E74A1F" w:rsidRDefault="001D2503" w:rsidP="00FB51AE">
            <w:pPr>
              <w:pStyle w:val="Zwykytekst"/>
              <w:spacing w:line="276" w:lineRule="auto"/>
              <w:jc w:val="both"/>
              <w:rPr>
                <w:rFonts w:ascii="Cambria" w:hAnsi="Cambria" w:cs="Courier New"/>
                <w:sz w:val="22"/>
                <w:szCs w:val="22"/>
              </w:rPr>
            </w:pPr>
            <w:r w:rsidRPr="00E74A1F">
              <w:rPr>
                <w:rFonts w:ascii="Cambria" w:hAnsi="Cambria" w:cs="Courier New"/>
                <w:sz w:val="22"/>
                <w:szCs w:val="22"/>
              </w:rPr>
              <w:t>*</w:t>
            </w:r>
          </w:p>
        </w:tc>
        <w:tc>
          <w:tcPr>
            <w:tcW w:w="8393" w:type="dxa"/>
          </w:tcPr>
          <w:p w:rsidR="001D2503" w:rsidRPr="00E74A1F" w:rsidRDefault="001D2503" w:rsidP="00FB51AE">
            <w:pPr>
              <w:pStyle w:val="Zwykytekst"/>
              <w:spacing w:line="276" w:lineRule="auto"/>
              <w:jc w:val="both"/>
              <w:rPr>
                <w:rFonts w:ascii="Cambria" w:hAnsi="Cambria" w:cs="Courier New"/>
                <w:sz w:val="22"/>
                <w:szCs w:val="22"/>
              </w:rPr>
            </w:pPr>
            <w:r w:rsidRPr="00E74A1F">
              <w:rPr>
                <w:rFonts w:ascii="Cambria" w:hAnsi="Cambria" w:cs="Courier New"/>
                <w:sz w:val="22"/>
                <w:szCs w:val="22"/>
              </w:rPr>
              <w:t>Dokumentacja obejmuje, między innymi, pakiety dokumentacyjne, raporty z działań naprawczych i raporty wyników</w:t>
            </w:r>
          </w:p>
        </w:tc>
      </w:tr>
      <w:tr w:rsidR="001D2503" w:rsidRPr="00E74A1F" w:rsidTr="001D2503">
        <w:tc>
          <w:tcPr>
            <w:tcW w:w="817" w:type="dxa"/>
          </w:tcPr>
          <w:p w:rsidR="001D2503" w:rsidRPr="00E74A1F" w:rsidRDefault="001D2503" w:rsidP="00FB51AE">
            <w:pPr>
              <w:pStyle w:val="Zwykytekst"/>
              <w:spacing w:line="276" w:lineRule="auto"/>
              <w:jc w:val="both"/>
              <w:rPr>
                <w:rFonts w:ascii="Cambria" w:hAnsi="Cambria" w:cs="Courier New"/>
                <w:sz w:val="12"/>
                <w:szCs w:val="22"/>
              </w:rPr>
            </w:pPr>
          </w:p>
        </w:tc>
        <w:tc>
          <w:tcPr>
            <w:tcW w:w="8393" w:type="dxa"/>
          </w:tcPr>
          <w:p w:rsidR="001D2503" w:rsidRPr="00E74A1F" w:rsidRDefault="001D2503" w:rsidP="00FB51AE">
            <w:pPr>
              <w:pStyle w:val="Zwykytekst"/>
              <w:spacing w:line="276" w:lineRule="auto"/>
              <w:jc w:val="both"/>
              <w:rPr>
                <w:rFonts w:ascii="Cambria" w:hAnsi="Cambria" w:cs="Courier New"/>
                <w:sz w:val="12"/>
                <w:szCs w:val="22"/>
              </w:rPr>
            </w:pPr>
          </w:p>
        </w:tc>
      </w:tr>
      <w:tr w:rsidR="001D2503" w:rsidRPr="00E74A1F" w:rsidTr="001D2503">
        <w:tc>
          <w:tcPr>
            <w:tcW w:w="817" w:type="dxa"/>
          </w:tcPr>
          <w:p w:rsidR="001D2503" w:rsidRPr="00E74A1F" w:rsidRDefault="001D2503" w:rsidP="00FB51AE">
            <w:pPr>
              <w:pStyle w:val="Zwykytekst"/>
              <w:spacing w:line="276" w:lineRule="auto"/>
              <w:jc w:val="both"/>
              <w:rPr>
                <w:rFonts w:ascii="Cambria" w:hAnsi="Cambria" w:cs="Courier New"/>
                <w:sz w:val="22"/>
                <w:szCs w:val="22"/>
              </w:rPr>
            </w:pPr>
            <w:r w:rsidRPr="00E74A1F">
              <w:rPr>
                <w:rFonts w:ascii="Cambria" w:hAnsi="Cambria" w:cs="Courier New"/>
                <w:sz w:val="22"/>
                <w:szCs w:val="22"/>
              </w:rPr>
              <w:t>**</w:t>
            </w:r>
          </w:p>
        </w:tc>
        <w:tc>
          <w:tcPr>
            <w:tcW w:w="8393" w:type="dxa"/>
          </w:tcPr>
          <w:p w:rsidR="001D2503" w:rsidRPr="00E74A1F" w:rsidRDefault="001D2503" w:rsidP="00FB51AE">
            <w:pPr>
              <w:pStyle w:val="Zwykytekst"/>
              <w:spacing w:line="276" w:lineRule="auto"/>
              <w:jc w:val="both"/>
              <w:rPr>
                <w:rFonts w:ascii="Cambria" w:hAnsi="Cambria" w:cs="Courier New"/>
                <w:sz w:val="22"/>
                <w:szCs w:val="22"/>
              </w:rPr>
            </w:pPr>
            <w:r w:rsidRPr="00E74A1F">
              <w:rPr>
                <w:rFonts w:ascii="Cambria" w:hAnsi="Cambria" w:cs="Courier New"/>
                <w:sz w:val="22"/>
                <w:szCs w:val="22"/>
              </w:rPr>
              <w:t>W oparciu o sumę 36 oznaczeń (oszacowanie sześciu zmiennych sterydów: androsteron, etiocholanofon, testosteron, epitestosteron, 5α-androstane-3α, 17β-diol i 5β-androstane-3α, 17β-diol w sześciu próbkach badania biegłości) na jedną rundę badania biegłości</w:t>
            </w:r>
          </w:p>
        </w:tc>
      </w:tr>
      <w:tr w:rsidR="001D2503" w:rsidRPr="00E74A1F" w:rsidTr="001D2503">
        <w:tc>
          <w:tcPr>
            <w:tcW w:w="817" w:type="dxa"/>
          </w:tcPr>
          <w:p w:rsidR="001D2503" w:rsidRPr="00E74A1F" w:rsidRDefault="001D2503" w:rsidP="00FB51AE">
            <w:pPr>
              <w:pStyle w:val="Zwykytekst"/>
              <w:spacing w:line="276" w:lineRule="auto"/>
              <w:jc w:val="both"/>
              <w:rPr>
                <w:rFonts w:ascii="Cambria" w:hAnsi="Cambria" w:cs="Courier New"/>
                <w:sz w:val="12"/>
                <w:szCs w:val="22"/>
              </w:rPr>
            </w:pPr>
          </w:p>
        </w:tc>
        <w:tc>
          <w:tcPr>
            <w:tcW w:w="8393" w:type="dxa"/>
          </w:tcPr>
          <w:p w:rsidR="001D2503" w:rsidRPr="00E74A1F" w:rsidRDefault="001D2503" w:rsidP="00FB51AE">
            <w:pPr>
              <w:pStyle w:val="Zwykytekst"/>
              <w:spacing w:line="276" w:lineRule="auto"/>
              <w:jc w:val="both"/>
              <w:rPr>
                <w:rFonts w:ascii="Cambria" w:hAnsi="Cambria" w:cs="Courier New"/>
                <w:sz w:val="12"/>
                <w:szCs w:val="22"/>
              </w:rPr>
            </w:pPr>
          </w:p>
        </w:tc>
      </w:tr>
      <w:tr w:rsidR="001D2503" w:rsidRPr="00E74A1F" w:rsidTr="001D2503">
        <w:tc>
          <w:tcPr>
            <w:tcW w:w="817" w:type="dxa"/>
          </w:tcPr>
          <w:p w:rsidR="001D2503" w:rsidRPr="00E74A1F" w:rsidRDefault="001D2503" w:rsidP="00FB51AE">
            <w:pPr>
              <w:pStyle w:val="Zwykytekst"/>
              <w:spacing w:line="276" w:lineRule="auto"/>
              <w:jc w:val="both"/>
              <w:rPr>
                <w:rFonts w:ascii="Cambria" w:hAnsi="Cambria" w:cs="Courier New"/>
                <w:sz w:val="22"/>
                <w:szCs w:val="22"/>
              </w:rPr>
            </w:pPr>
            <w:r w:rsidRPr="00E74A1F">
              <w:rPr>
                <w:rFonts w:ascii="Cambria" w:hAnsi="Cambria" w:cs="Courier New"/>
                <w:sz w:val="22"/>
                <w:szCs w:val="22"/>
              </w:rPr>
              <w:t>***</w:t>
            </w:r>
          </w:p>
        </w:tc>
        <w:tc>
          <w:tcPr>
            <w:tcW w:w="8393" w:type="dxa"/>
          </w:tcPr>
          <w:p w:rsidR="001D2503" w:rsidRPr="00E74A1F" w:rsidRDefault="001D2503" w:rsidP="00FB51AE">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Laboratoria w okresie próbnym są zwolnione z programu badania próby podwójnie ślepej</w:t>
            </w:r>
          </w:p>
        </w:tc>
      </w:tr>
    </w:tbl>
    <w:p w:rsidR="001D2503" w:rsidRPr="00E74A1F" w:rsidRDefault="001D2503" w:rsidP="00FB51AE">
      <w:pPr>
        <w:pStyle w:val="Zwykytekst"/>
        <w:spacing w:line="276" w:lineRule="auto"/>
        <w:jc w:val="both"/>
        <w:rPr>
          <w:rFonts w:ascii="Cambria" w:hAnsi="Cambria" w:cs="Courier New"/>
          <w:sz w:val="22"/>
          <w:szCs w:val="22"/>
        </w:rPr>
      </w:pPr>
    </w:p>
    <w:p w:rsidR="001D2503" w:rsidRPr="00E74A1F" w:rsidRDefault="001D2503">
      <w:pPr>
        <w:rPr>
          <w:rFonts w:ascii="Cambria" w:hAnsi="Cambria" w:cs="Courier New"/>
        </w:rPr>
      </w:pPr>
      <w:r w:rsidRPr="00E74A1F">
        <w:rPr>
          <w:rFonts w:ascii="Cambria" w:hAnsi="Cambria" w:cs="Courier New"/>
        </w:rPr>
        <w:br w:type="page"/>
      </w:r>
    </w:p>
    <w:p w:rsidR="00FB51AE" w:rsidRPr="00E74A1F" w:rsidRDefault="00E120A2" w:rsidP="00E41454">
      <w:pPr>
        <w:pStyle w:val="Zwykytekst"/>
        <w:spacing w:line="276" w:lineRule="auto"/>
        <w:jc w:val="both"/>
        <w:outlineLvl w:val="1"/>
        <w:rPr>
          <w:rFonts w:ascii="Cambria" w:hAnsi="Cambria" w:cs="Courier New"/>
          <w:sz w:val="22"/>
          <w:szCs w:val="22"/>
        </w:rPr>
      </w:pPr>
      <w:bookmarkStart w:id="139" w:name="_Toc405628524"/>
      <w:r w:rsidRPr="00E74A1F">
        <w:rPr>
          <w:rFonts w:ascii="Cambria" w:hAnsi="Cambria" w:cs="Courier New"/>
          <w:sz w:val="22"/>
          <w:szCs w:val="22"/>
        </w:rPr>
        <w:lastRenderedPageBreak/>
        <w:t>3.4</w:t>
      </w:r>
      <w:r w:rsidRPr="00E74A1F">
        <w:rPr>
          <w:rFonts w:ascii="Cambria" w:hAnsi="Cambria" w:cs="Courier New"/>
          <w:sz w:val="22"/>
          <w:szCs w:val="22"/>
        </w:rPr>
        <w:tab/>
        <w:t>Okres próbny i ocena laboratorium w okresie próbnym</w:t>
      </w:r>
      <w:bookmarkEnd w:id="139"/>
    </w:p>
    <w:p w:rsidR="00E120A2" w:rsidRPr="00E74A1F" w:rsidRDefault="00E120A2" w:rsidP="00FB51AE">
      <w:pPr>
        <w:pStyle w:val="Zwykytekst"/>
        <w:spacing w:line="276" w:lineRule="auto"/>
        <w:jc w:val="both"/>
        <w:rPr>
          <w:rFonts w:ascii="Cambria" w:hAnsi="Cambria" w:cs="Courier New"/>
          <w:sz w:val="22"/>
          <w:szCs w:val="22"/>
        </w:rPr>
      </w:pPr>
    </w:p>
    <w:p w:rsidR="00E120A2" w:rsidRPr="00E74A1F" w:rsidRDefault="00E120A2" w:rsidP="00E120A2">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Próbna ocena biegłości jest częścią wstępnej oceny laboratorium w okresie próbnym ubiegającym się o akredytację WADA</w:t>
      </w:r>
      <w:r w:rsidR="006501A7" w:rsidRPr="00E74A1F">
        <w:rPr>
          <w:rFonts w:ascii="Cambria" w:hAnsi="Cambria" w:cs="Courier New"/>
          <w:sz w:val="22"/>
          <w:szCs w:val="22"/>
        </w:rPr>
        <w:t xml:space="preserve">. </w:t>
      </w:r>
      <w:r w:rsidR="00746B2C" w:rsidRPr="00E74A1F">
        <w:rPr>
          <w:rFonts w:ascii="Cambria" w:hAnsi="Cambria" w:cs="Courier New"/>
          <w:sz w:val="22"/>
          <w:szCs w:val="22"/>
        </w:rPr>
        <w:t>WADA może dostarczyć, oprócz próbek PT, na żądanie, próbki z wcześniejszych rund badań biegłości, aby dać laboratorium w okresie próbnym możliwość ocenienia się i porównania z wynikami uzyskanymi przez laboratoria akredytowane przez WADA.</w:t>
      </w:r>
    </w:p>
    <w:p w:rsidR="00746B2C" w:rsidRPr="00E74A1F" w:rsidRDefault="00746B2C" w:rsidP="00E120A2">
      <w:pPr>
        <w:pStyle w:val="Zwykytekst"/>
        <w:spacing w:line="276" w:lineRule="auto"/>
        <w:ind w:left="709" w:hanging="709"/>
        <w:jc w:val="both"/>
        <w:rPr>
          <w:rFonts w:ascii="Cambria" w:hAnsi="Cambria" w:cs="Courier New"/>
          <w:sz w:val="22"/>
          <w:szCs w:val="22"/>
        </w:rPr>
      </w:pPr>
    </w:p>
    <w:p w:rsidR="005E3A07" w:rsidRPr="00E74A1F" w:rsidRDefault="00746B2C" w:rsidP="00E120A2">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r>
      <w:r w:rsidR="005E3A07" w:rsidRPr="00E74A1F">
        <w:rPr>
          <w:rFonts w:ascii="Cambria" w:hAnsi="Cambria" w:cs="Courier New"/>
          <w:sz w:val="22"/>
          <w:szCs w:val="22"/>
        </w:rPr>
        <w:t>Zanim wniosek laboratorium w okresie próbnym o akredytację będzie mógł być rozpatrzony i oceniony w oparciu o tabelę punktową (mniej niż 20 punktów zebranych w ciągu jednej rundy badań biegłości i 30 punktów za ostatni okres kolejnych 12 miesięcy) laboratorium musi z powodzeniem ukończyć próbne badanie biegłości WADA. Próbki PT zostaną rozłożone w wielu rundach w ciągu roku i będ</w:t>
      </w:r>
      <w:r w:rsidR="00127906" w:rsidRPr="00E74A1F">
        <w:rPr>
          <w:rFonts w:ascii="Cambria" w:hAnsi="Cambria" w:cs="Courier New"/>
          <w:sz w:val="22"/>
          <w:szCs w:val="22"/>
        </w:rPr>
        <w:t>ą składały się z </w:t>
      </w:r>
      <w:r w:rsidR="005E3A07" w:rsidRPr="00E74A1F">
        <w:rPr>
          <w:rFonts w:ascii="Cambria" w:hAnsi="Cambria" w:cs="Courier New"/>
          <w:sz w:val="22"/>
          <w:szCs w:val="22"/>
        </w:rPr>
        <w:t>minimum 18 ślepych prób rocznie. Co najmniej trzy próbki PT będą zawierały substancje progowe. Dołączone mogą być także próbki zerowe.</w:t>
      </w:r>
    </w:p>
    <w:p w:rsidR="005E3A07" w:rsidRPr="00E74A1F" w:rsidRDefault="005E3A07" w:rsidP="00E120A2">
      <w:pPr>
        <w:pStyle w:val="Zwykytekst"/>
        <w:spacing w:line="276" w:lineRule="auto"/>
        <w:ind w:left="709" w:hanging="709"/>
        <w:jc w:val="both"/>
        <w:rPr>
          <w:rFonts w:ascii="Cambria" w:hAnsi="Cambria" w:cs="Courier New"/>
          <w:sz w:val="22"/>
          <w:szCs w:val="22"/>
        </w:rPr>
      </w:pPr>
    </w:p>
    <w:p w:rsidR="005E3A07" w:rsidRPr="00E74A1F" w:rsidRDefault="005E3A07" w:rsidP="00866AF4">
      <w:pPr>
        <w:pStyle w:val="Zwykytekst"/>
        <w:spacing w:line="276" w:lineRule="auto"/>
        <w:ind w:left="709" w:hanging="709"/>
        <w:jc w:val="both"/>
        <w:outlineLvl w:val="2"/>
        <w:rPr>
          <w:rFonts w:ascii="Cambria" w:hAnsi="Cambria" w:cs="Courier New"/>
          <w:sz w:val="22"/>
          <w:szCs w:val="22"/>
        </w:rPr>
      </w:pPr>
      <w:r w:rsidRPr="00E74A1F">
        <w:rPr>
          <w:rFonts w:ascii="Cambria" w:hAnsi="Cambria" w:cs="Courier New"/>
          <w:sz w:val="22"/>
          <w:szCs w:val="22"/>
        </w:rPr>
        <w:tab/>
      </w:r>
      <w:bookmarkStart w:id="140" w:name="_Toc405628525"/>
      <w:r w:rsidRPr="00E74A1F">
        <w:rPr>
          <w:rFonts w:ascii="Cambria" w:hAnsi="Cambria" w:cs="Courier New"/>
          <w:sz w:val="22"/>
          <w:szCs w:val="22"/>
        </w:rPr>
        <w:t>3.4.1</w:t>
      </w:r>
      <w:r w:rsidRPr="00E74A1F">
        <w:rPr>
          <w:rFonts w:ascii="Cambria" w:hAnsi="Cambria" w:cs="Courier New"/>
          <w:sz w:val="22"/>
          <w:szCs w:val="22"/>
        </w:rPr>
        <w:tab/>
        <w:t>Stosowana metoda</w:t>
      </w:r>
      <w:bookmarkEnd w:id="140"/>
    </w:p>
    <w:p w:rsidR="005E3A07" w:rsidRPr="00E74A1F" w:rsidRDefault="005E3A07" w:rsidP="00E120A2">
      <w:pPr>
        <w:pStyle w:val="Zwykytekst"/>
        <w:spacing w:line="276" w:lineRule="auto"/>
        <w:ind w:left="709" w:hanging="709"/>
        <w:jc w:val="both"/>
        <w:rPr>
          <w:rFonts w:ascii="Cambria" w:hAnsi="Cambria" w:cs="Courier New"/>
          <w:sz w:val="22"/>
          <w:szCs w:val="22"/>
        </w:rPr>
      </w:pPr>
    </w:p>
    <w:p w:rsidR="00746B2C" w:rsidRPr="00E74A1F" w:rsidRDefault="005E3A07" w:rsidP="00E120A2">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Wszystkie procedury związane z badaniem próbek PT przez laboratorium muszą by</w:t>
      </w:r>
      <w:r w:rsidR="00127906" w:rsidRPr="00E74A1F">
        <w:rPr>
          <w:rFonts w:ascii="Cambria" w:hAnsi="Cambria" w:cs="Courier New"/>
          <w:sz w:val="22"/>
          <w:szCs w:val="22"/>
        </w:rPr>
        <w:t>ć w </w:t>
      </w:r>
      <w:r w:rsidRPr="00E74A1F">
        <w:rPr>
          <w:rFonts w:ascii="Cambria" w:hAnsi="Cambria" w:cs="Courier New"/>
          <w:sz w:val="22"/>
          <w:szCs w:val="22"/>
        </w:rPr>
        <w:t>maksymalnym możliwym zakresie wykonywane przy użyciu procedur poddanych walidacji w sposób identyczny do sposobu oczekiwanego podczas rutynowych badań próbek, chyba że WADA określiła inaczej. Należy stosować metody lub procedury</w:t>
      </w:r>
      <w:r w:rsidR="00E74A1F" w:rsidRPr="00E74A1F">
        <w:rPr>
          <w:rFonts w:ascii="Cambria" w:hAnsi="Cambria" w:cs="Courier New"/>
          <w:sz w:val="22"/>
          <w:szCs w:val="22"/>
        </w:rPr>
        <w:t xml:space="preserve"> </w:t>
      </w:r>
      <w:r w:rsidRPr="00E74A1F">
        <w:rPr>
          <w:rFonts w:ascii="Cambria" w:hAnsi="Cambria" w:cs="Courier New"/>
          <w:sz w:val="22"/>
          <w:szCs w:val="22"/>
        </w:rPr>
        <w:t>stosowane podczas rutynowych badań.</w:t>
      </w:r>
    </w:p>
    <w:p w:rsidR="005E3A07" w:rsidRPr="00E74A1F" w:rsidRDefault="005E3A07" w:rsidP="00E120A2">
      <w:pPr>
        <w:pStyle w:val="Zwykytekst"/>
        <w:spacing w:line="276" w:lineRule="auto"/>
        <w:ind w:left="709" w:hanging="709"/>
        <w:jc w:val="both"/>
        <w:rPr>
          <w:rFonts w:ascii="Cambria" w:hAnsi="Cambria" w:cs="Courier New"/>
          <w:sz w:val="22"/>
          <w:szCs w:val="22"/>
        </w:rPr>
      </w:pPr>
    </w:p>
    <w:p w:rsidR="005E3A07" w:rsidRPr="00E74A1F" w:rsidRDefault="005E3A07" w:rsidP="00866AF4">
      <w:pPr>
        <w:pStyle w:val="Zwykytekst"/>
        <w:spacing w:line="276" w:lineRule="auto"/>
        <w:ind w:left="709" w:hanging="709"/>
        <w:jc w:val="both"/>
        <w:outlineLvl w:val="2"/>
        <w:rPr>
          <w:rFonts w:ascii="Cambria" w:hAnsi="Cambria" w:cs="Courier New"/>
          <w:sz w:val="22"/>
          <w:szCs w:val="22"/>
        </w:rPr>
      </w:pPr>
      <w:r w:rsidRPr="00E74A1F">
        <w:rPr>
          <w:rFonts w:ascii="Cambria" w:hAnsi="Cambria" w:cs="Courier New"/>
          <w:sz w:val="22"/>
          <w:szCs w:val="22"/>
        </w:rPr>
        <w:tab/>
      </w:r>
      <w:bookmarkStart w:id="141" w:name="_Toc405628526"/>
      <w:r w:rsidRPr="00E74A1F">
        <w:rPr>
          <w:rFonts w:ascii="Cambria" w:hAnsi="Cambria" w:cs="Courier New"/>
          <w:sz w:val="22"/>
          <w:szCs w:val="22"/>
        </w:rPr>
        <w:t>3.4.2</w:t>
      </w:r>
      <w:r w:rsidRPr="00E74A1F">
        <w:rPr>
          <w:rFonts w:ascii="Cambria" w:hAnsi="Cambria" w:cs="Courier New"/>
          <w:sz w:val="22"/>
          <w:szCs w:val="22"/>
        </w:rPr>
        <w:tab/>
        <w:t>Fałszywy niekorzystny wynik badania</w:t>
      </w:r>
      <w:bookmarkEnd w:id="141"/>
    </w:p>
    <w:p w:rsidR="005E3A07" w:rsidRPr="00E74A1F" w:rsidRDefault="005E3A07" w:rsidP="00E120A2">
      <w:pPr>
        <w:pStyle w:val="Zwykytekst"/>
        <w:spacing w:line="276" w:lineRule="auto"/>
        <w:ind w:left="709" w:hanging="709"/>
        <w:jc w:val="both"/>
        <w:rPr>
          <w:rFonts w:ascii="Cambria" w:hAnsi="Cambria" w:cs="Courier New"/>
          <w:sz w:val="22"/>
          <w:szCs w:val="22"/>
        </w:rPr>
      </w:pPr>
    </w:p>
    <w:p w:rsidR="005E3A07" w:rsidRPr="00E74A1F" w:rsidRDefault="005E3A07" w:rsidP="00E120A2">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Każdy uzyskany fałszywy niekorzystny wynik badania automatycznie zawiesza proces akredytacji laboratorium w okresie próbnym. Laboratorium będzie miało prawo do powrotu do procesu akredytacji po dostarczeniu do WADA dokumentacji potwierdzającej wdrożenie odpowiednich działań naprawczych i zapobiegawczych. WADA może podjąć decyzję o wysłaniu zestawu próbek PT i/lub skontrolowaniu laboratorium przed podjęciem decyzji o powrocie laboratorium do etapu próbnego.</w:t>
      </w:r>
    </w:p>
    <w:p w:rsidR="005E3A07" w:rsidRPr="00E74A1F" w:rsidRDefault="005E3A07" w:rsidP="00E120A2">
      <w:pPr>
        <w:pStyle w:val="Zwykytekst"/>
        <w:spacing w:line="276" w:lineRule="auto"/>
        <w:ind w:left="709" w:hanging="709"/>
        <w:jc w:val="both"/>
        <w:rPr>
          <w:rFonts w:ascii="Cambria" w:hAnsi="Cambria" w:cs="Courier New"/>
          <w:sz w:val="22"/>
          <w:szCs w:val="22"/>
        </w:rPr>
      </w:pPr>
    </w:p>
    <w:p w:rsidR="005E3A07" w:rsidRPr="00E74A1F" w:rsidRDefault="005E3A07" w:rsidP="00866AF4">
      <w:pPr>
        <w:pStyle w:val="Zwykytekst"/>
        <w:spacing w:line="276" w:lineRule="auto"/>
        <w:ind w:left="709" w:hanging="709"/>
        <w:jc w:val="both"/>
        <w:outlineLvl w:val="2"/>
        <w:rPr>
          <w:rFonts w:ascii="Cambria" w:hAnsi="Cambria" w:cs="Courier New"/>
          <w:sz w:val="22"/>
          <w:szCs w:val="22"/>
        </w:rPr>
      </w:pPr>
      <w:r w:rsidRPr="00E74A1F">
        <w:rPr>
          <w:rFonts w:ascii="Cambria" w:hAnsi="Cambria" w:cs="Courier New"/>
          <w:sz w:val="22"/>
          <w:szCs w:val="22"/>
        </w:rPr>
        <w:tab/>
      </w:r>
      <w:bookmarkStart w:id="142" w:name="_Toc405628527"/>
      <w:r w:rsidRPr="00E74A1F">
        <w:rPr>
          <w:rFonts w:ascii="Cambria" w:hAnsi="Cambria" w:cs="Courier New"/>
          <w:sz w:val="22"/>
          <w:szCs w:val="22"/>
        </w:rPr>
        <w:t>3.4.3</w:t>
      </w:r>
      <w:r w:rsidRPr="00E74A1F">
        <w:rPr>
          <w:rFonts w:ascii="Cambria" w:hAnsi="Cambria" w:cs="Courier New"/>
          <w:sz w:val="22"/>
          <w:szCs w:val="22"/>
        </w:rPr>
        <w:tab/>
        <w:t>Fałszywy wynik ujemny</w:t>
      </w:r>
      <w:bookmarkEnd w:id="142"/>
    </w:p>
    <w:p w:rsidR="005E3A07" w:rsidRPr="00E74A1F" w:rsidRDefault="005E3A07" w:rsidP="00E120A2">
      <w:pPr>
        <w:pStyle w:val="Zwykytekst"/>
        <w:spacing w:line="276" w:lineRule="auto"/>
        <w:ind w:left="709" w:hanging="709"/>
        <w:jc w:val="both"/>
        <w:rPr>
          <w:rFonts w:ascii="Cambria" w:hAnsi="Cambria" w:cs="Courier New"/>
          <w:sz w:val="22"/>
          <w:szCs w:val="22"/>
        </w:rPr>
      </w:pPr>
    </w:p>
    <w:p w:rsidR="005E3A07" w:rsidRPr="00E74A1F" w:rsidRDefault="005E3A07" w:rsidP="00E120A2">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Laboratoria w okresie próbnym ogłaszające</w:t>
      </w:r>
      <w:r w:rsidR="00E74A1F" w:rsidRPr="00E74A1F">
        <w:rPr>
          <w:rFonts w:ascii="Cambria" w:hAnsi="Cambria" w:cs="Courier New"/>
          <w:sz w:val="22"/>
          <w:szCs w:val="22"/>
        </w:rPr>
        <w:t xml:space="preserve"> </w:t>
      </w:r>
      <w:r w:rsidRPr="00E74A1F">
        <w:rPr>
          <w:rFonts w:ascii="Cambria" w:hAnsi="Cambria" w:cs="Courier New"/>
          <w:sz w:val="22"/>
          <w:szCs w:val="22"/>
        </w:rPr>
        <w:t xml:space="preserve">fałszywe wyniki ujemne w ślepej rundzie badań biegłości, np. </w:t>
      </w:r>
      <w:r w:rsidR="00112B03">
        <w:rPr>
          <w:rFonts w:ascii="Cambria" w:hAnsi="Cambria" w:cs="Courier New"/>
          <w:sz w:val="22"/>
          <w:szCs w:val="22"/>
        </w:rPr>
        <w:t>Jeżeli</w:t>
      </w:r>
      <w:r w:rsidRPr="00E74A1F">
        <w:rPr>
          <w:rFonts w:ascii="Cambria" w:hAnsi="Cambria" w:cs="Courier New"/>
          <w:sz w:val="22"/>
          <w:szCs w:val="22"/>
        </w:rPr>
        <w:t xml:space="preserve"> nie oznaczą substancji zabronionej i/lub jej metabolitów lub markerów substancji zabronionej lub metody zabronionej, są informowane o tym przez WADA jak najszybciej. Laboratorium podejmuje i informuje WADA o podjętych działaniach naprawczych w ciągu 30 dni od dnia pisma wysłanego do WADA (chyba że WADA określi inaczej). Laboratoria w okresie próbnym mogą też być poproszone przez WADA o podjęcie działań naprawczych lub o zmianę działań naprawczych, o których wcześniej poinformowały WADA. </w:t>
      </w:r>
      <w:r w:rsidR="006C328A" w:rsidRPr="00E74A1F">
        <w:rPr>
          <w:rFonts w:ascii="Cambria" w:hAnsi="Cambria" w:cs="Courier New"/>
          <w:sz w:val="22"/>
          <w:szCs w:val="22"/>
        </w:rPr>
        <w:t>Działanie naprawcze zatwierdzone przez WADA musi być wdrożone do rutynowych operacji laboratorium</w:t>
      </w:r>
    </w:p>
    <w:p w:rsidR="00866AF4" w:rsidRDefault="00866AF4">
      <w:pPr>
        <w:rPr>
          <w:rFonts w:ascii="Cambria" w:hAnsi="Cambria" w:cs="Courier New"/>
        </w:rPr>
      </w:pPr>
      <w:r>
        <w:rPr>
          <w:rFonts w:ascii="Cambria" w:hAnsi="Cambria" w:cs="Courier New"/>
        </w:rPr>
        <w:br w:type="page"/>
      </w:r>
    </w:p>
    <w:p w:rsidR="006C328A" w:rsidRPr="00E74A1F" w:rsidRDefault="006C328A" w:rsidP="00866AF4">
      <w:pPr>
        <w:pStyle w:val="Zwykytekst"/>
        <w:spacing w:line="276" w:lineRule="auto"/>
        <w:ind w:left="709" w:hanging="709"/>
        <w:jc w:val="both"/>
        <w:outlineLvl w:val="2"/>
        <w:rPr>
          <w:rFonts w:ascii="Cambria" w:hAnsi="Cambria" w:cs="Courier New"/>
          <w:sz w:val="22"/>
          <w:szCs w:val="22"/>
        </w:rPr>
      </w:pPr>
      <w:r w:rsidRPr="00E74A1F">
        <w:rPr>
          <w:rFonts w:ascii="Cambria" w:hAnsi="Cambria" w:cs="Courier New"/>
          <w:sz w:val="22"/>
          <w:szCs w:val="22"/>
        </w:rPr>
        <w:lastRenderedPageBreak/>
        <w:tab/>
      </w:r>
      <w:bookmarkStart w:id="143" w:name="_Toc405628528"/>
      <w:r w:rsidRPr="00E74A1F">
        <w:rPr>
          <w:rFonts w:ascii="Cambria" w:hAnsi="Cambria" w:cs="Courier New"/>
          <w:sz w:val="22"/>
          <w:szCs w:val="22"/>
        </w:rPr>
        <w:t>3.4.4</w:t>
      </w:r>
      <w:r w:rsidRPr="00E74A1F">
        <w:rPr>
          <w:rFonts w:ascii="Cambria" w:hAnsi="Cambria" w:cs="Courier New"/>
          <w:sz w:val="22"/>
          <w:szCs w:val="22"/>
        </w:rPr>
        <w:tab/>
        <w:t>Wynik substancji progowej</w:t>
      </w:r>
      <w:bookmarkEnd w:id="143"/>
    </w:p>
    <w:p w:rsidR="006C328A" w:rsidRPr="00E74A1F" w:rsidRDefault="006C328A" w:rsidP="00E120A2">
      <w:pPr>
        <w:pStyle w:val="Zwykytekst"/>
        <w:spacing w:line="276" w:lineRule="auto"/>
        <w:ind w:left="709" w:hanging="709"/>
        <w:jc w:val="both"/>
        <w:rPr>
          <w:rFonts w:ascii="Cambria" w:hAnsi="Cambria" w:cs="Courier New"/>
          <w:sz w:val="22"/>
          <w:szCs w:val="22"/>
        </w:rPr>
      </w:pPr>
    </w:p>
    <w:p w:rsidR="006C328A" w:rsidRPr="00E74A1F" w:rsidRDefault="006C328A"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Laboratorium w okresie próbnym musi uzyskać zadowalające wartości wskaźnika z (z-score) dla wyników ilościowych ogłoszonych w oparciu o średnią z trzech niezależnych oznaczeń. Względne odchylenie standardowe musi być współmierne do danych walidacyjnych. Połączona standardowa niepewność procedury nie powinna być wyższa od maksimum dozwolonego w Dokumencie technicznym – Decyzyjne wartości graniczne. Aby można było ogłosić niekorzystny wynik badania średni wynik musi być wyższy od decyzyjnej wartości granicznej. Odpowiednie działania naprawcze zgłoszone do WADA są konieczne we wszystkich przypadkach, gdy uzyskano niezadowalające wartości wskaźnika z (z-score).</w:t>
      </w:r>
    </w:p>
    <w:p w:rsidR="006C328A" w:rsidRPr="00E74A1F" w:rsidRDefault="006C328A" w:rsidP="006C328A">
      <w:pPr>
        <w:pStyle w:val="Zwykytekst"/>
        <w:spacing w:line="276" w:lineRule="auto"/>
        <w:ind w:left="709"/>
        <w:jc w:val="both"/>
        <w:rPr>
          <w:rFonts w:ascii="Cambria" w:hAnsi="Cambria" w:cs="Courier New"/>
          <w:sz w:val="22"/>
          <w:szCs w:val="22"/>
        </w:rPr>
      </w:pPr>
    </w:p>
    <w:p w:rsidR="006C328A" w:rsidRPr="00E74A1F" w:rsidRDefault="006C328A" w:rsidP="00866AF4">
      <w:pPr>
        <w:pStyle w:val="Zwykytekst"/>
        <w:spacing w:line="276" w:lineRule="auto"/>
        <w:ind w:left="709"/>
        <w:jc w:val="both"/>
        <w:outlineLvl w:val="2"/>
        <w:rPr>
          <w:rFonts w:ascii="Cambria" w:hAnsi="Cambria" w:cs="Courier New"/>
          <w:sz w:val="22"/>
          <w:szCs w:val="22"/>
        </w:rPr>
      </w:pPr>
      <w:bookmarkStart w:id="144" w:name="_Toc405628529"/>
      <w:r w:rsidRPr="00E74A1F">
        <w:rPr>
          <w:rFonts w:ascii="Cambria" w:hAnsi="Cambria" w:cs="Courier New"/>
          <w:sz w:val="22"/>
          <w:szCs w:val="22"/>
        </w:rPr>
        <w:t>3.4.5</w:t>
      </w:r>
      <w:r w:rsidRPr="00E74A1F">
        <w:rPr>
          <w:rFonts w:ascii="Cambria" w:hAnsi="Cambria" w:cs="Courier New"/>
          <w:sz w:val="22"/>
          <w:szCs w:val="22"/>
        </w:rPr>
        <w:tab/>
        <w:t>Ogólna ocena laboratorium w okresie próbnym</w:t>
      </w:r>
      <w:bookmarkEnd w:id="144"/>
    </w:p>
    <w:p w:rsidR="006C328A" w:rsidRPr="00E74A1F" w:rsidRDefault="006C328A" w:rsidP="006C328A">
      <w:pPr>
        <w:pStyle w:val="Zwykytekst"/>
        <w:spacing w:line="276" w:lineRule="auto"/>
        <w:ind w:left="709"/>
        <w:jc w:val="both"/>
        <w:rPr>
          <w:rFonts w:ascii="Cambria" w:hAnsi="Cambria" w:cs="Courier New"/>
          <w:sz w:val="22"/>
          <w:szCs w:val="22"/>
        </w:rPr>
      </w:pPr>
    </w:p>
    <w:p w:rsidR="006C328A" w:rsidRPr="00E74A1F" w:rsidRDefault="006C328A"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WADA ocenia wyniki uzyskane przez laboratorium w okresie próbnym w badaniach biegłości dla każdej rundy badań i przydziela punkty za każdą niezgodność lub niewykonanie, zgodnie ze Skalą punktową oceny laboratoriów w okresie próbnym opisaną w paragrafie 3.3.5 z wyjątkiem oceny podwójnie ślepej próby PT.</w:t>
      </w:r>
    </w:p>
    <w:p w:rsidR="006C328A" w:rsidRPr="00E74A1F" w:rsidRDefault="006C328A" w:rsidP="006C328A">
      <w:pPr>
        <w:pStyle w:val="Zwykytekst"/>
        <w:spacing w:line="276" w:lineRule="auto"/>
        <w:ind w:left="709"/>
        <w:jc w:val="both"/>
        <w:rPr>
          <w:rFonts w:ascii="Cambria" w:hAnsi="Cambria" w:cs="Courier New"/>
          <w:sz w:val="22"/>
          <w:szCs w:val="22"/>
        </w:rPr>
      </w:pPr>
    </w:p>
    <w:p w:rsidR="006C328A" w:rsidRPr="00E74A1F" w:rsidRDefault="006C328A"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Długość zawieszenia laboratorium w okresie próbnym w uczestnictwie w badaniach biegłości jest ustalana przez WADA.</w:t>
      </w:r>
    </w:p>
    <w:p w:rsidR="006C328A" w:rsidRPr="00E74A1F" w:rsidRDefault="006C328A" w:rsidP="006C328A">
      <w:pPr>
        <w:pStyle w:val="Zwykytekst"/>
        <w:spacing w:line="276" w:lineRule="auto"/>
        <w:ind w:left="709"/>
        <w:jc w:val="both"/>
        <w:rPr>
          <w:rFonts w:ascii="Cambria" w:hAnsi="Cambria" w:cs="Courier New"/>
          <w:sz w:val="22"/>
          <w:szCs w:val="22"/>
        </w:rPr>
      </w:pPr>
    </w:p>
    <w:p w:rsidR="006C328A" w:rsidRPr="00E74A1F" w:rsidRDefault="006C328A"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Poważne i powtarzające się problemy w próbnych badaniach biegłości skutkują utratą statusu laboratorium jako laboratorium ubiegającego się o akredytację WADA.</w:t>
      </w:r>
    </w:p>
    <w:p w:rsidR="006C328A" w:rsidRPr="00E74A1F" w:rsidRDefault="006C328A" w:rsidP="006C328A">
      <w:pPr>
        <w:pStyle w:val="Zwykytekst"/>
        <w:spacing w:line="276" w:lineRule="auto"/>
        <w:ind w:left="709"/>
        <w:jc w:val="both"/>
        <w:rPr>
          <w:rFonts w:ascii="Cambria" w:hAnsi="Cambria" w:cs="Courier New"/>
          <w:sz w:val="22"/>
          <w:szCs w:val="22"/>
        </w:rPr>
      </w:pPr>
    </w:p>
    <w:p w:rsidR="006C328A" w:rsidRPr="00E74A1F" w:rsidRDefault="006C328A"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W okresie próbnym </w:t>
      </w:r>
      <w:r w:rsidR="00FC23EC" w:rsidRPr="00E74A1F">
        <w:rPr>
          <w:rFonts w:ascii="Cambria" w:hAnsi="Cambria" w:cs="Courier New"/>
          <w:sz w:val="22"/>
          <w:szCs w:val="22"/>
        </w:rPr>
        <w:t>brane pod uwagę są inne elementy programu badania biegłości, które są częścią ogólnie stosowanych procedur, aby ocenić kompetencje laboratorium. Elementy te, to między innymi ustalenia ciężaru właściwego próbek, wstępne oznaczenie profilu endogennego sterydu anaboliczno-androgen</w:t>
      </w:r>
      <w:r w:rsidR="002F259C">
        <w:rPr>
          <w:rFonts w:ascii="Cambria" w:hAnsi="Cambria" w:cs="Courier New"/>
          <w:sz w:val="22"/>
          <w:szCs w:val="22"/>
        </w:rPr>
        <w:t>nego</w:t>
      </w:r>
      <w:r w:rsidR="00FC23EC" w:rsidRPr="00E74A1F">
        <w:rPr>
          <w:rFonts w:ascii="Cambria" w:hAnsi="Cambria" w:cs="Courier New"/>
          <w:sz w:val="22"/>
          <w:szCs w:val="22"/>
        </w:rPr>
        <w:t xml:space="preserve"> oraz przedstawienie niezbędnej dokumentacji (raporty z badań i pakiet dokumentacyjny na poparcie niekorzystnego wyniku badania).</w:t>
      </w:r>
    </w:p>
    <w:p w:rsidR="00FC23EC" w:rsidRPr="00E74A1F" w:rsidRDefault="00FC23EC" w:rsidP="006C328A">
      <w:pPr>
        <w:pStyle w:val="Zwykytekst"/>
        <w:spacing w:line="276" w:lineRule="auto"/>
        <w:ind w:left="709"/>
        <w:jc w:val="both"/>
        <w:rPr>
          <w:rFonts w:ascii="Cambria" w:hAnsi="Cambria" w:cs="Courier New"/>
          <w:sz w:val="22"/>
          <w:szCs w:val="22"/>
        </w:rPr>
      </w:pPr>
    </w:p>
    <w:p w:rsidR="00FC23EC" w:rsidRPr="00E74A1F" w:rsidRDefault="00FC23EC"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Gdy wyniki laboratorium zostaną uznane za zadowalające w badaniu biegłości w ciągu ostatniego okresu kolejnych 12 miesięcy (np. </w:t>
      </w:r>
      <w:r w:rsidR="00463858" w:rsidRPr="00E74A1F">
        <w:rPr>
          <w:rFonts w:ascii="Cambria" w:hAnsi="Cambria" w:cs="Courier New"/>
          <w:sz w:val="22"/>
          <w:szCs w:val="22"/>
        </w:rPr>
        <w:t>co najmniej trzy rundy badań biegłości) oraz po spełnieniu wszystkich innych niezbędnych warunków, laboratorium zostanie poddane kontroli przez zespół audytorów powołanych przez WADA.</w:t>
      </w:r>
    </w:p>
    <w:p w:rsidR="00463858" w:rsidRPr="00E74A1F" w:rsidRDefault="00463858" w:rsidP="006C328A">
      <w:pPr>
        <w:pStyle w:val="Zwykytekst"/>
        <w:spacing w:line="276" w:lineRule="auto"/>
        <w:ind w:left="709"/>
        <w:jc w:val="both"/>
        <w:rPr>
          <w:rFonts w:ascii="Cambria" w:hAnsi="Cambria" w:cs="Courier New"/>
          <w:sz w:val="22"/>
          <w:szCs w:val="22"/>
        </w:rPr>
      </w:pPr>
    </w:p>
    <w:p w:rsidR="00463858" w:rsidRPr="00E74A1F" w:rsidRDefault="00463858"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Audyt odbywa się w trakcie wykonywania przez laboratorium analiz kolejnych 20 próbek PT dostarczonych przez WADA w ramach ostatecznego badania akredytacyjnego. Wyniki ostatecznego badania akredytacyj</w:t>
      </w:r>
      <w:r w:rsidR="00127906" w:rsidRPr="00E74A1F">
        <w:rPr>
          <w:rFonts w:ascii="Cambria" w:hAnsi="Cambria" w:cs="Courier New"/>
          <w:sz w:val="22"/>
          <w:szCs w:val="22"/>
        </w:rPr>
        <w:t>nego będą oceniane przez WADA w </w:t>
      </w:r>
      <w:r w:rsidRPr="00E74A1F">
        <w:rPr>
          <w:rFonts w:ascii="Cambria" w:hAnsi="Cambria" w:cs="Courier New"/>
          <w:sz w:val="22"/>
          <w:szCs w:val="22"/>
        </w:rPr>
        <w:t>następujący sposób:</w:t>
      </w:r>
    </w:p>
    <w:p w:rsidR="00463858" w:rsidRPr="00E74A1F" w:rsidRDefault="00463858" w:rsidP="006C328A">
      <w:pPr>
        <w:pStyle w:val="Zwykytekst"/>
        <w:spacing w:line="276" w:lineRule="auto"/>
        <w:ind w:left="709"/>
        <w:jc w:val="both"/>
        <w:rPr>
          <w:rFonts w:ascii="Cambria" w:hAnsi="Cambria" w:cs="Courier New"/>
          <w:sz w:val="22"/>
          <w:szCs w:val="22"/>
        </w:rPr>
      </w:pPr>
    </w:p>
    <w:p w:rsidR="006C328A" w:rsidRPr="00E74A1F" w:rsidRDefault="00463858" w:rsidP="006C328A">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 xml:space="preserve">brak </w:t>
      </w:r>
      <w:r w:rsidR="006C328A" w:rsidRPr="00E74A1F">
        <w:rPr>
          <w:rFonts w:ascii="Cambria" w:hAnsi="Cambria" w:cs="Courier New"/>
          <w:sz w:val="22"/>
          <w:szCs w:val="22"/>
        </w:rPr>
        <w:t>fałszywe</w:t>
      </w:r>
      <w:r w:rsidRPr="00E74A1F">
        <w:rPr>
          <w:rFonts w:ascii="Cambria" w:hAnsi="Cambria" w:cs="Courier New"/>
          <w:sz w:val="22"/>
          <w:szCs w:val="22"/>
        </w:rPr>
        <w:t>go niekorzystnego wyniku badania</w:t>
      </w:r>
      <w:r w:rsidR="006C328A" w:rsidRPr="00E74A1F">
        <w:rPr>
          <w:rFonts w:ascii="Cambria" w:hAnsi="Cambria" w:cs="Courier New"/>
          <w:sz w:val="22"/>
          <w:szCs w:val="22"/>
        </w:rPr>
        <w:t>;</w:t>
      </w:r>
    </w:p>
    <w:p w:rsidR="00463858" w:rsidRPr="00E74A1F" w:rsidRDefault="00463858" w:rsidP="006C328A">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t>suma punktów nie może być niższa niż 20 za 20 przebadanych próbek;</w:t>
      </w:r>
    </w:p>
    <w:p w:rsidR="00463858" w:rsidRPr="00E74A1F" w:rsidRDefault="00463858" w:rsidP="006C328A">
      <w:pPr>
        <w:pStyle w:val="Zwykytekst"/>
        <w:numPr>
          <w:ilvl w:val="0"/>
          <w:numId w:val="1"/>
        </w:numPr>
        <w:spacing w:line="276" w:lineRule="auto"/>
        <w:ind w:left="1418" w:hanging="425"/>
        <w:jc w:val="both"/>
        <w:rPr>
          <w:rFonts w:ascii="Cambria" w:hAnsi="Cambria" w:cs="Courier New"/>
          <w:sz w:val="22"/>
          <w:szCs w:val="22"/>
        </w:rPr>
      </w:pPr>
      <w:r w:rsidRPr="00E74A1F">
        <w:rPr>
          <w:rFonts w:ascii="Cambria" w:hAnsi="Cambria" w:cs="Courier New"/>
          <w:sz w:val="22"/>
          <w:szCs w:val="22"/>
        </w:rPr>
        <w:lastRenderedPageBreak/>
        <w:t>wszelkie działania naprawcze wymagane w wyniku audytu i/lub uzyskanych wyników analitycznych i/lub zażądane pakiety dokumentacyjne muszą być dostarczone w ciągu 30 dni i uznane przez WADA za zadowalające.</w:t>
      </w:r>
    </w:p>
    <w:p w:rsidR="00463858" w:rsidRPr="00E74A1F" w:rsidRDefault="00463858" w:rsidP="00463858">
      <w:pPr>
        <w:pStyle w:val="Zwykytekst"/>
        <w:spacing w:line="276" w:lineRule="auto"/>
        <w:jc w:val="both"/>
        <w:rPr>
          <w:rFonts w:ascii="Cambria" w:hAnsi="Cambria" w:cs="Courier New"/>
          <w:sz w:val="22"/>
          <w:szCs w:val="22"/>
        </w:rPr>
      </w:pPr>
    </w:p>
    <w:p w:rsidR="006C328A" w:rsidRPr="00E74A1F" w:rsidRDefault="00463858" w:rsidP="006C328A">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Laboratorium zawieszone, które chce ponownie wziąć udział w próbnych badaniach biegłości, musi dostarczyć dokumentację potwierdzającą działania naprawcze nie później niż na 30 dni roboczych przed końcem zawieszenia (chyba, że WADA ustali inaczej). Nieprzesłanie wymaganych informacji uniemożliwi laboratorium ponowny udział w próbnych badaniach biegłości. Zawieszenie zostanie cofnięte tylko po wdrożeniu odpowiednich działań naprawczych i ich zgłoszeniu do WADA. WADA może według swego uznania przesłać dodatkowe próbki PT do laboratorium i/lub zażądać ponownego audytu laboratorium, na koszt laboratorium. Laboratoria przystępujące ponownie do próbnych badań biegłości traktowane są ja</w:t>
      </w:r>
      <w:r w:rsidR="00127906" w:rsidRPr="00E74A1F">
        <w:rPr>
          <w:rFonts w:ascii="Cambria" w:hAnsi="Cambria" w:cs="Courier New"/>
          <w:sz w:val="22"/>
          <w:szCs w:val="22"/>
        </w:rPr>
        <w:t>ko laboratoria ubiegające się o </w:t>
      </w:r>
      <w:r w:rsidRPr="00E74A1F">
        <w:rPr>
          <w:rFonts w:ascii="Cambria" w:hAnsi="Cambria" w:cs="Courier New"/>
          <w:sz w:val="22"/>
          <w:szCs w:val="22"/>
        </w:rPr>
        <w:t>akredytację WADA i muszą wnieść wymaganą opłatę oraz dostarczyć wszystkie niezbędne dokumenty do WADA.</w:t>
      </w:r>
    </w:p>
    <w:p w:rsidR="00463858" w:rsidRPr="00E74A1F" w:rsidRDefault="00463858" w:rsidP="00463858">
      <w:pPr>
        <w:pStyle w:val="Zwykytekst"/>
        <w:spacing w:line="276" w:lineRule="auto"/>
        <w:jc w:val="both"/>
        <w:rPr>
          <w:rFonts w:ascii="Cambria" w:hAnsi="Cambria" w:cs="Courier New"/>
          <w:sz w:val="22"/>
          <w:szCs w:val="22"/>
        </w:rPr>
      </w:pPr>
    </w:p>
    <w:p w:rsidR="006C328A" w:rsidRPr="00E74A1F" w:rsidRDefault="006C328A" w:rsidP="00E120A2">
      <w:pPr>
        <w:pStyle w:val="Zwykytekst"/>
        <w:spacing w:line="276" w:lineRule="auto"/>
        <w:ind w:left="709" w:hanging="709"/>
        <w:jc w:val="both"/>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p>
    <w:p w:rsidR="000B129A" w:rsidRPr="00E74A1F" w:rsidRDefault="000B129A">
      <w:pPr>
        <w:rPr>
          <w:rFonts w:ascii="Cambria" w:hAnsi="Cambria" w:cs="Courier New"/>
        </w:rPr>
      </w:pPr>
      <w:r w:rsidRPr="00E74A1F">
        <w:rPr>
          <w:rFonts w:ascii="Cambria" w:hAnsi="Cambria" w:cs="Courier New"/>
        </w:rPr>
        <w:br w:type="page"/>
      </w:r>
    </w:p>
    <w:p w:rsidR="00D84042" w:rsidRPr="00E74A1F" w:rsidRDefault="00D84042" w:rsidP="00866AF4">
      <w:pPr>
        <w:pStyle w:val="Zwykytekst"/>
        <w:spacing w:line="276" w:lineRule="auto"/>
        <w:outlineLvl w:val="0"/>
        <w:rPr>
          <w:rFonts w:ascii="Cambria" w:hAnsi="Cambria" w:cs="Courier New"/>
          <w:b/>
          <w:sz w:val="28"/>
          <w:szCs w:val="22"/>
        </w:rPr>
      </w:pPr>
      <w:bookmarkStart w:id="145" w:name="_Toc405628530"/>
      <w:r w:rsidRPr="00E74A1F">
        <w:rPr>
          <w:rFonts w:ascii="Cambria" w:hAnsi="Cambria" w:cs="Courier New"/>
          <w:b/>
          <w:sz w:val="28"/>
          <w:szCs w:val="22"/>
        </w:rPr>
        <w:lastRenderedPageBreak/>
        <w:t xml:space="preserve">ANEKS B </w:t>
      </w:r>
      <w:r w:rsidRPr="00E74A1F">
        <w:rPr>
          <w:rFonts w:ascii="Cambria" w:hAnsi="Courier New" w:cs="Courier New"/>
          <w:b/>
          <w:sz w:val="28"/>
          <w:szCs w:val="22"/>
        </w:rPr>
        <w:t></w:t>
      </w:r>
      <w:r w:rsidRPr="00E74A1F">
        <w:rPr>
          <w:rFonts w:ascii="Cambria" w:hAnsi="Cambria" w:cs="Courier New"/>
          <w:b/>
          <w:sz w:val="28"/>
          <w:szCs w:val="22"/>
        </w:rPr>
        <w:t xml:space="preserve"> KODEKS ETYCZNY LABORATORIUM</w:t>
      </w:r>
      <w:bookmarkEnd w:id="145"/>
      <w:r w:rsidRPr="00E74A1F">
        <w:rPr>
          <w:rFonts w:ascii="Cambria" w:hAnsi="Cambria" w:cs="Courier New"/>
          <w:b/>
          <w:sz w:val="28"/>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866AF4">
      <w:pPr>
        <w:pStyle w:val="Zwykytekst"/>
        <w:spacing w:line="276" w:lineRule="auto"/>
        <w:outlineLvl w:val="0"/>
        <w:rPr>
          <w:rFonts w:ascii="Cambria" w:hAnsi="Cambria" w:cs="Courier New"/>
          <w:b/>
          <w:sz w:val="22"/>
          <w:szCs w:val="22"/>
        </w:rPr>
      </w:pPr>
      <w:bookmarkStart w:id="146" w:name="_Toc405628531"/>
      <w:r w:rsidRPr="00E74A1F">
        <w:rPr>
          <w:rFonts w:ascii="Cambria" w:hAnsi="Cambria" w:cs="Courier New"/>
          <w:b/>
          <w:sz w:val="22"/>
          <w:szCs w:val="22"/>
        </w:rPr>
        <w:t xml:space="preserve">1. </w:t>
      </w:r>
      <w:r w:rsidR="00463858" w:rsidRPr="00E74A1F">
        <w:rPr>
          <w:rFonts w:ascii="Cambria" w:hAnsi="Cambria" w:cs="Courier New"/>
          <w:b/>
          <w:sz w:val="22"/>
          <w:szCs w:val="22"/>
        </w:rPr>
        <w:tab/>
      </w:r>
      <w:r w:rsidRPr="00E74A1F">
        <w:rPr>
          <w:rFonts w:ascii="Cambria" w:hAnsi="Cambria" w:cs="Courier New"/>
          <w:b/>
          <w:sz w:val="22"/>
          <w:szCs w:val="22"/>
        </w:rPr>
        <w:t>Poufno</w:t>
      </w:r>
      <w:r w:rsidR="000511E3" w:rsidRPr="00E74A1F">
        <w:rPr>
          <w:rFonts w:ascii="Cambria" w:hAnsi="Cambria" w:cs="Courier New"/>
          <w:b/>
          <w:sz w:val="22"/>
          <w:szCs w:val="22"/>
        </w:rPr>
        <w:t>ś</w:t>
      </w:r>
      <w:r w:rsidRPr="00E74A1F">
        <w:rPr>
          <w:rFonts w:ascii="Cambria" w:hAnsi="Cambria" w:cs="Courier New"/>
          <w:b/>
          <w:sz w:val="22"/>
          <w:szCs w:val="22"/>
        </w:rPr>
        <w:t>ć</w:t>
      </w:r>
      <w:bookmarkEnd w:id="146"/>
      <w:r w:rsidRPr="00E74A1F">
        <w:rPr>
          <w:rFonts w:ascii="Cambria" w:hAnsi="Cambria" w:cs="Courier New"/>
          <w:b/>
          <w:sz w:val="22"/>
          <w:szCs w:val="22"/>
        </w:rPr>
        <w:t xml:space="preserve"> </w:t>
      </w:r>
    </w:p>
    <w:p w:rsidR="00463858" w:rsidRPr="00E74A1F" w:rsidRDefault="00463858" w:rsidP="00535700">
      <w:pPr>
        <w:pStyle w:val="Zwykytekst"/>
        <w:spacing w:line="276" w:lineRule="auto"/>
        <w:rPr>
          <w:rFonts w:ascii="Cambria" w:hAnsi="Cambria" w:cs="Courier New"/>
          <w:sz w:val="22"/>
          <w:szCs w:val="22"/>
        </w:rPr>
      </w:pPr>
    </w:p>
    <w:p w:rsidR="00D84042" w:rsidRPr="00E74A1F" w:rsidRDefault="00463858" w:rsidP="00463858">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Dyrektorzy </w:t>
      </w:r>
      <w:r w:rsidR="00D84042" w:rsidRPr="00E74A1F">
        <w:rPr>
          <w:rFonts w:ascii="Cambria" w:hAnsi="Cambria" w:cs="Courier New"/>
          <w:sz w:val="22"/>
          <w:szCs w:val="22"/>
        </w:rPr>
        <w:t>laboratori</w:t>
      </w:r>
      <w:r w:rsidRPr="00E74A1F">
        <w:rPr>
          <w:rFonts w:ascii="Cambria" w:hAnsi="Cambria" w:cs="Courier New"/>
          <w:sz w:val="22"/>
          <w:szCs w:val="22"/>
        </w:rPr>
        <w:t>ów</w:t>
      </w:r>
      <w:r w:rsidR="00D84042" w:rsidRPr="00E74A1F">
        <w:rPr>
          <w:rFonts w:ascii="Cambria" w:hAnsi="Cambria" w:cs="Courier New"/>
          <w:sz w:val="22"/>
          <w:szCs w:val="22"/>
        </w:rPr>
        <w:t>, osoby przez nich wyznaczone oraz pracownicy laboratoriów nie</w:t>
      </w:r>
      <w:r w:rsidRPr="00E74A1F">
        <w:rPr>
          <w:rFonts w:ascii="Cambria" w:hAnsi="Cambria" w:cs="Courier New"/>
          <w:sz w:val="22"/>
          <w:szCs w:val="22"/>
        </w:rPr>
        <w:t xml:space="preserve"> </w:t>
      </w:r>
      <w:r w:rsidR="00D84042" w:rsidRPr="00E74A1F">
        <w:rPr>
          <w:rFonts w:ascii="Cambria" w:hAnsi="Cambria" w:cs="Courier New"/>
          <w:sz w:val="22"/>
          <w:szCs w:val="22"/>
        </w:rPr>
        <w:t>omawiaj</w:t>
      </w:r>
      <w:r w:rsidR="000511E3" w:rsidRPr="00E74A1F">
        <w:rPr>
          <w:rFonts w:ascii="Cambria" w:hAnsi="Cambria" w:cs="Courier New"/>
          <w:sz w:val="22"/>
          <w:szCs w:val="22"/>
        </w:rPr>
        <w:t>ą</w:t>
      </w:r>
      <w:r w:rsidR="00D84042" w:rsidRPr="00E74A1F">
        <w:rPr>
          <w:rFonts w:ascii="Cambria" w:hAnsi="Cambria" w:cs="Courier New"/>
          <w:sz w:val="22"/>
          <w:szCs w:val="22"/>
        </w:rPr>
        <w:t xml:space="preserve"> ani nie komentuj</w:t>
      </w:r>
      <w:r w:rsidR="000511E3" w:rsidRPr="00E74A1F">
        <w:rPr>
          <w:rFonts w:ascii="Cambria" w:hAnsi="Cambria" w:cs="Courier New"/>
          <w:sz w:val="22"/>
          <w:szCs w:val="22"/>
        </w:rPr>
        <w:t>ą</w:t>
      </w:r>
      <w:r w:rsidR="00D84042" w:rsidRPr="00E74A1F">
        <w:rPr>
          <w:rFonts w:ascii="Cambria" w:hAnsi="Cambria" w:cs="Courier New"/>
          <w:sz w:val="22"/>
          <w:szCs w:val="22"/>
        </w:rPr>
        <w:t xml:space="preserve"> dla mediów poszczególnych wyników przed ostatecznym orzeczeniem bez zgody </w:t>
      </w:r>
      <w:r w:rsidRPr="00E74A1F">
        <w:rPr>
          <w:rFonts w:ascii="Cambria" w:hAnsi="Cambria" w:cs="Courier New"/>
          <w:sz w:val="22"/>
          <w:szCs w:val="22"/>
        </w:rPr>
        <w:t>organizacji, która dostarczyła próbki do laboratorium i organizacji, która stwierdza niekorzystny wynik badania</w:t>
      </w:r>
      <w:r w:rsidR="00D84042"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866AF4">
      <w:pPr>
        <w:pStyle w:val="Zwykytekst"/>
        <w:spacing w:line="276" w:lineRule="auto"/>
        <w:outlineLvl w:val="0"/>
        <w:rPr>
          <w:rFonts w:ascii="Cambria" w:hAnsi="Cambria" w:cs="Courier New"/>
          <w:b/>
          <w:sz w:val="22"/>
          <w:szCs w:val="22"/>
        </w:rPr>
      </w:pPr>
      <w:bookmarkStart w:id="147" w:name="_Toc405628532"/>
      <w:r w:rsidRPr="00E74A1F">
        <w:rPr>
          <w:rFonts w:ascii="Cambria" w:hAnsi="Cambria" w:cs="Courier New"/>
          <w:b/>
          <w:sz w:val="22"/>
          <w:szCs w:val="22"/>
        </w:rPr>
        <w:t>2.</w:t>
      </w:r>
      <w:r w:rsidR="00463858" w:rsidRPr="00E74A1F">
        <w:rPr>
          <w:rFonts w:ascii="Cambria" w:hAnsi="Cambria" w:cs="Courier New"/>
          <w:b/>
          <w:sz w:val="22"/>
          <w:szCs w:val="22"/>
        </w:rPr>
        <w:tab/>
      </w:r>
      <w:r w:rsidRPr="00E74A1F">
        <w:rPr>
          <w:rFonts w:ascii="Cambria" w:hAnsi="Cambria" w:cs="Courier New"/>
          <w:b/>
          <w:sz w:val="22"/>
          <w:szCs w:val="22"/>
        </w:rPr>
        <w:t>Badania naukowe</w:t>
      </w:r>
      <w:bookmarkEnd w:id="147"/>
      <w:r w:rsidRPr="00E74A1F">
        <w:rPr>
          <w:rFonts w:ascii="Cambria" w:hAnsi="Cambria" w:cs="Courier New"/>
          <w:b/>
          <w:sz w:val="22"/>
          <w:szCs w:val="22"/>
        </w:rPr>
        <w:t xml:space="preserve"> </w:t>
      </w:r>
    </w:p>
    <w:p w:rsidR="00463858" w:rsidRPr="00E74A1F" w:rsidRDefault="00463858" w:rsidP="00535700">
      <w:pPr>
        <w:pStyle w:val="Zwykytekst"/>
        <w:spacing w:line="276" w:lineRule="auto"/>
        <w:rPr>
          <w:rFonts w:ascii="Cambria" w:hAnsi="Cambria" w:cs="Courier New"/>
          <w:sz w:val="22"/>
          <w:szCs w:val="22"/>
        </w:rPr>
      </w:pPr>
    </w:p>
    <w:p w:rsidR="00D84042" w:rsidRPr="00E74A1F" w:rsidRDefault="00D84042" w:rsidP="00463858">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Laboratoria maj</w:t>
      </w:r>
      <w:r w:rsidR="000511E3" w:rsidRPr="00E74A1F">
        <w:rPr>
          <w:rFonts w:ascii="Cambria" w:hAnsi="Cambria" w:cs="Courier New"/>
          <w:sz w:val="22"/>
          <w:szCs w:val="22"/>
        </w:rPr>
        <w:t>ą</w:t>
      </w:r>
      <w:r w:rsidRPr="00E74A1F">
        <w:rPr>
          <w:rFonts w:ascii="Cambria" w:hAnsi="Cambria" w:cs="Courier New"/>
          <w:sz w:val="22"/>
          <w:szCs w:val="22"/>
        </w:rPr>
        <w:t xml:space="preserve"> prawo uczestniczyć w programach badań naukowych pod warunkiem, że dyrektor laboratorium akceptuje ich istotę </w:t>
      </w:r>
      <w:r w:rsidRPr="00E74A1F">
        <w:rPr>
          <w:rFonts w:ascii="Cambria" w:hAnsi="Cambria" w:cs="Courier New"/>
          <w:i/>
          <w:sz w:val="22"/>
          <w:szCs w:val="22"/>
        </w:rPr>
        <w:t>bona fide</w:t>
      </w:r>
      <w:r w:rsidRPr="00E74A1F">
        <w:rPr>
          <w:rFonts w:ascii="Cambria" w:hAnsi="Cambria" w:cs="Courier New"/>
          <w:sz w:val="22"/>
          <w:szCs w:val="22"/>
        </w:rPr>
        <w:t xml:space="preserve"> oraz że programy badań naukowych maj</w:t>
      </w:r>
      <w:r w:rsidR="000511E3" w:rsidRPr="00E74A1F">
        <w:rPr>
          <w:rFonts w:ascii="Cambria" w:hAnsi="Cambria" w:cs="Courier New"/>
          <w:sz w:val="22"/>
          <w:szCs w:val="22"/>
        </w:rPr>
        <w:t>ą</w:t>
      </w:r>
      <w:r w:rsidRPr="00E74A1F">
        <w:rPr>
          <w:rFonts w:ascii="Cambria" w:hAnsi="Cambria" w:cs="Courier New"/>
          <w:sz w:val="22"/>
          <w:szCs w:val="22"/>
        </w:rPr>
        <w:t xml:space="preserve"> wła</w:t>
      </w:r>
      <w:r w:rsidR="000511E3" w:rsidRPr="00E74A1F">
        <w:rPr>
          <w:rFonts w:ascii="Cambria" w:hAnsi="Cambria" w:cs="Courier New"/>
          <w:sz w:val="22"/>
          <w:szCs w:val="22"/>
        </w:rPr>
        <w:t>ś</w:t>
      </w:r>
      <w:r w:rsidRPr="00E74A1F">
        <w:rPr>
          <w:rFonts w:ascii="Cambria" w:hAnsi="Cambria" w:cs="Courier New"/>
          <w:sz w:val="22"/>
          <w:szCs w:val="22"/>
        </w:rPr>
        <w:t xml:space="preserve">ciwe poparcie etyczne (np. </w:t>
      </w:r>
      <w:r w:rsidR="00B94E2D" w:rsidRPr="00E74A1F">
        <w:rPr>
          <w:rFonts w:ascii="Cambria" w:hAnsi="Cambria" w:cs="Courier New"/>
          <w:sz w:val="22"/>
          <w:szCs w:val="22"/>
        </w:rPr>
        <w:t xml:space="preserve">mogą być </w:t>
      </w:r>
      <w:r w:rsidRPr="00E74A1F">
        <w:rPr>
          <w:rFonts w:ascii="Cambria" w:hAnsi="Cambria" w:cs="Courier New"/>
          <w:sz w:val="22"/>
          <w:szCs w:val="22"/>
        </w:rPr>
        <w:t xml:space="preserve">wykonywane na ludziach).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B94E2D" w:rsidP="00866AF4">
      <w:pPr>
        <w:pStyle w:val="Zwykytekst"/>
        <w:spacing w:line="276" w:lineRule="auto"/>
        <w:outlineLvl w:val="0"/>
        <w:rPr>
          <w:rFonts w:ascii="Cambria" w:hAnsi="Cambria" w:cs="Courier New"/>
          <w:b/>
          <w:sz w:val="22"/>
          <w:szCs w:val="22"/>
        </w:rPr>
      </w:pPr>
      <w:bookmarkStart w:id="148" w:name="_Toc405628533"/>
      <w:r w:rsidRPr="00E74A1F">
        <w:rPr>
          <w:rFonts w:ascii="Cambria" w:hAnsi="Cambria" w:cs="Courier New"/>
          <w:b/>
          <w:sz w:val="22"/>
          <w:szCs w:val="22"/>
        </w:rPr>
        <w:t>3.</w:t>
      </w:r>
      <w:r w:rsidRPr="00E74A1F">
        <w:rPr>
          <w:rFonts w:ascii="Cambria" w:hAnsi="Cambria" w:cs="Courier New"/>
          <w:b/>
          <w:sz w:val="22"/>
          <w:szCs w:val="22"/>
        </w:rPr>
        <w:tab/>
      </w:r>
      <w:r w:rsidR="00D84042" w:rsidRPr="00E74A1F">
        <w:rPr>
          <w:rFonts w:ascii="Cambria" w:hAnsi="Cambria" w:cs="Courier New"/>
          <w:b/>
          <w:sz w:val="22"/>
          <w:szCs w:val="22"/>
        </w:rPr>
        <w:t>Badania wspieraj</w:t>
      </w:r>
      <w:r w:rsidR="000511E3" w:rsidRPr="00E74A1F">
        <w:rPr>
          <w:rFonts w:ascii="Cambria" w:hAnsi="Cambria" w:cs="Courier New"/>
          <w:b/>
          <w:sz w:val="22"/>
          <w:szCs w:val="22"/>
        </w:rPr>
        <w:t>ą</w:t>
      </w:r>
      <w:r w:rsidR="00D84042" w:rsidRPr="00E74A1F">
        <w:rPr>
          <w:rFonts w:ascii="Cambria" w:hAnsi="Cambria" w:cs="Courier New"/>
          <w:b/>
          <w:sz w:val="22"/>
          <w:szCs w:val="22"/>
        </w:rPr>
        <w:t xml:space="preserve">ce kontrolę </w:t>
      </w:r>
      <w:r w:rsidRPr="00E74A1F">
        <w:rPr>
          <w:rFonts w:ascii="Cambria" w:hAnsi="Cambria" w:cs="Courier New"/>
          <w:b/>
          <w:sz w:val="22"/>
          <w:szCs w:val="22"/>
        </w:rPr>
        <w:t>anty</w:t>
      </w:r>
      <w:r w:rsidR="00D84042" w:rsidRPr="00E74A1F">
        <w:rPr>
          <w:rFonts w:ascii="Cambria" w:hAnsi="Cambria" w:cs="Courier New"/>
          <w:b/>
          <w:sz w:val="22"/>
          <w:szCs w:val="22"/>
        </w:rPr>
        <w:t>dopingow</w:t>
      </w:r>
      <w:r w:rsidR="000511E3" w:rsidRPr="00E74A1F">
        <w:rPr>
          <w:rFonts w:ascii="Cambria" w:hAnsi="Cambria" w:cs="Courier New"/>
          <w:b/>
          <w:sz w:val="22"/>
          <w:szCs w:val="22"/>
        </w:rPr>
        <w:t>ą</w:t>
      </w:r>
      <w:bookmarkEnd w:id="148"/>
      <w:r w:rsidR="00D84042" w:rsidRPr="00E74A1F">
        <w:rPr>
          <w:rFonts w:ascii="Cambria" w:hAnsi="Cambria" w:cs="Courier New"/>
          <w:b/>
          <w:sz w:val="22"/>
          <w:szCs w:val="22"/>
        </w:rPr>
        <w:t xml:space="preserve"> </w:t>
      </w:r>
    </w:p>
    <w:p w:rsidR="00B94E2D" w:rsidRPr="00E74A1F" w:rsidRDefault="00B94E2D" w:rsidP="00535700">
      <w:pPr>
        <w:pStyle w:val="Zwykytekst"/>
        <w:spacing w:line="276" w:lineRule="auto"/>
        <w:rPr>
          <w:rFonts w:ascii="Cambria" w:hAnsi="Cambria" w:cs="Courier New"/>
          <w:sz w:val="22"/>
          <w:szCs w:val="22"/>
        </w:rPr>
      </w:pPr>
    </w:p>
    <w:p w:rsidR="00D84042" w:rsidRPr="00E74A1F" w:rsidRDefault="00D84042" w:rsidP="00B94E2D">
      <w:pPr>
        <w:pStyle w:val="Zwykytekst"/>
        <w:spacing w:line="276" w:lineRule="auto"/>
        <w:jc w:val="both"/>
        <w:rPr>
          <w:rFonts w:ascii="Cambria" w:hAnsi="Cambria" w:cs="Courier New"/>
          <w:sz w:val="22"/>
          <w:szCs w:val="22"/>
        </w:rPr>
      </w:pPr>
      <w:r w:rsidRPr="00E74A1F">
        <w:rPr>
          <w:rFonts w:ascii="Cambria" w:hAnsi="Cambria" w:cs="Courier New"/>
          <w:sz w:val="22"/>
          <w:szCs w:val="22"/>
        </w:rPr>
        <w:t>Od laboratoriów oczekuje się opracowania programu badawczo-rozwojowego, który</w:t>
      </w:r>
      <w:r w:rsidR="00B94E2D" w:rsidRPr="00E74A1F">
        <w:rPr>
          <w:rFonts w:ascii="Cambria" w:hAnsi="Cambria" w:cs="Courier New"/>
          <w:sz w:val="22"/>
          <w:szCs w:val="22"/>
        </w:rPr>
        <w:t xml:space="preserve"> </w:t>
      </w:r>
      <w:r w:rsidRPr="00E74A1F">
        <w:rPr>
          <w:rFonts w:ascii="Cambria" w:hAnsi="Cambria" w:cs="Courier New"/>
          <w:sz w:val="22"/>
          <w:szCs w:val="22"/>
        </w:rPr>
        <w:t xml:space="preserve">będzie wspierał naukowe podstawy kontroli </w:t>
      </w:r>
      <w:r w:rsidR="00CB4F38" w:rsidRPr="00E74A1F">
        <w:rPr>
          <w:rFonts w:ascii="Cambria" w:hAnsi="Cambria" w:cs="Courier New"/>
          <w:sz w:val="22"/>
          <w:szCs w:val="22"/>
        </w:rPr>
        <w:t>antydopingowej</w:t>
      </w:r>
      <w:r w:rsidRPr="00E74A1F">
        <w:rPr>
          <w:rFonts w:ascii="Cambria" w:hAnsi="Cambria" w:cs="Courier New"/>
          <w:sz w:val="22"/>
          <w:szCs w:val="22"/>
        </w:rPr>
        <w:t>. Program może obejmować opracowanie nowych metod lub technologii, charakterystykę farmakologiczn</w:t>
      </w:r>
      <w:r w:rsidR="000511E3" w:rsidRPr="00E74A1F">
        <w:rPr>
          <w:rFonts w:ascii="Cambria" w:hAnsi="Cambria" w:cs="Courier New"/>
          <w:sz w:val="22"/>
          <w:szCs w:val="22"/>
        </w:rPr>
        <w:t>ą</w:t>
      </w:r>
      <w:r w:rsidRPr="00E74A1F">
        <w:rPr>
          <w:rFonts w:ascii="Cambria" w:hAnsi="Cambria" w:cs="Courier New"/>
          <w:sz w:val="22"/>
          <w:szCs w:val="22"/>
        </w:rPr>
        <w:t xml:space="preserve"> nowego </w:t>
      </w:r>
      <w:r w:rsidR="000511E3" w:rsidRPr="00E74A1F">
        <w:rPr>
          <w:rFonts w:ascii="Cambria" w:hAnsi="Cambria" w:cs="Courier New"/>
          <w:sz w:val="22"/>
          <w:szCs w:val="22"/>
        </w:rPr>
        <w:t>ś</w:t>
      </w:r>
      <w:r w:rsidRPr="00E74A1F">
        <w:rPr>
          <w:rFonts w:ascii="Cambria" w:hAnsi="Cambria" w:cs="Courier New"/>
          <w:sz w:val="22"/>
          <w:szCs w:val="22"/>
        </w:rPr>
        <w:t xml:space="preserve">rodka dopingowego, charakterystykę </w:t>
      </w:r>
      <w:r w:rsidR="000511E3" w:rsidRPr="00E74A1F">
        <w:rPr>
          <w:rFonts w:ascii="Cambria" w:hAnsi="Cambria" w:cs="Courier New"/>
          <w:sz w:val="22"/>
          <w:szCs w:val="22"/>
        </w:rPr>
        <w:t>ś</w:t>
      </w:r>
      <w:r w:rsidRPr="00E74A1F">
        <w:rPr>
          <w:rFonts w:ascii="Cambria" w:hAnsi="Cambria" w:cs="Courier New"/>
          <w:sz w:val="22"/>
          <w:szCs w:val="22"/>
        </w:rPr>
        <w:t>rodka maskuj</w:t>
      </w:r>
      <w:r w:rsidR="000511E3" w:rsidRPr="00E74A1F">
        <w:rPr>
          <w:rFonts w:ascii="Cambria" w:hAnsi="Cambria" w:cs="Courier New"/>
          <w:sz w:val="22"/>
          <w:szCs w:val="22"/>
        </w:rPr>
        <w:t>ą</w:t>
      </w:r>
      <w:r w:rsidRPr="00E74A1F">
        <w:rPr>
          <w:rFonts w:ascii="Cambria" w:hAnsi="Cambria" w:cs="Courier New"/>
          <w:sz w:val="22"/>
          <w:szCs w:val="22"/>
        </w:rPr>
        <w:t xml:space="preserve">cego lub metody lub inne tematy istotne dla kontroli </w:t>
      </w:r>
      <w:r w:rsidR="00CB4F38" w:rsidRPr="00E74A1F">
        <w:rPr>
          <w:rFonts w:ascii="Cambria" w:hAnsi="Cambria" w:cs="Courier New"/>
          <w:sz w:val="22"/>
          <w:szCs w:val="22"/>
        </w:rPr>
        <w:t>antydopingowej</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B94E2D" w:rsidP="00866AF4">
      <w:pPr>
        <w:pStyle w:val="Zwykytekst"/>
        <w:spacing w:line="276" w:lineRule="auto"/>
        <w:outlineLvl w:val="1"/>
        <w:rPr>
          <w:rFonts w:ascii="Cambria" w:hAnsi="Cambria" w:cs="Courier New"/>
          <w:sz w:val="22"/>
          <w:szCs w:val="22"/>
        </w:rPr>
      </w:pPr>
      <w:bookmarkStart w:id="149" w:name="_Toc405628534"/>
      <w:r w:rsidRPr="00E74A1F">
        <w:rPr>
          <w:rFonts w:ascii="Cambria" w:hAnsi="Cambria" w:cs="Courier New"/>
          <w:sz w:val="22"/>
          <w:szCs w:val="22"/>
        </w:rPr>
        <w:t>3</w:t>
      </w:r>
      <w:r w:rsidR="00D84042" w:rsidRPr="00E74A1F">
        <w:rPr>
          <w:rFonts w:ascii="Cambria" w:hAnsi="Cambria" w:cs="Courier New"/>
          <w:sz w:val="22"/>
          <w:szCs w:val="22"/>
        </w:rPr>
        <w:t>.</w:t>
      </w:r>
      <w:r w:rsidRPr="00E74A1F">
        <w:rPr>
          <w:rFonts w:ascii="Cambria" w:hAnsi="Cambria" w:cs="Courier New"/>
          <w:sz w:val="22"/>
          <w:szCs w:val="22"/>
        </w:rPr>
        <w:t>1</w:t>
      </w:r>
      <w:r w:rsidRPr="00E74A1F">
        <w:rPr>
          <w:rFonts w:ascii="Cambria" w:hAnsi="Cambria" w:cs="Courier New"/>
          <w:sz w:val="22"/>
          <w:szCs w:val="22"/>
        </w:rPr>
        <w:tab/>
      </w:r>
      <w:r w:rsidR="00D84042" w:rsidRPr="00E74A1F">
        <w:rPr>
          <w:rFonts w:ascii="Cambria" w:hAnsi="Cambria" w:cs="Courier New"/>
          <w:sz w:val="22"/>
          <w:szCs w:val="22"/>
        </w:rPr>
        <w:t>Badania prowadzone na ludziach</w:t>
      </w:r>
      <w:bookmarkEnd w:id="149"/>
      <w:r w:rsidR="00D84042" w:rsidRPr="00E74A1F">
        <w:rPr>
          <w:rFonts w:ascii="Cambria" w:hAnsi="Cambria" w:cs="Courier New"/>
          <w:sz w:val="22"/>
          <w:szCs w:val="22"/>
        </w:rPr>
        <w:t xml:space="preserve"> </w:t>
      </w:r>
    </w:p>
    <w:p w:rsidR="00B94E2D" w:rsidRPr="00E74A1F" w:rsidRDefault="00B94E2D" w:rsidP="00535700">
      <w:pPr>
        <w:pStyle w:val="Zwykytekst"/>
        <w:spacing w:line="276" w:lineRule="auto"/>
        <w:rPr>
          <w:rFonts w:ascii="Cambria" w:hAnsi="Cambria" w:cs="Courier New"/>
          <w:sz w:val="22"/>
          <w:szCs w:val="22"/>
        </w:rPr>
      </w:pPr>
    </w:p>
    <w:p w:rsidR="00D84042" w:rsidRPr="00E74A1F" w:rsidRDefault="00D84042" w:rsidP="00B94E2D">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Laboratoria musz</w:t>
      </w:r>
      <w:r w:rsidR="000511E3" w:rsidRPr="00E74A1F">
        <w:rPr>
          <w:rFonts w:ascii="Cambria" w:hAnsi="Cambria" w:cs="Courier New"/>
          <w:sz w:val="22"/>
          <w:szCs w:val="22"/>
        </w:rPr>
        <w:t>ą</w:t>
      </w:r>
      <w:r w:rsidRPr="00E74A1F">
        <w:rPr>
          <w:rFonts w:ascii="Cambria" w:hAnsi="Cambria" w:cs="Courier New"/>
          <w:sz w:val="22"/>
          <w:szCs w:val="22"/>
        </w:rPr>
        <w:t xml:space="preserve"> przestrzegać porozumień z Helsinek oraz wszystkich obowi</w:t>
      </w:r>
      <w:r w:rsidR="000511E3" w:rsidRPr="00E74A1F">
        <w:rPr>
          <w:rFonts w:ascii="Cambria" w:hAnsi="Cambria" w:cs="Courier New"/>
          <w:sz w:val="22"/>
          <w:szCs w:val="22"/>
        </w:rPr>
        <w:t>ą</w:t>
      </w:r>
      <w:r w:rsidRPr="00E74A1F">
        <w:rPr>
          <w:rFonts w:ascii="Cambria" w:hAnsi="Cambria" w:cs="Courier New"/>
          <w:sz w:val="22"/>
          <w:szCs w:val="22"/>
        </w:rPr>
        <w:t>zuj</w:t>
      </w:r>
      <w:r w:rsidR="000511E3" w:rsidRPr="00E74A1F">
        <w:rPr>
          <w:rFonts w:ascii="Cambria" w:hAnsi="Cambria" w:cs="Courier New"/>
          <w:sz w:val="22"/>
          <w:szCs w:val="22"/>
        </w:rPr>
        <w:t>ą</w:t>
      </w:r>
      <w:r w:rsidRPr="00E74A1F">
        <w:rPr>
          <w:rFonts w:ascii="Cambria" w:hAnsi="Cambria" w:cs="Courier New"/>
          <w:sz w:val="22"/>
          <w:szCs w:val="22"/>
        </w:rPr>
        <w:t>cych</w:t>
      </w:r>
      <w:r w:rsidR="00B94E2D" w:rsidRPr="00E74A1F">
        <w:rPr>
          <w:rFonts w:ascii="Cambria" w:hAnsi="Cambria" w:cs="Courier New"/>
          <w:sz w:val="22"/>
          <w:szCs w:val="22"/>
        </w:rPr>
        <w:t xml:space="preserve"> </w:t>
      </w:r>
      <w:r w:rsidRPr="00E74A1F">
        <w:rPr>
          <w:rFonts w:ascii="Cambria" w:hAnsi="Cambria" w:cs="Courier New"/>
          <w:sz w:val="22"/>
          <w:szCs w:val="22"/>
        </w:rPr>
        <w:t>krajowych standardów maj</w:t>
      </w:r>
      <w:r w:rsidR="000511E3" w:rsidRPr="00E74A1F">
        <w:rPr>
          <w:rFonts w:ascii="Cambria" w:hAnsi="Cambria" w:cs="Courier New"/>
          <w:sz w:val="22"/>
          <w:szCs w:val="22"/>
        </w:rPr>
        <w:t>ą</w:t>
      </w:r>
      <w:r w:rsidRPr="00E74A1F">
        <w:rPr>
          <w:rFonts w:ascii="Cambria" w:hAnsi="Cambria" w:cs="Courier New"/>
          <w:sz w:val="22"/>
          <w:szCs w:val="22"/>
        </w:rPr>
        <w:t xml:space="preserve">cych zastosowanie do badań z udziałem ludzi.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B94E2D">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Od wszystkich osób uczestnicz</w:t>
      </w:r>
      <w:r w:rsidR="000511E3" w:rsidRPr="00E74A1F">
        <w:rPr>
          <w:rFonts w:ascii="Cambria" w:hAnsi="Cambria" w:cs="Courier New"/>
          <w:sz w:val="22"/>
          <w:szCs w:val="22"/>
        </w:rPr>
        <w:t>ą</w:t>
      </w:r>
      <w:r w:rsidRPr="00E74A1F">
        <w:rPr>
          <w:rFonts w:ascii="Cambria" w:hAnsi="Cambria" w:cs="Courier New"/>
          <w:sz w:val="22"/>
          <w:szCs w:val="22"/>
        </w:rPr>
        <w:t>cych w badaniach dotycz</w:t>
      </w:r>
      <w:r w:rsidR="000511E3" w:rsidRPr="00E74A1F">
        <w:rPr>
          <w:rFonts w:ascii="Cambria" w:hAnsi="Cambria" w:cs="Courier New"/>
          <w:sz w:val="22"/>
          <w:szCs w:val="22"/>
        </w:rPr>
        <w:t>ą</w:t>
      </w:r>
      <w:r w:rsidRPr="00E74A1F">
        <w:rPr>
          <w:rFonts w:ascii="Cambria" w:hAnsi="Cambria" w:cs="Courier New"/>
          <w:sz w:val="22"/>
          <w:szCs w:val="22"/>
        </w:rPr>
        <w:t>cych podawania leków należy</w:t>
      </w:r>
      <w:r w:rsidR="00B94E2D" w:rsidRPr="00E74A1F">
        <w:rPr>
          <w:rFonts w:ascii="Cambria" w:hAnsi="Cambria" w:cs="Courier New"/>
          <w:sz w:val="22"/>
          <w:szCs w:val="22"/>
        </w:rPr>
        <w:t xml:space="preserve"> </w:t>
      </w:r>
      <w:r w:rsidRPr="00E74A1F">
        <w:rPr>
          <w:rFonts w:ascii="Cambria" w:hAnsi="Cambria" w:cs="Courier New"/>
          <w:sz w:val="22"/>
          <w:szCs w:val="22"/>
        </w:rPr>
        <w:t>uzyskać dobrowoln</w:t>
      </w:r>
      <w:r w:rsidR="000511E3" w:rsidRPr="00E74A1F">
        <w:rPr>
          <w:rFonts w:ascii="Cambria" w:hAnsi="Cambria" w:cs="Courier New"/>
          <w:sz w:val="22"/>
          <w:szCs w:val="22"/>
        </w:rPr>
        <w:t>ą</w:t>
      </w:r>
      <w:r w:rsidRPr="00E74A1F">
        <w:rPr>
          <w:rFonts w:ascii="Cambria" w:hAnsi="Cambria" w:cs="Courier New"/>
          <w:sz w:val="22"/>
          <w:szCs w:val="22"/>
        </w:rPr>
        <w:t xml:space="preserve"> pisemn</w:t>
      </w:r>
      <w:r w:rsidR="000511E3" w:rsidRPr="00E74A1F">
        <w:rPr>
          <w:rFonts w:ascii="Cambria" w:hAnsi="Cambria" w:cs="Courier New"/>
          <w:sz w:val="22"/>
          <w:szCs w:val="22"/>
        </w:rPr>
        <w:t>ą</w:t>
      </w:r>
      <w:r w:rsidRPr="00E74A1F">
        <w:rPr>
          <w:rFonts w:ascii="Cambria" w:hAnsi="Cambria" w:cs="Courier New"/>
          <w:sz w:val="22"/>
          <w:szCs w:val="22"/>
        </w:rPr>
        <w:t xml:space="preserve"> zgodę w celu opracowania zbioru referencyjnego lub</w:t>
      </w:r>
      <w:r w:rsidR="00B94E2D" w:rsidRPr="00E74A1F">
        <w:rPr>
          <w:rFonts w:ascii="Cambria" w:hAnsi="Cambria" w:cs="Courier New"/>
          <w:sz w:val="22"/>
          <w:szCs w:val="22"/>
        </w:rPr>
        <w:t xml:space="preserve"> </w:t>
      </w:r>
      <w:r w:rsidRPr="00E74A1F">
        <w:rPr>
          <w:rFonts w:ascii="Cambria" w:hAnsi="Cambria" w:cs="Courier New"/>
          <w:sz w:val="22"/>
          <w:szCs w:val="22"/>
        </w:rPr>
        <w:t>materiałów do badań biegło</w:t>
      </w:r>
      <w:r w:rsidR="000511E3" w:rsidRPr="00E74A1F">
        <w:rPr>
          <w:rFonts w:ascii="Cambria" w:hAnsi="Cambria" w:cs="Courier New"/>
          <w:sz w:val="22"/>
          <w:szCs w:val="22"/>
        </w:rPr>
        <w:t>ś</w:t>
      </w:r>
      <w:r w:rsidRPr="00E74A1F">
        <w:rPr>
          <w:rFonts w:ascii="Cambria" w:hAnsi="Cambria" w:cs="Courier New"/>
          <w:sz w:val="22"/>
          <w:szCs w:val="22"/>
        </w:rPr>
        <w:t xml:space="preserve">ci.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866AF4">
      <w:pPr>
        <w:pStyle w:val="Zwykytekst"/>
        <w:spacing w:line="276" w:lineRule="auto"/>
        <w:outlineLvl w:val="1"/>
        <w:rPr>
          <w:rFonts w:ascii="Cambria" w:hAnsi="Cambria" w:cs="Courier New"/>
          <w:sz w:val="22"/>
          <w:szCs w:val="22"/>
        </w:rPr>
      </w:pPr>
      <w:bookmarkStart w:id="150" w:name="_Toc405628535"/>
      <w:r w:rsidRPr="00E74A1F">
        <w:rPr>
          <w:rFonts w:ascii="Cambria" w:hAnsi="Cambria" w:cs="Courier New"/>
          <w:sz w:val="22"/>
          <w:szCs w:val="22"/>
        </w:rPr>
        <w:t>3.</w:t>
      </w:r>
      <w:r w:rsidR="00B94E2D" w:rsidRPr="00E74A1F">
        <w:rPr>
          <w:rFonts w:ascii="Cambria" w:hAnsi="Cambria" w:cs="Courier New"/>
          <w:sz w:val="22"/>
          <w:szCs w:val="22"/>
        </w:rPr>
        <w:t>2</w:t>
      </w:r>
      <w:r w:rsidR="00B94E2D" w:rsidRPr="00E74A1F">
        <w:rPr>
          <w:rFonts w:ascii="Cambria" w:hAnsi="Cambria" w:cs="Courier New"/>
          <w:sz w:val="22"/>
          <w:szCs w:val="22"/>
        </w:rPr>
        <w:tab/>
      </w:r>
      <w:r w:rsidRPr="00E74A1F">
        <w:rPr>
          <w:rFonts w:ascii="Cambria" w:hAnsi="Cambria" w:cs="Courier New"/>
          <w:sz w:val="22"/>
          <w:szCs w:val="22"/>
        </w:rPr>
        <w:t xml:space="preserve"> Substancje kontrolowane</w:t>
      </w:r>
      <w:bookmarkEnd w:id="150"/>
      <w:r w:rsidRPr="00E74A1F">
        <w:rPr>
          <w:rFonts w:ascii="Cambria" w:hAnsi="Cambria" w:cs="Courier New"/>
          <w:sz w:val="22"/>
          <w:szCs w:val="22"/>
        </w:rPr>
        <w:t xml:space="preserve"> </w:t>
      </w:r>
    </w:p>
    <w:p w:rsidR="00B94E2D" w:rsidRPr="00E74A1F" w:rsidRDefault="00B94E2D" w:rsidP="00535700">
      <w:pPr>
        <w:pStyle w:val="Zwykytekst"/>
        <w:spacing w:line="276" w:lineRule="auto"/>
        <w:rPr>
          <w:rFonts w:ascii="Cambria" w:hAnsi="Cambria" w:cs="Courier New"/>
          <w:sz w:val="22"/>
          <w:szCs w:val="22"/>
        </w:rPr>
      </w:pPr>
    </w:p>
    <w:p w:rsidR="00D84042" w:rsidRPr="00E74A1F" w:rsidRDefault="00D84042" w:rsidP="00B94E2D">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Od laboratoriów oczekuje się przestrzegania wszystkich odpowiednich krajowych</w:t>
      </w:r>
      <w:r w:rsidR="00B94E2D" w:rsidRPr="00E74A1F">
        <w:rPr>
          <w:rFonts w:ascii="Cambria" w:hAnsi="Cambria" w:cs="Courier New"/>
          <w:sz w:val="22"/>
          <w:szCs w:val="22"/>
        </w:rPr>
        <w:t xml:space="preserve"> </w:t>
      </w:r>
      <w:r w:rsidRPr="00E74A1F">
        <w:rPr>
          <w:rFonts w:ascii="Cambria" w:hAnsi="Cambria" w:cs="Courier New"/>
          <w:sz w:val="22"/>
          <w:szCs w:val="22"/>
        </w:rPr>
        <w:t>przepisów dotycz</w:t>
      </w:r>
      <w:r w:rsidR="000511E3" w:rsidRPr="00E74A1F">
        <w:rPr>
          <w:rFonts w:ascii="Cambria" w:hAnsi="Cambria" w:cs="Courier New"/>
          <w:sz w:val="22"/>
          <w:szCs w:val="22"/>
        </w:rPr>
        <w:t>ą</w:t>
      </w:r>
      <w:r w:rsidRPr="00E74A1F">
        <w:rPr>
          <w:rFonts w:ascii="Cambria" w:hAnsi="Cambria" w:cs="Courier New"/>
          <w:sz w:val="22"/>
          <w:szCs w:val="22"/>
        </w:rPr>
        <w:t>cych postępowania z i przechowywania substancji kontrolowanych</w:t>
      </w:r>
      <w:r w:rsidR="00B94E2D" w:rsidRPr="00E74A1F">
        <w:rPr>
          <w:rFonts w:ascii="Cambria" w:hAnsi="Cambria" w:cs="Courier New"/>
          <w:sz w:val="22"/>
          <w:szCs w:val="22"/>
        </w:rPr>
        <w:t xml:space="preserve"> </w:t>
      </w:r>
      <w:r w:rsidRPr="00E74A1F">
        <w:rPr>
          <w:rFonts w:ascii="Cambria" w:hAnsi="Cambria" w:cs="Courier New"/>
          <w:sz w:val="22"/>
          <w:szCs w:val="22"/>
        </w:rPr>
        <w:t xml:space="preserve">(nielegalnych). </w:t>
      </w:r>
    </w:p>
    <w:p w:rsidR="00D84042" w:rsidRPr="00E74A1F" w:rsidRDefault="00D84042" w:rsidP="00535700">
      <w:pPr>
        <w:pStyle w:val="Zwykytekst"/>
        <w:spacing w:line="276" w:lineRule="auto"/>
        <w:rPr>
          <w:rFonts w:ascii="Cambria" w:hAnsi="Cambria" w:cs="Courier New"/>
          <w:sz w:val="22"/>
          <w:szCs w:val="22"/>
        </w:rPr>
      </w:pPr>
    </w:p>
    <w:p w:rsidR="00D84042" w:rsidRPr="00866AF4" w:rsidRDefault="00B94E2D" w:rsidP="00866AF4">
      <w:pPr>
        <w:pStyle w:val="Zwykytekst"/>
        <w:spacing w:line="276" w:lineRule="auto"/>
        <w:outlineLvl w:val="0"/>
        <w:rPr>
          <w:rFonts w:ascii="Cambria" w:hAnsi="Cambria" w:cs="Courier New"/>
          <w:b/>
          <w:sz w:val="22"/>
          <w:szCs w:val="22"/>
        </w:rPr>
      </w:pPr>
      <w:bookmarkStart w:id="151" w:name="_Toc405628536"/>
      <w:r w:rsidRPr="00866AF4">
        <w:rPr>
          <w:rFonts w:ascii="Cambria" w:hAnsi="Cambria" w:cs="Courier New"/>
          <w:b/>
          <w:sz w:val="22"/>
          <w:szCs w:val="22"/>
        </w:rPr>
        <w:t>4</w:t>
      </w:r>
      <w:r w:rsidR="00D84042" w:rsidRPr="00866AF4">
        <w:rPr>
          <w:rFonts w:ascii="Cambria" w:hAnsi="Cambria" w:cs="Courier New"/>
          <w:b/>
          <w:sz w:val="22"/>
          <w:szCs w:val="22"/>
        </w:rPr>
        <w:t>.</w:t>
      </w:r>
      <w:r w:rsidRPr="00866AF4">
        <w:rPr>
          <w:rFonts w:ascii="Cambria" w:hAnsi="Cambria" w:cs="Courier New"/>
          <w:b/>
          <w:sz w:val="22"/>
          <w:szCs w:val="22"/>
        </w:rPr>
        <w:t>0</w:t>
      </w:r>
      <w:r w:rsidRPr="00866AF4">
        <w:rPr>
          <w:rFonts w:ascii="Cambria" w:hAnsi="Cambria" w:cs="Courier New"/>
          <w:b/>
          <w:sz w:val="22"/>
          <w:szCs w:val="22"/>
        </w:rPr>
        <w:tab/>
        <w:t>Analiza</w:t>
      </w:r>
      <w:bookmarkEnd w:id="151"/>
      <w:r w:rsidR="00D84042" w:rsidRPr="00866AF4">
        <w:rPr>
          <w:rFonts w:ascii="Cambria" w:hAnsi="Cambria" w:cs="Courier New"/>
          <w:b/>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347B42" w:rsidRPr="00E74A1F" w:rsidRDefault="00B94E2D" w:rsidP="00B94E2D">
      <w:pPr>
        <w:pStyle w:val="Zwykytekst"/>
        <w:spacing w:line="276" w:lineRule="auto"/>
        <w:jc w:val="both"/>
        <w:rPr>
          <w:rFonts w:ascii="Cambria" w:hAnsi="Cambria" w:cs="Courier New"/>
          <w:sz w:val="22"/>
          <w:szCs w:val="22"/>
        </w:rPr>
      </w:pPr>
      <w:r w:rsidRPr="00E74A1F">
        <w:rPr>
          <w:rFonts w:ascii="Cambria" w:hAnsi="Cambria" w:cs="Courier New"/>
          <w:sz w:val="22"/>
          <w:szCs w:val="22"/>
        </w:rPr>
        <w:t xml:space="preserve">Laboratoria powinny stosować zasadę należytej staranności i zgodnie z nią wszystkie próbki powinny być pobierane z przestrzeganiem przepisów i wymagań określonych w Międzynarodowym standardzie badań i śledztw Światowego kodeksu antydopingowego lub podobnych wytycznych. Dokumenty te </w:t>
      </w:r>
      <w:r w:rsidR="00D84042" w:rsidRPr="00E74A1F">
        <w:rPr>
          <w:rFonts w:ascii="Cambria" w:hAnsi="Cambria" w:cs="Courier New"/>
          <w:sz w:val="22"/>
          <w:szCs w:val="22"/>
        </w:rPr>
        <w:t>musz</w:t>
      </w:r>
      <w:r w:rsidR="000511E3" w:rsidRPr="00E74A1F">
        <w:rPr>
          <w:rFonts w:ascii="Cambria" w:hAnsi="Cambria" w:cs="Courier New"/>
          <w:sz w:val="22"/>
          <w:szCs w:val="22"/>
        </w:rPr>
        <w:t>ą</w:t>
      </w:r>
      <w:r w:rsidR="00D84042" w:rsidRPr="00E74A1F">
        <w:rPr>
          <w:rFonts w:ascii="Cambria" w:hAnsi="Cambria" w:cs="Courier New"/>
          <w:sz w:val="22"/>
          <w:szCs w:val="22"/>
        </w:rPr>
        <w:t xml:space="preserve"> zawierać postanowienia dotycz</w:t>
      </w:r>
      <w:r w:rsidR="000511E3" w:rsidRPr="00E74A1F">
        <w:rPr>
          <w:rFonts w:ascii="Cambria" w:hAnsi="Cambria" w:cs="Courier New"/>
          <w:sz w:val="22"/>
          <w:szCs w:val="22"/>
        </w:rPr>
        <w:t>ą</w:t>
      </w:r>
      <w:r w:rsidR="00D84042" w:rsidRPr="00E74A1F">
        <w:rPr>
          <w:rFonts w:ascii="Cambria" w:hAnsi="Cambria" w:cs="Courier New"/>
          <w:sz w:val="22"/>
          <w:szCs w:val="22"/>
        </w:rPr>
        <w:t xml:space="preserve">ce </w:t>
      </w:r>
      <w:r w:rsidRPr="00E74A1F">
        <w:rPr>
          <w:rFonts w:ascii="Cambria" w:hAnsi="Cambria" w:cs="Courier New"/>
          <w:sz w:val="22"/>
          <w:szCs w:val="22"/>
        </w:rPr>
        <w:t xml:space="preserve">pobierania próbek, </w:t>
      </w:r>
      <w:r w:rsidR="00D84042" w:rsidRPr="00E74A1F">
        <w:rPr>
          <w:rFonts w:ascii="Cambria" w:hAnsi="Cambria" w:cs="Courier New"/>
          <w:sz w:val="22"/>
          <w:szCs w:val="22"/>
        </w:rPr>
        <w:t>odpowiednie postanowienia dotycz</w:t>
      </w:r>
      <w:r w:rsidR="000511E3" w:rsidRPr="00E74A1F">
        <w:rPr>
          <w:rFonts w:ascii="Cambria" w:hAnsi="Cambria" w:cs="Courier New"/>
          <w:sz w:val="22"/>
          <w:szCs w:val="22"/>
        </w:rPr>
        <w:t>ą</w:t>
      </w:r>
      <w:r w:rsidR="00D84042" w:rsidRPr="00E74A1F">
        <w:rPr>
          <w:rFonts w:ascii="Cambria" w:hAnsi="Cambria" w:cs="Courier New"/>
          <w:sz w:val="22"/>
          <w:szCs w:val="22"/>
        </w:rPr>
        <w:t>ce bezpieczeństwa i zabezpieczenia pojemnika</w:t>
      </w:r>
      <w:r w:rsidR="00347B42" w:rsidRPr="00E74A1F">
        <w:rPr>
          <w:rFonts w:ascii="Cambria" w:hAnsi="Cambria" w:cs="Courier New"/>
          <w:sz w:val="22"/>
          <w:szCs w:val="22"/>
        </w:rPr>
        <w:t xml:space="preserve"> </w:t>
      </w:r>
      <w:r w:rsidR="00347B42" w:rsidRPr="00E74A1F">
        <w:rPr>
          <w:rFonts w:ascii="Cambria" w:hAnsi="Cambria" w:cs="Courier New"/>
          <w:sz w:val="22"/>
          <w:szCs w:val="22"/>
        </w:rPr>
        <w:lastRenderedPageBreak/>
        <w:t>i </w:t>
      </w:r>
      <w:r w:rsidR="00D84042" w:rsidRPr="00E74A1F">
        <w:rPr>
          <w:rFonts w:ascii="Cambria" w:hAnsi="Cambria" w:cs="Courier New"/>
          <w:sz w:val="22"/>
          <w:szCs w:val="22"/>
        </w:rPr>
        <w:t>formalne warunki systemu dozoru</w:t>
      </w:r>
      <w:r w:rsidR="00347B42" w:rsidRPr="00E74A1F">
        <w:rPr>
          <w:rFonts w:ascii="Cambria" w:hAnsi="Cambria" w:cs="Courier New"/>
          <w:sz w:val="22"/>
          <w:szCs w:val="22"/>
        </w:rPr>
        <w:t>. Laboratoria mają obowiązek dopilnowania, aby otrzymane przez nie próbki były badane zgodnie z wszystkimi zasadami Międzynarodowego standardu dla laboratoriów.</w:t>
      </w:r>
    </w:p>
    <w:p w:rsidR="00D84042" w:rsidRPr="00E74A1F" w:rsidRDefault="00D84042" w:rsidP="00535700">
      <w:pPr>
        <w:pStyle w:val="Zwykytekst"/>
        <w:spacing w:line="276" w:lineRule="auto"/>
        <w:rPr>
          <w:rFonts w:ascii="Cambria" w:hAnsi="Cambria" w:cs="Courier New"/>
          <w:sz w:val="22"/>
          <w:szCs w:val="22"/>
        </w:rPr>
      </w:pPr>
    </w:p>
    <w:p w:rsidR="00347B42" w:rsidRPr="00E74A1F" w:rsidRDefault="00347B42" w:rsidP="00347B42">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Laboratoria mogą przyjmować próbki do badania tylko i pod warunkiem, że jednocześnie spełnione są następujące warunki:</w:t>
      </w:r>
    </w:p>
    <w:p w:rsidR="00347B42" w:rsidRPr="00E74A1F" w:rsidRDefault="00347B42" w:rsidP="00347B42">
      <w:pPr>
        <w:pStyle w:val="Zwykytekst"/>
        <w:spacing w:line="276" w:lineRule="auto"/>
        <w:jc w:val="both"/>
        <w:rPr>
          <w:rFonts w:ascii="Cambria" w:hAnsi="Cambria" w:cs="Courier New"/>
          <w:sz w:val="22"/>
          <w:szCs w:val="22"/>
        </w:rPr>
      </w:pPr>
    </w:p>
    <w:p w:rsidR="00347B42" w:rsidRPr="00E74A1F" w:rsidRDefault="00347B42" w:rsidP="0053570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 xml:space="preserve">Próbki zostały pobrane </w:t>
      </w:r>
      <w:r w:rsidR="00D84042" w:rsidRPr="00E74A1F">
        <w:rPr>
          <w:rFonts w:ascii="Cambria" w:hAnsi="Cambria" w:cs="Courier New"/>
          <w:sz w:val="22"/>
          <w:szCs w:val="22"/>
        </w:rPr>
        <w:t>i za</w:t>
      </w:r>
      <w:r w:rsidRPr="00E74A1F">
        <w:rPr>
          <w:rFonts w:ascii="Cambria" w:hAnsi="Cambria" w:cs="Courier New"/>
          <w:sz w:val="22"/>
          <w:szCs w:val="22"/>
        </w:rPr>
        <w:t>mknięte zgodnie z Międzynarodowym standardem badań i śledztw Międzynarodowego Kodeksu Antydopingowego lub podobnymi wytycznymi;</w:t>
      </w:r>
    </w:p>
    <w:p w:rsidR="00347B42" w:rsidRPr="00E74A1F" w:rsidRDefault="00347B42" w:rsidP="0053570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Jeżeli pobranie jest częścią</w:t>
      </w:r>
      <w:r w:rsidR="00D84042" w:rsidRPr="00E74A1F">
        <w:rPr>
          <w:rFonts w:ascii="Cambria" w:hAnsi="Cambria" w:cs="Courier New"/>
          <w:sz w:val="22"/>
          <w:szCs w:val="22"/>
        </w:rPr>
        <w:t xml:space="preserve"> programu </w:t>
      </w:r>
      <w:r w:rsidRPr="00E74A1F">
        <w:rPr>
          <w:rFonts w:ascii="Cambria" w:hAnsi="Cambria" w:cs="Courier New"/>
          <w:sz w:val="22"/>
          <w:szCs w:val="22"/>
        </w:rPr>
        <w:t>antydopingowego; oraz</w:t>
      </w:r>
    </w:p>
    <w:p w:rsidR="00347B42" w:rsidRPr="00E74A1F" w:rsidRDefault="00347B42" w:rsidP="00535700">
      <w:pPr>
        <w:pStyle w:val="Zwykytekst"/>
        <w:numPr>
          <w:ilvl w:val="0"/>
          <w:numId w:val="1"/>
        </w:numPr>
        <w:spacing w:line="276" w:lineRule="auto"/>
        <w:jc w:val="both"/>
        <w:rPr>
          <w:rFonts w:ascii="Cambria" w:hAnsi="Cambria" w:cs="Courier New"/>
          <w:sz w:val="22"/>
          <w:szCs w:val="22"/>
        </w:rPr>
      </w:pPr>
      <w:r w:rsidRPr="00E74A1F">
        <w:rPr>
          <w:rFonts w:ascii="Cambria" w:hAnsi="Cambria" w:cs="Courier New"/>
          <w:sz w:val="22"/>
          <w:szCs w:val="22"/>
        </w:rPr>
        <w:t>Jeżeli po stwierdzeniu niekorzystnego wyniku badania uruchomiony zostanie właściwy proces zarządzania wynikami</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347B42">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Laboratoria nie będ</w:t>
      </w:r>
      <w:r w:rsidR="000511E3" w:rsidRPr="00E74A1F">
        <w:rPr>
          <w:rFonts w:ascii="Cambria" w:hAnsi="Cambria" w:cs="Courier New"/>
          <w:sz w:val="22"/>
          <w:szCs w:val="22"/>
        </w:rPr>
        <w:t>ą</w:t>
      </w:r>
      <w:r w:rsidRPr="00E74A1F">
        <w:rPr>
          <w:rFonts w:ascii="Cambria" w:hAnsi="Cambria" w:cs="Courier New"/>
          <w:sz w:val="22"/>
          <w:szCs w:val="22"/>
        </w:rPr>
        <w:t xml:space="preserve"> przyjmowały próbek do badania przesiewowego lub oznaczenia ze</w:t>
      </w:r>
      <w:r w:rsidR="00347B42" w:rsidRPr="00E74A1F">
        <w:rPr>
          <w:rFonts w:ascii="Cambria" w:hAnsi="Cambria" w:cs="Courier New"/>
          <w:sz w:val="22"/>
          <w:szCs w:val="22"/>
        </w:rPr>
        <w:t xml:space="preserve"> </w:t>
      </w:r>
      <w:r w:rsidR="000511E3" w:rsidRPr="00E74A1F">
        <w:rPr>
          <w:rFonts w:ascii="Cambria" w:hAnsi="Cambria" w:cs="Courier New"/>
          <w:sz w:val="22"/>
          <w:szCs w:val="22"/>
        </w:rPr>
        <w:t>ź</w:t>
      </w:r>
      <w:r w:rsidRPr="00E74A1F">
        <w:rPr>
          <w:rFonts w:ascii="Cambria" w:hAnsi="Cambria" w:cs="Courier New"/>
          <w:sz w:val="22"/>
          <w:szCs w:val="22"/>
        </w:rPr>
        <w:t xml:space="preserve">ródeł komercyjnych lub innych, </w:t>
      </w:r>
      <w:r w:rsidR="00411219" w:rsidRPr="00E74A1F">
        <w:rPr>
          <w:rFonts w:ascii="Cambria" w:hAnsi="Cambria" w:cs="Courier New"/>
          <w:sz w:val="22"/>
          <w:szCs w:val="22"/>
        </w:rPr>
        <w:t>jeżeli</w:t>
      </w:r>
      <w:r w:rsidRPr="00E74A1F">
        <w:rPr>
          <w:rFonts w:ascii="Cambria" w:hAnsi="Cambria" w:cs="Courier New"/>
          <w:sz w:val="22"/>
          <w:szCs w:val="22"/>
        </w:rPr>
        <w:t xml:space="preserve"> jednocze</w:t>
      </w:r>
      <w:r w:rsidR="000511E3" w:rsidRPr="00E74A1F">
        <w:rPr>
          <w:rFonts w:ascii="Cambria" w:hAnsi="Cambria" w:cs="Courier New"/>
          <w:sz w:val="22"/>
          <w:szCs w:val="22"/>
        </w:rPr>
        <w:t>ś</w:t>
      </w:r>
      <w:r w:rsidRPr="00E74A1F">
        <w:rPr>
          <w:rFonts w:ascii="Cambria" w:hAnsi="Cambria" w:cs="Courier New"/>
          <w:sz w:val="22"/>
          <w:szCs w:val="22"/>
        </w:rPr>
        <w:t>nie nie zostan</w:t>
      </w:r>
      <w:r w:rsidR="000511E3" w:rsidRPr="00E74A1F">
        <w:rPr>
          <w:rFonts w:ascii="Cambria" w:hAnsi="Cambria" w:cs="Courier New"/>
          <w:sz w:val="22"/>
          <w:szCs w:val="22"/>
        </w:rPr>
        <w:t>ą</w:t>
      </w:r>
      <w:r w:rsidRPr="00E74A1F">
        <w:rPr>
          <w:rFonts w:ascii="Cambria" w:hAnsi="Cambria" w:cs="Courier New"/>
          <w:sz w:val="22"/>
          <w:szCs w:val="22"/>
        </w:rPr>
        <w:t xml:space="preserve"> spełnione warunki okre</w:t>
      </w:r>
      <w:r w:rsidR="000511E3" w:rsidRPr="00E74A1F">
        <w:rPr>
          <w:rFonts w:ascii="Cambria" w:hAnsi="Cambria" w:cs="Courier New"/>
          <w:sz w:val="22"/>
          <w:szCs w:val="22"/>
        </w:rPr>
        <w:t>ś</w:t>
      </w:r>
      <w:r w:rsidRPr="00E74A1F">
        <w:rPr>
          <w:rFonts w:ascii="Cambria" w:hAnsi="Cambria" w:cs="Courier New"/>
          <w:sz w:val="22"/>
          <w:szCs w:val="22"/>
        </w:rPr>
        <w:t>lone w</w:t>
      </w:r>
      <w:r w:rsidR="00347B42" w:rsidRPr="00E74A1F">
        <w:rPr>
          <w:rFonts w:ascii="Cambria" w:hAnsi="Cambria" w:cs="Courier New"/>
          <w:sz w:val="22"/>
          <w:szCs w:val="22"/>
        </w:rPr>
        <w:t> </w:t>
      </w:r>
      <w:r w:rsidRPr="00E74A1F">
        <w:rPr>
          <w:rFonts w:ascii="Cambria" w:hAnsi="Cambria" w:cs="Courier New"/>
          <w:sz w:val="22"/>
          <w:szCs w:val="22"/>
        </w:rPr>
        <w:t xml:space="preserve">powyższym paragrafie. </w:t>
      </w:r>
    </w:p>
    <w:p w:rsidR="00D84042" w:rsidRPr="00E74A1F" w:rsidRDefault="00D84042" w:rsidP="00535700">
      <w:pPr>
        <w:pStyle w:val="Zwykytekst"/>
        <w:spacing w:line="276" w:lineRule="auto"/>
        <w:rPr>
          <w:rFonts w:ascii="Cambria" w:hAnsi="Cambria" w:cs="Courier New"/>
          <w:sz w:val="22"/>
          <w:szCs w:val="22"/>
        </w:rPr>
      </w:pPr>
    </w:p>
    <w:p w:rsidR="00347B42" w:rsidRPr="00E74A1F" w:rsidRDefault="00D84042" w:rsidP="00347B42">
      <w:pPr>
        <w:pStyle w:val="Zwykytekst"/>
        <w:spacing w:line="276" w:lineRule="auto"/>
        <w:jc w:val="both"/>
        <w:rPr>
          <w:rFonts w:ascii="Cambria" w:hAnsi="Cambria" w:cs="Courier New"/>
          <w:sz w:val="22"/>
          <w:szCs w:val="22"/>
        </w:rPr>
      </w:pPr>
      <w:r w:rsidRPr="00E74A1F">
        <w:rPr>
          <w:rFonts w:ascii="Cambria" w:hAnsi="Cambria" w:cs="Courier New"/>
          <w:sz w:val="22"/>
          <w:szCs w:val="22"/>
        </w:rPr>
        <w:t>Laboratoria nie będ</w:t>
      </w:r>
      <w:r w:rsidR="000511E3" w:rsidRPr="00E74A1F">
        <w:rPr>
          <w:rFonts w:ascii="Cambria" w:hAnsi="Cambria" w:cs="Courier New"/>
          <w:sz w:val="22"/>
          <w:szCs w:val="22"/>
        </w:rPr>
        <w:t>ą</w:t>
      </w:r>
      <w:r w:rsidRPr="00E74A1F">
        <w:rPr>
          <w:rFonts w:ascii="Cambria" w:hAnsi="Cambria" w:cs="Courier New"/>
          <w:sz w:val="22"/>
          <w:szCs w:val="22"/>
        </w:rPr>
        <w:t xml:space="preserve"> przyjmowały próbek od poszczególnych </w:t>
      </w:r>
      <w:r w:rsidR="00347B42" w:rsidRPr="00E74A1F">
        <w:rPr>
          <w:rFonts w:ascii="Cambria" w:hAnsi="Cambria" w:cs="Courier New"/>
          <w:sz w:val="22"/>
          <w:szCs w:val="22"/>
        </w:rPr>
        <w:t xml:space="preserve">zawodników </w:t>
      </w:r>
      <w:r w:rsidRPr="00E74A1F">
        <w:rPr>
          <w:rFonts w:ascii="Cambria" w:hAnsi="Cambria" w:cs="Courier New"/>
          <w:sz w:val="22"/>
          <w:szCs w:val="22"/>
        </w:rPr>
        <w:t>na zasadzie prywatnej lub od osób działaj</w:t>
      </w:r>
      <w:r w:rsidR="000511E3" w:rsidRPr="00E74A1F">
        <w:rPr>
          <w:rFonts w:ascii="Cambria" w:hAnsi="Cambria" w:cs="Courier New"/>
          <w:sz w:val="22"/>
          <w:szCs w:val="22"/>
        </w:rPr>
        <w:t>ą</w:t>
      </w:r>
      <w:r w:rsidRPr="00E74A1F">
        <w:rPr>
          <w:rFonts w:ascii="Cambria" w:hAnsi="Cambria" w:cs="Courier New"/>
          <w:sz w:val="22"/>
          <w:szCs w:val="22"/>
        </w:rPr>
        <w:t xml:space="preserve">cych w ich imieniu. </w:t>
      </w:r>
    </w:p>
    <w:p w:rsidR="00347B42" w:rsidRPr="00E74A1F" w:rsidRDefault="00347B42" w:rsidP="00347B42">
      <w:pPr>
        <w:pStyle w:val="Zwykytekst"/>
        <w:spacing w:line="276" w:lineRule="auto"/>
        <w:jc w:val="both"/>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r w:rsidRPr="00E74A1F">
        <w:rPr>
          <w:rFonts w:ascii="Cambria" w:hAnsi="Cambria" w:cs="Courier New"/>
          <w:sz w:val="22"/>
          <w:szCs w:val="22"/>
        </w:rPr>
        <w:t>Powyższe reguły dotycz</w:t>
      </w:r>
      <w:r w:rsidR="000511E3" w:rsidRPr="00E74A1F">
        <w:rPr>
          <w:rFonts w:ascii="Cambria" w:hAnsi="Cambria" w:cs="Courier New"/>
          <w:sz w:val="22"/>
          <w:szCs w:val="22"/>
        </w:rPr>
        <w:t>ą</w:t>
      </w:r>
      <w:r w:rsidRPr="00E74A1F">
        <w:rPr>
          <w:rFonts w:ascii="Cambria" w:hAnsi="Cambria" w:cs="Courier New"/>
          <w:sz w:val="22"/>
          <w:szCs w:val="22"/>
        </w:rPr>
        <w:t xml:space="preserve"> </w:t>
      </w:r>
      <w:r w:rsidR="00347B42" w:rsidRPr="00E74A1F">
        <w:rPr>
          <w:rFonts w:ascii="Cambria" w:hAnsi="Cambria" w:cs="Courier New"/>
          <w:sz w:val="22"/>
          <w:szCs w:val="22"/>
        </w:rPr>
        <w:t xml:space="preserve">wszystkich </w:t>
      </w:r>
      <w:r w:rsidRPr="00E74A1F">
        <w:rPr>
          <w:rFonts w:ascii="Cambria" w:hAnsi="Cambria" w:cs="Courier New"/>
          <w:sz w:val="22"/>
          <w:szCs w:val="22"/>
        </w:rPr>
        <w:t>sportów</w:t>
      </w:r>
      <w:r w:rsidR="00347B42" w:rsidRPr="00E74A1F">
        <w:rPr>
          <w:rFonts w:ascii="Cambria" w:hAnsi="Cambria" w:cs="Courier New"/>
          <w:sz w:val="22"/>
          <w:szCs w:val="22"/>
        </w:rPr>
        <w:t>.</w:t>
      </w:r>
      <w:r w:rsidRPr="00E74A1F">
        <w:rPr>
          <w:rFonts w:ascii="Cambria" w:hAnsi="Cambria" w:cs="Courier New"/>
          <w:sz w:val="22"/>
          <w:szCs w:val="22"/>
        </w:rPr>
        <w:t xml:space="preserv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347B42" w:rsidP="00866AF4">
      <w:pPr>
        <w:pStyle w:val="Zwykytekst"/>
        <w:spacing w:line="276" w:lineRule="auto"/>
        <w:outlineLvl w:val="1"/>
        <w:rPr>
          <w:rFonts w:ascii="Cambria" w:hAnsi="Cambria" w:cs="Courier New"/>
          <w:sz w:val="22"/>
          <w:szCs w:val="22"/>
        </w:rPr>
      </w:pPr>
      <w:bookmarkStart w:id="152" w:name="_Toc405628537"/>
      <w:r w:rsidRPr="00E74A1F">
        <w:rPr>
          <w:rFonts w:ascii="Cambria" w:hAnsi="Cambria" w:cs="Courier New"/>
          <w:sz w:val="22"/>
          <w:szCs w:val="22"/>
        </w:rPr>
        <w:t>4</w:t>
      </w:r>
      <w:r w:rsidR="00D84042" w:rsidRPr="00E74A1F">
        <w:rPr>
          <w:rFonts w:ascii="Cambria" w:hAnsi="Cambria" w:cs="Courier New"/>
          <w:sz w:val="22"/>
          <w:szCs w:val="22"/>
        </w:rPr>
        <w:t>.</w:t>
      </w:r>
      <w:r w:rsidRPr="00E74A1F">
        <w:rPr>
          <w:rFonts w:ascii="Cambria" w:hAnsi="Cambria" w:cs="Courier New"/>
          <w:sz w:val="22"/>
          <w:szCs w:val="22"/>
        </w:rPr>
        <w:t>1</w:t>
      </w:r>
      <w:r w:rsidR="00D84042" w:rsidRPr="00E74A1F">
        <w:rPr>
          <w:rFonts w:ascii="Cambria" w:hAnsi="Cambria" w:cs="Courier New"/>
          <w:sz w:val="22"/>
          <w:szCs w:val="22"/>
        </w:rPr>
        <w:t xml:space="preserve"> </w:t>
      </w:r>
      <w:r w:rsidRPr="00E74A1F">
        <w:rPr>
          <w:rFonts w:ascii="Cambria" w:hAnsi="Cambria" w:cs="Courier New"/>
          <w:sz w:val="22"/>
          <w:szCs w:val="22"/>
        </w:rPr>
        <w:tab/>
      </w:r>
      <w:r w:rsidR="00D84042" w:rsidRPr="00E74A1F">
        <w:rPr>
          <w:rFonts w:ascii="Cambria" w:hAnsi="Cambria" w:cs="Courier New"/>
          <w:sz w:val="22"/>
          <w:szCs w:val="22"/>
        </w:rPr>
        <w:t>Dla potrzeb klinicznych lub medycyny s</w:t>
      </w:r>
      <w:r w:rsidR="000511E3" w:rsidRPr="00E74A1F">
        <w:rPr>
          <w:rFonts w:ascii="Cambria" w:hAnsi="Cambria" w:cs="Courier New"/>
          <w:sz w:val="22"/>
          <w:szCs w:val="22"/>
        </w:rPr>
        <w:t>ą</w:t>
      </w:r>
      <w:r w:rsidR="00D84042" w:rsidRPr="00E74A1F">
        <w:rPr>
          <w:rFonts w:ascii="Cambria" w:hAnsi="Cambria" w:cs="Courier New"/>
          <w:sz w:val="22"/>
          <w:szCs w:val="22"/>
        </w:rPr>
        <w:t>dowej</w:t>
      </w:r>
      <w:bookmarkEnd w:id="152"/>
    </w:p>
    <w:p w:rsidR="00347B42" w:rsidRPr="00E74A1F" w:rsidRDefault="00347B42" w:rsidP="00535700">
      <w:pPr>
        <w:pStyle w:val="Zwykytekst"/>
        <w:spacing w:line="276" w:lineRule="auto"/>
        <w:rPr>
          <w:rFonts w:ascii="Cambria" w:hAnsi="Cambria" w:cs="Courier New"/>
          <w:sz w:val="22"/>
          <w:szCs w:val="22"/>
        </w:rPr>
      </w:pPr>
    </w:p>
    <w:p w:rsidR="00D84042" w:rsidRPr="00E74A1F" w:rsidRDefault="00347B42" w:rsidP="009912E9">
      <w:pPr>
        <w:pStyle w:val="Zwykytekst"/>
        <w:spacing w:line="276" w:lineRule="auto"/>
        <w:ind w:left="709" w:hanging="709"/>
        <w:jc w:val="both"/>
        <w:rPr>
          <w:rFonts w:ascii="Cambria" w:hAnsi="Cambria" w:cs="Courier New"/>
          <w:sz w:val="22"/>
          <w:szCs w:val="22"/>
        </w:rPr>
      </w:pPr>
      <w:r w:rsidRPr="00E74A1F">
        <w:rPr>
          <w:rFonts w:ascii="Cambria" w:hAnsi="Cambria" w:cs="Courier New"/>
          <w:sz w:val="22"/>
          <w:szCs w:val="22"/>
        </w:rPr>
        <w:tab/>
        <w:t>S</w:t>
      </w:r>
      <w:r w:rsidR="00D84042" w:rsidRPr="00E74A1F">
        <w:rPr>
          <w:rFonts w:ascii="Cambria" w:hAnsi="Cambria" w:cs="Courier New"/>
          <w:sz w:val="22"/>
          <w:szCs w:val="22"/>
        </w:rPr>
        <w:t xml:space="preserve">poradycznie laboratorium </w:t>
      </w:r>
      <w:r w:rsidR="009912E9" w:rsidRPr="00E74A1F">
        <w:rPr>
          <w:rFonts w:ascii="Cambria" w:hAnsi="Cambria" w:cs="Courier New"/>
          <w:sz w:val="22"/>
          <w:szCs w:val="22"/>
        </w:rPr>
        <w:t xml:space="preserve">może być </w:t>
      </w:r>
      <w:r w:rsidR="00D84042" w:rsidRPr="00E74A1F">
        <w:rPr>
          <w:rFonts w:ascii="Cambria" w:hAnsi="Cambria" w:cs="Courier New"/>
          <w:sz w:val="22"/>
          <w:szCs w:val="22"/>
        </w:rPr>
        <w:t>proszone o przeprowadzenie analizy próbki na obecno</w:t>
      </w:r>
      <w:r w:rsidR="000511E3" w:rsidRPr="00E74A1F">
        <w:rPr>
          <w:rFonts w:ascii="Cambria" w:hAnsi="Cambria" w:cs="Courier New"/>
          <w:sz w:val="22"/>
          <w:szCs w:val="22"/>
        </w:rPr>
        <w:t>ś</w:t>
      </w:r>
      <w:r w:rsidR="00D84042" w:rsidRPr="00E74A1F">
        <w:rPr>
          <w:rFonts w:ascii="Cambria" w:hAnsi="Cambria" w:cs="Courier New"/>
          <w:sz w:val="22"/>
          <w:szCs w:val="22"/>
        </w:rPr>
        <w:t>ć zabronionego leku lub substancji endogennej, która prawdopodobnie</w:t>
      </w:r>
      <w:r w:rsidR="009912E9" w:rsidRPr="00E74A1F">
        <w:rPr>
          <w:rFonts w:ascii="Cambria" w:hAnsi="Cambria" w:cs="Courier New"/>
          <w:sz w:val="22"/>
          <w:szCs w:val="22"/>
        </w:rPr>
        <w:t xml:space="preserve"> </w:t>
      </w:r>
      <w:r w:rsidR="00D84042" w:rsidRPr="00E74A1F">
        <w:rPr>
          <w:rFonts w:ascii="Cambria" w:hAnsi="Cambria" w:cs="Courier New"/>
          <w:sz w:val="22"/>
          <w:szCs w:val="22"/>
        </w:rPr>
        <w:t>pochodzi od osoby hospitalizowanej lub chorej by pomóc lekarzowi w procesie diagnostycznym. W takich okoliczno</w:t>
      </w:r>
      <w:r w:rsidR="000511E3" w:rsidRPr="00E74A1F">
        <w:rPr>
          <w:rFonts w:ascii="Cambria" w:hAnsi="Cambria" w:cs="Courier New"/>
          <w:sz w:val="22"/>
          <w:szCs w:val="22"/>
        </w:rPr>
        <w:t>ś</w:t>
      </w:r>
      <w:r w:rsidR="00D84042" w:rsidRPr="00E74A1F">
        <w:rPr>
          <w:rFonts w:ascii="Cambria" w:hAnsi="Cambria" w:cs="Courier New"/>
          <w:sz w:val="22"/>
          <w:szCs w:val="22"/>
        </w:rPr>
        <w:t>ciach dyrektor laboratorium musi wyja</w:t>
      </w:r>
      <w:r w:rsidR="000511E3" w:rsidRPr="00E74A1F">
        <w:rPr>
          <w:rFonts w:ascii="Cambria" w:hAnsi="Cambria" w:cs="Courier New"/>
          <w:sz w:val="22"/>
          <w:szCs w:val="22"/>
        </w:rPr>
        <w:t>ś</w:t>
      </w:r>
      <w:r w:rsidR="00D84042" w:rsidRPr="00E74A1F">
        <w:rPr>
          <w:rFonts w:ascii="Cambria" w:hAnsi="Cambria" w:cs="Courier New"/>
          <w:sz w:val="22"/>
          <w:szCs w:val="22"/>
        </w:rPr>
        <w:t>nić składaj</w:t>
      </w:r>
      <w:r w:rsidR="000511E3" w:rsidRPr="00E74A1F">
        <w:rPr>
          <w:rFonts w:ascii="Cambria" w:hAnsi="Cambria" w:cs="Courier New"/>
          <w:sz w:val="22"/>
          <w:szCs w:val="22"/>
        </w:rPr>
        <w:t>ą</w:t>
      </w:r>
      <w:r w:rsidR="009912E9" w:rsidRPr="00E74A1F">
        <w:rPr>
          <w:rFonts w:ascii="Cambria" w:hAnsi="Cambria" w:cs="Courier New"/>
          <w:sz w:val="22"/>
          <w:szCs w:val="22"/>
        </w:rPr>
        <w:t>cemu wniosek o </w:t>
      </w:r>
      <w:r w:rsidR="00D84042" w:rsidRPr="00E74A1F">
        <w:rPr>
          <w:rFonts w:ascii="Cambria" w:hAnsi="Cambria" w:cs="Courier New"/>
          <w:sz w:val="22"/>
          <w:szCs w:val="22"/>
        </w:rPr>
        <w:t xml:space="preserve">badanie kwestię badania </w:t>
      </w:r>
      <w:r w:rsidR="00E157C8" w:rsidRPr="00E74A1F">
        <w:rPr>
          <w:rFonts w:ascii="Cambria" w:hAnsi="Cambria" w:cs="Courier New"/>
          <w:sz w:val="22"/>
          <w:szCs w:val="22"/>
        </w:rPr>
        <w:t>przesiewowego</w:t>
      </w:r>
      <w:r w:rsidR="00D84042" w:rsidRPr="00E74A1F">
        <w:rPr>
          <w:rFonts w:ascii="Cambria" w:hAnsi="Cambria" w:cs="Courier New"/>
          <w:sz w:val="22"/>
          <w:szCs w:val="22"/>
        </w:rPr>
        <w:t xml:space="preserve"> a następnie zgodzić się</w:t>
      </w:r>
      <w:r w:rsidR="009912E9" w:rsidRPr="00E74A1F">
        <w:rPr>
          <w:rFonts w:ascii="Cambria" w:hAnsi="Cambria" w:cs="Courier New"/>
          <w:sz w:val="22"/>
          <w:szCs w:val="22"/>
        </w:rPr>
        <w:t xml:space="preserve"> </w:t>
      </w:r>
      <w:r w:rsidR="00D84042" w:rsidRPr="00E74A1F">
        <w:rPr>
          <w:rFonts w:ascii="Cambria" w:hAnsi="Cambria" w:cs="Courier New"/>
          <w:sz w:val="22"/>
          <w:szCs w:val="22"/>
        </w:rPr>
        <w:t xml:space="preserve">na przeprowadzenie analizy próbki tylko </w:t>
      </w:r>
      <w:r w:rsidR="00411219" w:rsidRPr="00E74A1F">
        <w:rPr>
          <w:rFonts w:ascii="Cambria" w:hAnsi="Cambria" w:cs="Courier New"/>
          <w:sz w:val="22"/>
          <w:szCs w:val="22"/>
        </w:rPr>
        <w:t>jeżeli</w:t>
      </w:r>
      <w:r w:rsidR="00D84042" w:rsidRPr="00E74A1F">
        <w:rPr>
          <w:rFonts w:ascii="Cambria" w:hAnsi="Cambria" w:cs="Courier New"/>
          <w:sz w:val="22"/>
          <w:szCs w:val="22"/>
        </w:rPr>
        <w:t xml:space="preserve"> do próbki doł</w:t>
      </w:r>
      <w:r w:rsidR="000511E3" w:rsidRPr="00E74A1F">
        <w:rPr>
          <w:rFonts w:ascii="Cambria" w:hAnsi="Cambria" w:cs="Courier New"/>
          <w:sz w:val="22"/>
          <w:szCs w:val="22"/>
        </w:rPr>
        <w:t>ą</w:t>
      </w:r>
      <w:r w:rsidR="00D84042" w:rsidRPr="00E74A1F">
        <w:rPr>
          <w:rFonts w:ascii="Cambria" w:hAnsi="Cambria" w:cs="Courier New"/>
          <w:sz w:val="22"/>
          <w:szCs w:val="22"/>
        </w:rPr>
        <w:t>czony został list, który wyra</w:t>
      </w:r>
      <w:r w:rsidR="000511E3" w:rsidRPr="00E74A1F">
        <w:rPr>
          <w:rFonts w:ascii="Cambria" w:hAnsi="Cambria" w:cs="Courier New"/>
          <w:sz w:val="22"/>
          <w:szCs w:val="22"/>
        </w:rPr>
        <w:t>ź</w:t>
      </w:r>
      <w:r w:rsidR="00D84042" w:rsidRPr="00E74A1F">
        <w:rPr>
          <w:rFonts w:ascii="Cambria" w:hAnsi="Cambria" w:cs="Courier New"/>
          <w:sz w:val="22"/>
          <w:szCs w:val="22"/>
        </w:rPr>
        <w:t xml:space="preserve">nie potwierdza, że próbka przeznaczona jest do celów diagnostycznych lub leczniczych.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9912E9">
      <w:pPr>
        <w:pStyle w:val="Zwykytekst"/>
        <w:spacing w:line="276" w:lineRule="auto"/>
        <w:ind w:firstLine="708"/>
        <w:rPr>
          <w:rFonts w:ascii="Cambria" w:hAnsi="Cambria" w:cs="Courier New"/>
          <w:sz w:val="22"/>
          <w:szCs w:val="22"/>
        </w:rPr>
      </w:pPr>
      <w:r w:rsidRPr="00E74A1F">
        <w:rPr>
          <w:rFonts w:ascii="Cambria" w:hAnsi="Cambria" w:cs="Courier New"/>
          <w:sz w:val="22"/>
          <w:szCs w:val="22"/>
        </w:rPr>
        <w:t>List musi także wyja</w:t>
      </w:r>
      <w:r w:rsidR="000511E3" w:rsidRPr="00E74A1F">
        <w:rPr>
          <w:rFonts w:ascii="Cambria" w:hAnsi="Cambria" w:cs="Courier New"/>
          <w:sz w:val="22"/>
          <w:szCs w:val="22"/>
        </w:rPr>
        <w:t>ś</w:t>
      </w:r>
      <w:r w:rsidRPr="00E74A1F">
        <w:rPr>
          <w:rFonts w:ascii="Cambria" w:hAnsi="Cambria" w:cs="Courier New"/>
          <w:sz w:val="22"/>
          <w:szCs w:val="22"/>
        </w:rPr>
        <w:t xml:space="preserve">niać medyczne powody badania. </w:t>
      </w:r>
    </w:p>
    <w:p w:rsidR="009912E9" w:rsidRPr="00E74A1F" w:rsidRDefault="009912E9" w:rsidP="009912E9">
      <w:pPr>
        <w:pStyle w:val="Zwykytekst"/>
        <w:spacing w:line="276" w:lineRule="auto"/>
        <w:ind w:firstLine="708"/>
        <w:rPr>
          <w:rFonts w:ascii="Cambria" w:hAnsi="Cambria" w:cs="Courier New"/>
          <w:sz w:val="22"/>
          <w:szCs w:val="22"/>
        </w:rPr>
      </w:pPr>
    </w:p>
    <w:p w:rsidR="009912E9" w:rsidRPr="00E74A1F" w:rsidRDefault="009912E9" w:rsidP="009912E9">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Prace wykonywane na potrzeby medycyny sądowej i/lub dochodzeń mogą być wykonywane, ale obowiązuje wówczas zasada należytej staranności, zgodnie z którą o wykonanie takich prac może zwrócić się jedynie właściwa agencja lub organ. Laboratorium nie powinno wykonywać żadnych prac analitycznych ani przygotowywać ekspertyz, które świadomie podważają integralność naukowej ważności konkretnych prac wykonanych w ramach programu antydopingowego.</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866AF4">
      <w:pPr>
        <w:pStyle w:val="Zwykytekst"/>
        <w:spacing w:line="276" w:lineRule="auto"/>
        <w:outlineLvl w:val="1"/>
        <w:rPr>
          <w:rFonts w:ascii="Cambria" w:hAnsi="Cambria" w:cs="Courier New"/>
          <w:sz w:val="22"/>
          <w:szCs w:val="22"/>
        </w:rPr>
      </w:pPr>
      <w:bookmarkStart w:id="153" w:name="_Toc405628538"/>
      <w:r w:rsidRPr="00E74A1F">
        <w:rPr>
          <w:rFonts w:ascii="Cambria" w:hAnsi="Cambria" w:cs="Courier New"/>
          <w:sz w:val="22"/>
          <w:szCs w:val="22"/>
        </w:rPr>
        <w:t>4</w:t>
      </w:r>
      <w:r w:rsidR="009912E9" w:rsidRPr="00E74A1F">
        <w:rPr>
          <w:rFonts w:ascii="Cambria" w:hAnsi="Cambria" w:cs="Courier New"/>
          <w:sz w:val="22"/>
          <w:szCs w:val="22"/>
        </w:rPr>
        <w:t>.2</w:t>
      </w:r>
      <w:r w:rsidR="009912E9" w:rsidRPr="00E74A1F">
        <w:rPr>
          <w:rFonts w:ascii="Cambria" w:hAnsi="Cambria" w:cs="Courier New"/>
          <w:sz w:val="22"/>
          <w:szCs w:val="22"/>
        </w:rPr>
        <w:tab/>
      </w:r>
      <w:r w:rsidRPr="00E74A1F">
        <w:rPr>
          <w:rFonts w:ascii="Cambria" w:hAnsi="Cambria" w:cs="Courier New"/>
          <w:sz w:val="22"/>
          <w:szCs w:val="22"/>
        </w:rPr>
        <w:t xml:space="preserve"> Inne badania </w:t>
      </w:r>
      <w:r w:rsidR="009912E9" w:rsidRPr="00E74A1F">
        <w:rPr>
          <w:rFonts w:ascii="Cambria" w:hAnsi="Cambria" w:cs="Courier New"/>
          <w:sz w:val="22"/>
          <w:szCs w:val="22"/>
        </w:rPr>
        <w:t>analityczne</w:t>
      </w:r>
      <w:bookmarkEnd w:id="153"/>
    </w:p>
    <w:p w:rsidR="009912E9" w:rsidRPr="00E74A1F" w:rsidRDefault="009912E9" w:rsidP="00535700">
      <w:pPr>
        <w:pStyle w:val="Zwykytekst"/>
        <w:spacing w:line="276" w:lineRule="auto"/>
        <w:rPr>
          <w:rFonts w:ascii="Cambria" w:hAnsi="Cambria" w:cs="Courier New"/>
          <w:sz w:val="22"/>
          <w:szCs w:val="22"/>
        </w:rPr>
      </w:pPr>
    </w:p>
    <w:p w:rsidR="00D84042" w:rsidRPr="00E74A1F" w:rsidRDefault="00411219" w:rsidP="009912E9">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Jeżeli</w:t>
      </w:r>
      <w:r w:rsidR="00D84042" w:rsidRPr="00E74A1F">
        <w:rPr>
          <w:rFonts w:ascii="Cambria" w:hAnsi="Cambria" w:cs="Courier New"/>
          <w:sz w:val="22"/>
          <w:szCs w:val="22"/>
        </w:rPr>
        <w:t xml:space="preserve"> laboratorium przyjmie próbki od instytucji, która nie jest organem</w:t>
      </w:r>
      <w:r w:rsidR="009912E9" w:rsidRPr="00E74A1F">
        <w:rPr>
          <w:rFonts w:ascii="Cambria" w:hAnsi="Cambria" w:cs="Courier New"/>
          <w:sz w:val="22"/>
          <w:szCs w:val="22"/>
        </w:rPr>
        <w:t xml:space="preserve"> odpowiedzialnym za </w:t>
      </w:r>
      <w:r w:rsidR="00D84042" w:rsidRPr="00E74A1F">
        <w:rPr>
          <w:rFonts w:ascii="Cambria" w:hAnsi="Cambria" w:cs="Courier New"/>
          <w:sz w:val="22"/>
          <w:szCs w:val="22"/>
        </w:rPr>
        <w:t xml:space="preserve">badania uznanym przez </w:t>
      </w:r>
      <w:r w:rsidR="000511E3" w:rsidRPr="00E74A1F">
        <w:rPr>
          <w:rFonts w:ascii="Cambria" w:hAnsi="Cambria" w:cs="Courier New"/>
          <w:sz w:val="22"/>
          <w:szCs w:val="22"/>
        </w:rPr>
        <w:t>Ś</w:t>
      </w:r>
      <w:r w:rsidR="00D84042" w:rsidRPr="00E74A1F">
        <w:rPr>
          <w:rFonts w:ascii="Cambria" w:hAnsi="Cambria" w:cs="Courier New"/>
          <w:sz w:val="22"/>
          <w:szCs w:val="22"/>
        </w:rPr>
        <w:t>wiatowy Kodeks Antydopingowy,</w:t>
      </w:r>
      <w:r w:rsidR="009912E9" w:rsidRPr="00E74A1F">
        <w:rPr>
          <w:rFonts w:ascii="Cambria" w:hAnsi="Cambria" w:cs="Courier New"/>
          <w:sz w:val="22"/>
          <w:szCs w:val="22"/>
        </w:rPr>
        <w:t xml:space="preserve"> </w:t>
      </w:r>
      <w:r w:rsidR="00D84042" w:rsidRPr="00E74A1F">
        <w:rPr>
          <w:rFonts w:ascii="Cambria" w:hAnsi="Cambria" w:cs="Courier New"/>
          <w:sz w:val="22"/>
          <w:szCs w:val="22"/>
        </w:rPr>
        <w:t>dyrektor laboratorium ma obowi</w:t>
      </w:r>
      <w:r w:rsidR="000511E3" w:rsidRPr="00E74A1F">
        <w:rPr>
          <w:rFonts w:ascii="Cambria" w:hAnsi="Cambria" w:cs="Courier New"/>
          <w:sz w:val="22"/>
          <w:szCs w:val="22"/>
        </w:rPr>
        <w:t>ą</w:t>
      </w:r>
      <w:r w:rsidR="00D84042" w:rsidRPr="00E74A1F">
        <w:rPr>
          <w:rFonts w:ascii="Cambria" w:hAnsi="Cambria" w:cs="Courier New"/>
          <w:sz w:val="22"/>
          <w:szCs w:val="22"/>
        </w:rPr>
        <w:t xml:space="preserve">zek dopilnowania, aby </w:t>
      </w:r>
      <w:r w:rsidR="009912E9" w:rsidRPr="00E74A1F">
        <w:rPr>
          <w:rFonts w:ascii="Cambria" w:hAnsi="Cambria" w:cs="Courier New"/>
          <w:sz w:val="22"/>
          <w:szCs w:val="22"/>
        </w:rPr>
        <w:t xml:space="preserve">wszelkie niekorzystne </w:t>
      </w:r>
      <w:r w:rsidR="00D84042" w:rsidRPr="00E74A1F">
        <w:rPr>
          <w:rFonts w:ascii="Cambria" w:hAnsi="Cambria" w:cs="Courier New"/>
          <w:sz w:val="22"/>
          <w:szCs w:val="22"/>
        </w:rPr>
        <w:t xml:space="preserve">wyniki </w:t>
      </w:r>
      <w:r w:rsidR="009912E9" w:rsidRPr="00E74A1F">
        <w:rPr>
          <w:rFonts w:ascii="Cambria" w:hAnsi="Cambria" w:cs="Courier New"/>
          <w:sz w:val="22"/>
          <w:szCs w:val="22"/>
        </w:rPr>
        <w:lastRenderedPageBreak/>
        <w:t>badań</w:t>
      </w:r>
      <w:r w:rsidR="00D84042" w:rsidRPr="00E74A1F">
        <w:rPr>
          <w:rFonts w:ascii="Cambria" w:hAnsi="Cambria" w:cs="Courier New"/>
          <w:sz w:val="22"/>
          <w:szCs w:val="22"/>
        </w:rPr>
        <w:t xml:space="preserve"> były </w:t>
      </w:r>
      <w:r w:rsidR="009912E9" w:rsidRPr="00E74A1F">
        <w:rPr>
          <w:rFonts w:ascii="Cambria" w:hAnsi="Cambria" w:cs="Courier New"/>
          <w:sz w:val="22"/>
          <w:szCs w:val="22"/>
        </w:rPr>
        <w:t xml:space="preserve">przetwarzane zgodnie z Kodeksem a wyniki nie mogą być </w:t>
      </w:r>
      <w:r w:rsidR="00D84042" w:rsidRPr="00E74A1F">
        <w:rPr>
          <w:rFonts w:ascii="Cambria" w:hAnsi="Cambria" w:cs="Courier New"/>
          <w:sz w:val="22"/>
          <w:szCs w:val="22"/>
        </w:rPr>
        <w:t xml:space="preserve">używane </w:t>
      </w:r>
      <w:r w:rsidR="009912E9" w:rsidRPr="00E74A1F">
        <w:rPr>
          <w:rFonts w:ascii="Cambria" w:hAnsi="Cambria" w:cs="Courier New"/>
          <w:sz w:val="22"/>
          <w:szCs w:val="22"/>
        </w:rPr>
        <w:t xml:space="preserve">w żaden sposób przez zawodnika lub osobę powiązaną w celu uniknięcia </w:t>
      </w:r>
      <w:r w:rsidR="00D84042" w:rsidRPr="00E74A1F">
        <w:rPr>
          <w:rFonts w:ascii="Cambria" w:hAnsi="Cambria" w:cs="Courier New"/>
          <w:sz w:val="22"/>
          <w:szCs w:val="22"/>
        </w:rPr>
        <w:t xml:space="preserve">wykrycia.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B354F5">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Laboratorium nie powinno </w:t>
      </w:r>
      <w:r w:rsidR="009912E9" w:rsidRPr="00E74A1F">
        <w:rPr>
          <w:rFonts w:ascii="Cambria" w:hAnsi="Cambria" w:cs="Courier New"/>
          <w:sz w:val="22"/>
          <w:szCs w:val="22"/>
        </w:rPr>
        <w:t>analizować materiałów komercyjnych lub preparatów</w:t>
      </w:r>
      <w:r w:rsidRPr="00E74A1F">
        <w:rPr>
          <w:rFonts w:ascii="Cambria" w:hAnsi="Cambria" w:cs="Courier New"/>
          <w:sz w:val="22"/>
          <w:szCs w:val="22"/>
        </w:rPr>
        <w:t xml:space="preserve">, </w:t>
      </w:r>
      <w:r w:rsidR="009912E9" w:rsidRPr="00E74A1F">
        <w:rPr>
          <w:rFonts w:ascii="Cambria" w:hAnsi="Cambria" w:cs="Courier New"/>
          <w:sz w:val="22"/>
          <w:szCs w:val="22"/>
        </w:rPr>
        <w:t xml:space="preserve">(np. </w:t>
      </w:r>
      <w:r w:rsidR="00B354F5" w:rsidRPr="00E74A1F">
        <w:rPr>
          <w:rFonts w:ascii="Cambria" w:hAnsi="Cambria" w:cs="Courier New"/>
          <w:sz w:val="22"/>
          <w:szCs w:val="22"/>
        </w:rPr>
        <w:t>odżywek), chyba że zażąda tego wyraźnie organizacja antydopingowa w ramach badania sprawy o naruszenie przepisów antydopingowych.</w:t>
      </w:r>
      <w:r w:rsidRPr="00E74A1F">
        <w:rPr>
          <w:rFonts w:ascii="Cambria" w:hAnsi="Cambria" w:cs="Courier New"/>
          <w:sz w:val="22"/>
          <w:szCs w:val="22"/>
        </w:rPr>
        <w:t xml:space="preserve"> Laboratorium nie </w:t>
      </w:r>
      <w:r w:rsidR="00B354F5" w:rsidRPr="00E74A1F">
        <w:rPr>
          <w:rFonts w:ascii="Cambria" w:hAnsi="Cambria" w:cs="Courier New"/>
          <w:sz w:val="22"/>
          <w:szCs w:val="22"/>
        </w:rPr>
        <w:t xml:space="preserve">wolno </w:t>
      </w:r>
      <w:r w:rsidRPr="00E74A1F">
        <w:rPr>
          <w:rFonts w:ascii="Cambria" w:hAnsi="Cambria" w:cs="Courier New"/>
          <w:sz w:val="22"/>
          <w:szCs w:val="22"/>
        </w:rPr>
        <w:t xml:space="preserve">podawać wyników, </w:t>
      </w:r>
      <w:r w:rsidR="00B354F5" w:rsidRPr="00E74A1F">
        <w:rPr>
          <w:rFonts w:ascii="Cambria" w:hAnsi="Cambria" w:cs="Courier New"/>
          <w:sz w:val="22"/>
          <w:szCs w:val="22"/>
        </w:rPr>
        <w:t xml:space="preserve">dokumentacji ani udzielać porad, </w:t>
      </w:r>
      <w:r w:rsidRPr="00E74A1F">
        <w:rPr>
          <w:rFonts w:ascii="Cambria" w:hAnsi="Cambria" w:cs="Courier New"/>
          <w:sz w:val="22"/>
          <w:szCs w:val="22"/>
        </w:rPr>
        <w:t>które w jakikolwiek sposób sugeruj</w:t>
      </w:r>
      <w:r w:rsidR="000511E3" w:rsidRPr="00E74A1F">
        <w:rPr>
          <w:rFonts w:ascii="Cambria" w:hAnsi="Cambria" w:cs="Courier New"/>
          <w:sz w:val="22"/>
          <w:szCs w:val="22"/>
        </w:rPr>
        <w:t>ą</w:t>
      </w:r>
      <w:r w:rsidRPr="00E74A1F">
        <w:rPr>
          <w:rFonts w:ascii="Cambria" w:hAnsi="Cambria" w:cs="Courier New"/>
          <w:sz w:val="22"/>
          <w:szCs w:val="22"/>
        </w:rPr>
        <w:t xml:space="preserve"> poparcie dla produktów lub usług.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B354F5" w:rsidP="00866AF4">
      <w:pPr>
        <w:pStyle w:val="Zwykytekst"/>
        <w:spacing w:line="276" w:lineRule="auto"/>
        <w:outlineLvl w:val="1"/>
        <w:rPr>
          <w:rFonts w:ascii="Cambria" w:hAnsi="Cambria" w:cs="Courier New"/>
          <w:sz w:val="22"/>
          <w:szCs w:val="22"/>
        </w:rPr>
      </w:pPr>
      <w:bookmarkStart w:id="154" w:name="_Toc405628539"/>
      <w:r w:rsidRPr="00E74A1F">
        <w:rPr>
          <w:rFonts w:ascii="Cambria" w:hAnsi="Cambria" w:cs="Courier New"/>
          <w:sz w:val="22"/>
          <w:szCs w:val="22"/>
        </w:rPr>
        <w:t>4.</w:t>
      </w:r>
      <w:r w:rsidR="00D84042" w:rsidRPr="00E74A1F">
        <w:rPr>
          <w:rFonts w:ascii="Cambria" w:hAnsi="Cambria" w:cs="Courier New"/>
          <w:sz w:val="22"/>
          <w:szCs w:val="22"/>
        </w:rPr>
        <w:t>3</w:t>
      </w:r>
      <w:r w:rsidRPr="00E74A1F">
        <w:rPr>
          <w:rFonts w:ascii="Cambria" w:hAnsi="Cambria" w:cs="Courier New"/>
          <w:sz w:val="22"/>
          <w:szCs w:val="22"/>
        </w:rPr>
        <w:tab/>
      </w:r>
      <w:r w:rsidR="00D84042" w:rsidRPr="00E74A1F">
        <w:rPr>
          <w:rFonts w:ascii="Cambria" w:hAnsi="Cambria" w:cs="Courier New"/>
          <w:sz w:val="22"/>
          <w:szCs w:val="22"/>
        </w:rPr>
        <w:t xml:space="preserve"> Wymiana informacji i zasobów</w:t>
      </w:r>
      <w:bookmarkEnd w:id="154"/>
      <w:r w:rsidR="00D84042" w:rsidRPr="00E74A1F">
        <w:rPr>
          <w:rFonts w:ascii="Cambria" w:hAnsi="Cambria" w:cs="Courier New"/>
          <w:sz w:val="22"/>
          <w:szCs w:val="22"/>
        </w:rPr>
        <w:t xml:space="preserve"> </w:t>
      </w:r>
    </w:p>
    <w:p w:rsidR="00B354F5" w:rsidRPr="00E74A1F" w:rsidRDefault="00B354F5" w:rsidP="00535700">
      <w:pPr>
        <w:pStyle w:val="Zwykytekst"/>
        <w:spacing w:line="276" w:lineRule="auto"/>
        <w:rPr>
          <w:rFonts w:ascii="Cambria" w:hAnsi="Cambria" w:cs="Courier New"/>
          <w:sz w:val="22"/>
          <w:szCs w:val="22"/>
        </w:rPr>
      </w:pPr>
    </w:p>
    <w:p w:rsidR="00D84042" w:rsidRPr="00E74A1F" w:rsidRDefault="00B354F5" w:rsidP="00B354F5">
      <w:pPr>
        <w:pStyle w:val="Zwykytekst"/>
        <w:spacing w:line="276" w:lineRule="auto"/>
        <w:ind w:firstLine="708"/>
        <w:rPr>
          <w:rFonts w:ascii="Cambria" w:hAnsi="Cambria" w:cs="Courier New"/>
          <w:sz w:val="22"/>
          <w:szCs w:val="22"/>
        </w:rPr>
      </w:pPr>
      <w:r w:rsidRPr="00E74A1F">
        <w:rPr>
          <w:rFonts w:ascii="Cambria" w:hAnsi="Cambria" w:cs="Courier New"/>
          <w:sz w:val="22"/>
          <w:szCs w:val="22"/>
        </w:rPr>
        <w:t>4.3.1</w:t>
      </w:r>
      <w:r w:rsidRPr="00E74A1F">
        <w:rPr>
          <w:rFonts w:ascii="Cambria" w:hAnsi="Cambria" w:cs="Courier New"/>
          <w:sz w:val="22"/>
          <w:szCs w:val="22"/>
        </w:rPr>
        <w:tab/>
      </w:r>
      <w:r w:rsidR="00D84042" w:rsidRPr="00E74A1F">
        <w:rPr>
          <w:rFonts w:ascii="Cambria" w:hAnsi="Cambria" w:cs="Courier New"/>
          <w:sz w:val="22"/>
          <w:szCs w:val="22"/>
        </w:rPr>
        <w:t xml:space="preserve">Nowe substancje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D84042" w:rsidP="00B354F5">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 xml:space="preserve">Laboratoria akredytowane przez WADA do przeprowadzania kontroli </w:t>
      </w:r>
      <w:r w:rsidR="00CB4F38" w:rsidRPr="00E74A1F">
        <w:rPr>
          <w:rFonts w:ascii="Cambria" w:hAnsi="Cambria" w:cs="Courier New"/>
          <w:sz w:val="22"/>
          <w:szCs w:val="22"/>
        </w:rPr>
        <w:t>antydopingowej</w:t>
      </w:r>
      <w:r w:rsidR="00B354F5" w:rsidRPr="00E74A1F">
        <w:rPr>
          <w:rFonts w:ascii="Cambria" w:hAnsi="Cambria" w:cs="Courier New"/>
          <w:sz w:val="22"/>
          <w:szCs w:val="22"/>
        </w:rPr>
        <w:t xml:space="preserve"> </w:t>
      </w:r>
      <w:r w:rsidRPr="00E74A1F">
        <w:rPr>
          <w:rFonts w:ascii="Cambria" w:hAnsi="Cambria" w:cs="Courier New"/>
          <w:sz w:val="22"/>
          <w:szCs w:val="22"/>
        </w:rPr>
        <w:t>informuj</w:t>
      </w:r>
      <w:r w:rsidR="000511E3" w:rsidRPr="00E74A1F">
        <w:rPr>
          <w:rFonts w:ascii="Cambria" w:hAnsi="Cambria" w:cs="Courier New"/>
          <w:sz w:val="22"/>
          <w:szCs w:val="22"/>
        </w:rPr>
        <w:t>ą</w:t>
      </w:r>
      <w:r w:rsidRPr="00E74A1F">
        <w:rPr>
          <w:rFonts w:ascii="Cambria" w:hAnsi="Cambria" w:cs="Courier New"/>
          <w:sz w:val="22"/>
          <w:szCs w:val="22"/>
        </w:rPr>
        <w:t xml:space="preserve"> WADA o każdym wykryciu nowego lub podejrzanego </w:t>
      </w:r>
      <w:r w:rsidR="000511E3" w:rsidRPr="00E74A1F">
        <w:rPr>
          <w:rFonts w:ascii="Cambria" w:hAnsi="Cambria" w:cs="Courier New"/>
          <w:sz w:val="22"/>
          <w:szCs w:val="22"/>
        </w:rPr>
        <w:t>ś</w:t>
      </w:r>
      <w:r w:rsidRPr="00E74A1F">
        <w:rPr>
          <w:rFonts w:ascii="Cambria" w:hAnsi="Cambria" w:cs="Courier New"/>
          <w:sz w:val="22"/>
          <w:szCs w:val="22"/>
        </w:rPr>
        <w:t>rodka dopinguj</w:t>
      </w:r>
      <w:r w:rsidR="000511E3" w:rsidRPr="00E74A1F">
        <w:rPr>
          <w:rFonts w:ascii="Cambria" w:hAnsi="Cambria" w:cs="Courier New"/>
          <w:sz w:val="22"/>
          <w:szCs w:val="22"/>
        </w:rPr>
        <w:t>ą</w:t>
      </w:r>
      <w:r w:rsidR="00B354F5" w:rsidRPr="00E74A1F">
        <w:rPr>
          <w:rFonts w:ascii="Cambria" w:hAnsi="Cambria" w:cs="Courier New"/>
          <w:sz w:val="22"/>
          <w:szCs w:val="22"/>
        </w:rPr>
        <w:t>cego.</w:t>
      </w:r>
    </w:p>
    <w:p w:rsidR="00B354F5" w:rsidRPr="00E74A1F" w:rsidRDefault="00B354F5" w:rsidP="00B354F5">
      <w:pPr>
        <w:pStyle w:val="Zwykytekst"/>
        <w:spacing w:line="276" w:lineRule="auto"/>
        <w:ind w:left="709" w:hanging="1"/>
        <w:jc w:val="both"/>
        <w:rPr>
          <w:rFonts w:ascii="Cambria" w:hAnsi="Cambria" w:cs="Courier New"/>
          <w:sz w:val="22"/>
          <w:szCs w:val="22"/>
        </w:rPr>
      </w:pPr>
    </w:p>
    <w:p w:rsidR="00D84042" w:rsidRPr="00E74A1F" w:rsidRDefault="00B354F5" w:rsidP="00B354F5">
      <w:pPr>
        <w:pStyle w:val="Zwykytekst"/>
        <w:spacing w:line="276" w:lineRule="auto"/>
        <w:ind w:left="709" w:hanging="1"/>
        <w:jc w:val="both"/>
        <w:rPr>
          <w:rFonts w:ascii="Cambria" w:hAnsi="Cambria" w:cs="Courier New"/>
          <w:sz w:val="22"/>
          <w:szCs w:val="22"/>
        </w:rPr>
      </w:pPr>
      <w:r w:rsidRPr="00E74A1F">
        <w:rPr>
          <w:rFonts w:ascii="Cambria" w:hAnsi="Cambria" w:cs="Courier New"/>
          <w:sz w:val="22"/>
          <w:szCs w:val="22"/>
        </w:rPr>
        <w:t>G</w:t>
      </w:r>
      <w:r w:rsidR="00D84042" w:rsidRPr="00E74A1F">
        <w:rPr>
          <w:rFonts w:ascii="Cambria" w:hAnsi="Cambria" w:cs="Courier New"/>
          <w:sz w:val="22"/>
          <w:szCs w:val="22"/>
        </w:rPr>
        <w:t>dy to możliwe, laboratoria będ</w:t>
      </w:r>
      <w:r w:rsidR="000511E3" w:rsidRPr="00E74A1F">
        <w:rPr>
          <w:rFonts w:ascii="Cambria" w:hAnsi="Cambria" w:cs="Courier New"/>
          <w:sz w:val="22"/>
          <w:szCs w:val="22"/>
        </w:rPr>
        <w:t>ą</w:t>
      </w:r>
      <w:r w:rsidR="00D84042" w:rsidRPr="00E74A1F">
        <w:rPr>
          <w:rFonts w:ascii="Cambria" w:hAnsi="Cambria" w:cs="Courier New"/>
          <w:sz w:val="22"/>
          <w:szCs w:val="22"/>
        </w:rPr>
        <w:t xml:space="preserve"> wymieniały się informacjami na temat wykrycia</w:t>
      </w:r>
      <w:r w:rsidRPr="00E74A1F">
        <w:rPr>
          <w:rFonts w:ascii="Cambria" w:hAnsi="Cambria" w:cs="Courier New"/>
          <w:sz w:val="22"/>
          <w:szCs w:val="22"/>
        </w:rPr>
        <w:t xml:space="preserve"> </w:t>
      </w:r>
      <w:r w:rsidR="00D84042" w:rsidRPr="00E74A1F">
        <w:rPr>
          <w:rFonts w:ascii="Cambria" w:hAnsi="Cambria" w:cs="Courier New"/>
          <w:sz w:val="22"/>
          <w:szCs w:val="22"/>
        </w:rPr>
        <w:t xml:space="preserve">potencjalnych nowych lub rzadko wykrywanych </w:t>
      </w:r>
      <w:r w:rsidR="000511E3" w:rsidRPr="00E74A1F">
        <w:rPr>
          <w:rFonts w:ascii="Cambria" w:hAnsi="Cambria" w:cs="Courier New"/>
          <w:sz w:val="22"/>
          <w:szCs w:val="22"/>
        </w:rPr>
        <w:t>ś</w:t>
      </w:r>
      <w:r w:rsidR="00D84042" w:rsidRPr="00E74A1F">
        <w:rPr>
          <w:rFonts w:ascii="Cambria" w:hAnsi="Cambria" w:cs="Courier New"/>
          <w:sz w:val="22"/>
          <w:szCs w:val="22"/>
        </w:rPr>
        <w:t>rodków dopinguj</w:t>
      </w:r>
      <w:r w:rsidR="000511E3" w:rsidRPr="00E74A1F">
        <w:rPr>
          <w:rFonts w:ascii="Cambria" w:hAnsi="Cambria" w:cs="Courier New"/>
          <w:sz w:val="22"/>
          <w:szCs w:val="22"/>
        </w:rPr>
        <w:t>ą</w:t>
      </w:r>
      <w:r w:rsidR="00D84042" w:rsidRPr="00E74A1F">
        <w:rPr>
          <w:rFonts w:ascii="Cambria" w:hAnsi="Cambria" w:cs="Courier New"/>
          <w:sz w:val="22"/>
          <w:szCs w:val="22"/>
        </w:rPr>
        <w:t xml:space="preserve">cych.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B354F5" w:rsidP="00B354F5">
      <w:pPr>
        <w:pStyle w:val="Zwykytekst"/>
        <w:spacing w:line="276" w:lineRule="auto"/>
        <w:ind w:firstLine="708"/>
        <w:rPr>
          <w:rFonts w:ascii="Cambria" w:hAnsi="Cambria" w:cs="Courier New"/>
          <w:sz w:val="22"/>
          <w:szCs w:val="22"/>
        </w:rPr>
      </w:pPr>
      <w:r w:rsidRPr="00E74A1F">
        <w:rPr>
          <w:rFonts w:ascii="Cambria" w:hAnsi="Cambria" w:cs="Courier New"/>
          <w:sz w:val="22"/>
          <w:szCs w:val="22"/>
        </w:rPr>
        <w:t>5.3.2</w:t>
      </w:r>
      <w:r w:rsidRPr="00E74A1F">
        <w:rPr>
          <w:rFonts w:ascii="Cambria" w:hAnsi="Cambria" w:cs="Courier New"/>
          <w:sz w:val="22"/>
          <w:szCs w:val="22"/>
        </w:rPr>
        <w:tab/>
      </w:r>
      <w:r w:rsidR="00D84042" w:rsidRPr="00E74A1F">
        <w:rPr>
          <w:rFonts w:ascii="Cambria" w:hAnsi="Cambria" w:cs="Courier New"/>
          <w:sz w:val="22"/>
          <w:szCs w:val="22"/>
        </w:rPr>
        <w:t xml:space="preserve"> Wymiana wiedzy </w:t>
      </w:r>
    </w:p>
    <w:p w:rsidR="00B354F5" w:rsidRPr="00E74A1F" w:rsidRDefault="00B354F5" w:rsidP="00535700">
      <w:pPr>
        <w:pStyle w:val="Zwykytekst"/>
        <w:spacing w:line="276" w:lineRule="auto"/>
        <w:rPr>
          <w:rFonts w:ascii="Cambria" w:hAnsi="Cambria" w:cs="Courier New"/>
          <w:sz w:val="22"/>
          <w:szCs w:val="22"/>
        </w:rPr>
      </w:pPr>
    </w:p>
    <w:p w:rsidR="00D84042" w:rsidRPr="00E74A1F" w:rsidRDefault="00B354F5" w:rsidP="00B354F5">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Gdy dyrektor laboratorium uzyska wiedzę na temat nowej substancji, metody lub praktyki, informuje o tym WADA w ciągu </w:t>
      </w:r>
      <w:r w:rsidR="00D84042" w:rsidRPr="00E74A1F">
        <w:rPr>
          <w:rFonts w:ascii="Cambria" w:hAnsi="Cambria" w:cs="Courier New"/>
          <w:sz w:val="22"/>
          <w:szCs w:val="22"/>
        </w:rPr>
        <w:t>sze</w:t>
      </w:r>
      <w:r w:rsidR="000511E3" w:rsidRPr="00E74A1F">
        <w:rPr>
          <w:rFonts w:ascii="Cambria" w:hAnsi="Cambria" w:cs="Courier New"/>
          <w:sz w:val="22"/>
          <w:szCs w:val="22"/>
        </w:rPr>
        <w:t>ś</w:t>
      </w:r>
      <w:r w:rsidR="00D84042" w:rsidRPr="00E74A1F">
        <w:rPr>
          <w:rFonts w:ascii="Cambria" w:hAnsi="Cambria" w:cs="Courier New"/>
          <w:sz w:val="22"/>
          <w:szCs w:val="22"/>
        </w:rPr>
        <w:t>ćdziesięciu dni</w:t>
      </w:r>
      <w:r w:rsidRPr="00E74A1F">
        <w:rPr>
          <w:rFonts w:ascii="Cambria" w:hAnsi="Cambria" w:cs="Courier New"/>
          <w:sz w:val="22"/>
          <w:szCs w:val="22"/>
        </w:rPr>
        <w:t>.</w:t>
      </w:r>
      <w:r w:rsidR="00D84042" w:rsidRPr="00E74A1F">
        <w:rPr>
          <w:rFonts w:ascii="Cambria" w:hAnsi="Cambria" w:cs="Courier New"/>
          <w:sz w:val="22"/>
          <w:szCs w:val="22"/>
        </w:rPr>
        <w:t xml:space="preserve"> Może to mieć miejsce poprzez udział w spotkaniach naukowych, publikację wyników badań, wymianę konkretnych szczegółów </w:t>
      </w:r>
      <w:r w:rsidRPr="00E74A1F">
        <w:rPr>
          <w:rFonts w:ascii="Cambria" w:hAnsi="Cambria" w:cs="Courier New"/>
          <w:sz w:val="22"/>
          <w:szCs w:val="22"/>
        </w:rPr>
        <w:t xml:space="preserve">na temat </w:t>
      </w:r>
      <w:r w:rsidR="00D84042" w:rsidRPr="00E74A1F">
        <w:rPr>
          <w:rFonts w:ascii="Cambria" w:hAnsi="Cambria" w:cs="Courier New"/>
          <w:sz w:val="22"/>
          <w:szCs w:val="22"/>
        </w:rPr>
        <w:t>metodologii niezbędnej do wykrycia oraz współpracę z WADA w upowszechnianiu informacji poprzez przygotowanie substancji referencyjnej lub badania wydalania biologicznego lub informacji dotycz</w:t>
      </w:r>
      <w:r w:rsidR="000511E3" w:rsidRPr="00E74A1F">
        <w:rPr>
          <w:rFonts w:ascii="Cambria" w:hAnsi="Cambria" w:cs="Courier New"/>
          <w:sz w:val="22"/>
          <w:szCs w:val="22"/>
        </w:rPr>
        <w:t>ą</w:t>
      </w:r>
      <w:r w:rsidR="00D84042" w:rsidRPr="00E74A1F">
        <w:rPr>
          <w:rFonts w:ascii="Cambria" w:hAnsi="Cambria" w:cs="Courier New"/>
          <w:sz w:val="22"/>
          <w:szCs w:val="22"/>
        </w:rPr>
        <w:t xml:space="preserve">cej zatrzymania chromatograficznego i widm spektrometrii masowej substancji lub jej metabolitów. Dyrektor </w:t>
      </w:r>
      <w:r w:rsidRPr="00E74A1F">
        <w:rPr>
          <w:rFonts w:ascii="Cambria" w:hAnsi="Cambria" w:cs="Courier New"/>
          <w:sz w:val="22"/>
          <w:szCs w:val="22"/>
        </w:rPr>
        <w:t xml:space="preserve">lub </w:t>
      </w:r>
      <w:r w:rsidR="00D84042" w:rsidRPr="00E74A1F">
        <w:rPr>
          <w:rFonts w:ascii="Cambria" w:hAnsi="Cambria" w:cs="Courier New"/>
          <w:sz w:val="22"/>
          <w:szCs w:val="22"/>
        </w:rPr>
        <w:t>pracownicy laboratorium uczestnicz</w:t>
      </w:r>
      <w:r w:rsidR="000511E3" w:rsidRPr="00E74A1F">
        <w:rPr>
          <w:rFonts w:ascii="Cambria" w:hAnsi="Cambria" w:cs="Courier New"/>
          <w:sz w:val="22"/>
          <w:szCs w:val="22"/>
        </w:rPr>
        <w:t>ą</w:t>
      </w:r>
      <w:r w:rsidR="00D84042" w:rsidRPr="00E74A1F">
        <w:rPr>
          <w:rFonts w:ascii="Cambria" w:hAnsi="Cambria" w:cs="Courier New"/>
          <w:sz w:val="22"/>
          <w:szCs w:val="22"/>
        </w:rPr>
        <w:t xml:space="preserve"> w opracowywaniu standardów najlepszej praktyki i</w:t>
      </w:r>
      <w:r w:rsidRPr="00E74A1F">
        <w:rPr>
          <w:rFonts w:ascii="Cambria" w:hAnsi="Cambria" w:cs="Courier New"/>
          <w:sz w:val="22"/>
          <w:szCs w:val="22"/>
        </w:rPr>
        <w:t xml:space="preserve"> </w:t>
      </w:r>
      <w:r w:rsidR="00D84042" w:rsidRPr="00E74A1F">
        <w:rPr>
          <w:rFonts w:ascii="Cambria" w:hAnsi="Cambria" w:cs="Courier New"/>
          <w:sz w:val="22"/>
          <w:szCs w:val="22"/>
        </w:rPr>
        <w:t>zwiększaniu jednorodno</w:t>
      </w:r>
      <w:r w:rsidR="000511E3" w:rsidRPr="00E74A1F">
        <w:rPr>
          <w:rFonts w:ascii="Cambria" w:hAnsi="Cambria" w:cs="Courier New"/>
          <w:sz w:val="22"/>
          <w:szCs w:val="22"/>
        </w:rPr>
        <w:t>ś</w:t>
      </w:r>
      <w:r w:rsidR="00D84042" w:rsidRPr="00E74A1F">
        <w:rPr>
          <w:rFonts w:ascii="Cambria" w:hAnsi="Cambria" w:cs="Courier New"/>
          <w:sz w:val="22"/>
          <w:szCs w:val="22"/>
        </w:rPr>
        <w:t xml:space="preserve">ci badań w systemie laboratoriów akredytowanych przez WADA. </w:t>
      </w:r>
    </w:p>
    <w:p w:rsidR="00D84042" w:rsidRPr="00E74A1F" w:rsidRDefault="00D84042" w:rsidP="00535700">
      <w:pPr>
        <w:pStyle w:val="Zwykytekst"/>
        <w:spacing w:line="276" w:lineRule="auto"/>
        <w:rPr>
          <w:rFonts w:ascii="Cambria" w:hAnsi="Cambria" w:cs="Courier New"/>
          <w:sz w:val="22"/>
          <w:szCs w:val="22"/>
        </w:rPr>
      </w:pPr>
    </w:p>
    <w:p w:rsidR="00D84042" w:rsidRPr="00E74A1F" w:rsidRDefault="00B354F5" w:rsidP="00866AF4">
      <w:pPr>
        <w:pStyle w:val="Zwykytekst"/>
        <w:spacing w:line="276" w:lineRule="auto"/>
        <w:outlineLvl w:val="0"/>
        <w:rPr>
          <w:rFonts w:ascii="Cambria" w:hAnsi="Cambria" w:cs="Courier New"/>
          <w:b/>
          <w:sz w:val="22"/>
          <w:szCs w:val="22"/>
        </w:rPr>
      </w:pPr>
      <w:bookmarkStart w:id="155" w:name="_Toc405628540"/>
      <w:r w:rsidRPr="00E74A1F">
        <w:rPr>
          <w:rFonts w:ascii="Cambria" w:hAnsi="Cambria" w:cs="Courier New"/>
          <w:b/>
          <w:sz w:val="22"/>
          <w:szCs w:val="22"/>
        </w:rPr>
        <w:t>5.0</w:t>
      </w:r>
      <w:r w:rsidRPr="00E74A1F">
        <w:rPr>
          <w:rFonts w:ascii="Cambria" w:hAnsi="Cambria" w:cs="Courier New"/>
          <w:b/>
          <w:sz w:val="22"/>
          <w:szCs w:val="22"/>
        </w:rPr>
        <w:tab/>
      </w:r>
      <w:r w:rsidR="00D84042" w:rsidRPr="00E74A1F">
        <w:rPr>
          <w:rFonts w:ascii="Cambria" w:hAnsi="Cambria" w:cs="Courier New"/>
          <w:b/>
          <w:sz w:val="22"/>
          <w:szCs w:val="22"/>
        </w:rPr>
        <w:t>Zachowanie szkodliwe dla programu antydopingowego</w:t>
      </w:r>
      <w:bookmarkEnd w:id="155"/>
      <w:r w:rsidR="00D84042" w:rsidRPr="00E74A1F">
        <w:rPr>
          <w:rFonts w:ascii="Cambria" w:hAnsi="Cambria" w:cs="Courier New"/>
          <w:b/>
          <w:sz w:val="22"/>
          <w:szCs w:val="22"/>
        </w:rPr>
        <w:t xml:space="preserve"> </w:t>
      </w:r>
    </w:p>
    <w:p w:rsidR="00B354F5" w:rsidRPr="00E74A1F" w:rsidRDefault="00B354F5" w:rsidP="00535700">
      <w:pPr>
        <w:pStyle w:val="Zwykytekst"/>
        <w:spacing w:line="276" w:lineRule="auto"/>
        <w:rPr>
          <w:rFonts w:ascii="Cambria" w:hAnsi="Cambria" w:cs="Courier New"/>
          <w:sz w:val="22"/>
          <w:szCs w:val="22"/>
        </w:rPr>
      </w:pPr>
    </w:p>
    <w:p w:rsidR="00D84042" w:rsidRPr="00E74A1F" w:rsidRDefault="00D84042" w:rsidP="00B354F5">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Pracownicy laboratorium nie będ</w:t>
      </w:r>
      <w:r w:rsidR="000511E3" w:rsidRPr="00E74A1F">
        <w:rPr>
          <w:rFonts w:ascii="Cambria" w:hAnsi="Cambria" w:cs="Courier New"/>
          <w:sz w:val="22"/>
          <w:szCs w:val="22"/>
        </w:rPr>
        <w:t>ą</w:t>
      </w:r>
      <w:r w:rsidRPr="00E74A1F">
        <w:rPr>
          <w:rFonts w:ascii="Cambria" w:hAnsi="Cambria" w:cs="Courier New"/>
          <w:sz w:val="22"/>
          <w:szCs w:val="22"/>
        </w:rPr>
        <w:t xml:space="preserve"> się angażować w żadne działania, które podważaj</w:t>
      </w:r>
      <w:r w:rsidR="000511E3" w:rsidRPr="00E74A1F">
        <w:rPr>
          <w:rFonts w:ascii="Cambria" w:hAnsi="Cambria" w:cs="Courier New"/>
          <w:sz w:val="22"/>
          <w:szCs w:val="22"/>
        </w:rPr>
        <w:t>ą</w:t>
      </w:r>
      <w:r w:rsidRPr="00E74A1F">
        <w:rPr>
          <w:rFonts w:ascii="Cambria" w:hAnsi="Cambria" w:cs="Courier New"/>
          <w:sz w:val="22"/>
          <w:szCs w:val="22"/>
        </w:rPr>
        <w:t xml:space="preserve"> lub s</w:t>
      </w:r>
      <w:r w:rsidR="000511E3" w:rsidRPr="00E74A1F">
        <w:rPr>
          <w:rFonts w:ascii="Cambria" w:hAnsi="Cambria" w:cs="Courier New"/>
          <w:sz w:val="22"/>
          <w:szCs w:val="22"/>
        </w:rPr>
        <w:t>ą</w:t>
      </w:r>
      <w:r w:rsidRPr="00E74A1F">
        <w:rPr>
          <w:rFonts w:ascii="Cambria" w:hAnsi="Cambria" w:cs="Courier New"/>
          <w:sz w:val="22"/>
          <w:szCs w:val="22"/>
        </w:rPr>
        <w:t xml:space="preserve"> szkodliwe dla programu antydopingowego WADA, federacji międzynarodowej,</w:t>
      </w:r>
      <w:r w:rsidR="00B354F5" w:rsidRPr="00E74A1F">
        <w:rPr>
          <w:rFonts w:ascii="Cambria" w:hAnsi="Cambria" w:cs="Courier New"/>
          <w:sz w:val="22"/>
          <w:szCs w:val="22"/>
        </w:rPr>
        <w:t xml:space="preserve"> krajowej organizacji a</w:t>
      </w:r>
      <w:r w:rsidRPr="00E74A1F">
        <w:rPr>
          <w:rFonts w:ascii="Cambria" w:hAnsi="Cambria" w:cs="Courier New"/>
          <w:sz w:val="22"/>
          <w:szCs w:val="22"/>
        </w:rPr>
        <w:t>nty</w:t>
      </w:r>
      <w:r w:rsidR="00CB4F38" w:rsidRPr="00E74A1F">
        <w:rPr>
          <w:rFonts w:ascii="Cambria" w:hAnsi="Cambria" w:cs="Courier New"/>
          <w:sz w:val="22"/>
          <w:szCs w:val="22"/>
        </w:rPr>
        <w:t>dopingowej</w:t>
      </w:r>
      <w:r w:rsidRPr="00E74A1F">
        <w:rPr>
          <w:rFonts w:ascii="Cambria" w:hAnsi="Cambria" w:cs="Courier New"/>
          <w:sz w:val="22"/>
          <w:szCs w:val="22"/>
        </w:rPr>
        <w:t xml:space="preserve">, </w:t>
      </w:r>
      <w:r w:rsidR="00B354F5" w:rsidRPr="00E74A1F">
        <w:rPr>
          <w:rFonts w:ascii="Cambria" w:hAnsi="Cambria" w:cs="Courier New"/>
          <w:sz w:val="22"/>
          <w:szCs w:val="22"/>
        </w:rPr>
        <w:t xml:space="preserve">Narodowego </w:t>
      </w:r>
      <w:r w:rsidRPr="00E74A1F">
        <w:rPr>
          <w:rFonts w:ascii="Cambria" w:hAnsi="Cambria" w:cs="Courier New"/>
          <w:sz w:val="22"/>
          <w:szCs w:val="22"/>
        </w:rPr>
        <w:t>Komitetu Olimpijskiego, organizatora</w:t>
      </w:r>
      <w:r w:rsidR="00B354F5" w:rsidRPr="00E74A1F">
        <w:rPr>
          <w:rFonts w:ascii="Cambria" w:hAnsi="Cambria" w:cs="Courier New"/>
          <w:sz w:val="22"/>
          <w:szCs w:val="22"/>
        </w:rPr>
        <w:t xml:space="preserve"> </w:t>
      </w:r>
      <w:r w:rsidRPr="00E74A1F">
        <w:rPr>
          <w:rFonts w:ascii="Cambria" w:hAnsi="Cambria" w:cs="Courier New"/>
          <w:sz w:val="22"/>
          <w:szCs w:val="22"/>
        </w:rPr>
        <w:t xml:space="preserve">ważnych </w:t>
      </w:r>
      <w:r w:rsidR="00B354F5" w:rsidRPr="00E74A1F">
        <w:rPr>
          <w:rFonts w:ascii="Cambria" w:hAnsi="Cambria" w:cs="Courier New"/>
          <w:sz w:val="22"/>
          <w:szCs w:val="22"/>
        </w:rPr>
        <w:t xml:space="preserve">wydarzeń sportowych </w:t>
      </w:r>
      <w:r w:rsidRPr="00E74A1F">
        <w:rPr>
          <w:rFonts w:ascii="Cambria" w:hAnsi="Cambria" w:cs="Courier New"/>
          <w:sz w:val="22"/>
          <w:szCs w:val="22"/>
        </w:rPr>
        <w:t>lub Międzynarodowego Komitetu Olimpijskiego. Takie zachowanie może obejmować, między innymi, skazanie za oszustwo, sprzeniewierzenie, fałszerstwo itp., które rzuca cień na integralno</w:t>
      </w:r>
      <w:r w:rsidR="000511E3" w:rsidRPr="00E74A1F">
        <w:rPr>
          <w:rFonts w:ascii="Cambria" w:hAnsi="Cambria" w:cs="Courier New"/>
          <w:sz w:val="22"/>
          <w:szCs w:val="22"/>
        </w:rPr>
        <w:t>ś</w:t>
      </w:r>
      <w:r w:rsidRPr="00E74A1F">
        <w:rPr>
          <w:rFonts w:ascii="Cambria" w:hAnsi="Cambria" w:cs="Courier New"/>
          <w:sz w:val="22"/>
          <w:szCs w:val="22"/>
        </w:rPr>
        <w:t xml:space="preserve">ć programu antydopingowego. </w:t>
      </w:r>
    </w:p>
    <w:p w:rsidR="00B354F5" w:rsidRPr="00E74A1F" w:rsidRDefault="00B354F5" w:rsidP="00B354F5">
      <w:pPr>
        <w:pStyle w:val="Zwykytekst"/>
        <w:spacing w:line="276" w:lineRule="auto"/>
        <w:ind w:left="709"/>
        <w:jc w:val="both"/>
        <w:rPr>
          <w:rFonts w:ascii="Cambria" w:hAnsi="Cambria" w:cs="Courier New"/>
          <w:sz w:val="22"/>
          <w:szCs w:val="22"/>
        </w:rPr>
      </w:pPr>
    </w:p>
    <w:p w:rsidR="00B354F5" w:rsidRPr="00E74A1F" w:rsidRDefault="00B354F5" w:rsidP="00B354F5">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Żadnemu pracownikowi lub konsultantowi laboratorium nie wolno udzielać porad, konsultacji ani informacji zawodnikom lub innym osobom na temat technik lub metod maskowania wykrywania, zmiany metabolizmu, powstrzymywania wydalania substancji zabronionej lub markerów substancji zabronionej lub metody zabronionej w celu uniknięcia niekorzystnego wyniku badania. Poza kontekstem rozprawy przed sądem </w:t>
      </w:r>
      <w:r w:rsidRPr="00E74A1F">
        <w:rPr>
          <w:rFonts w:ascii="Cambria" w:hAnsi="Cambria" w:cs="Courier New"/>
          <w:sz w:val="22"/>
          <w:szCs w:val="22"/>
        </w:rPr>
        <w:lastRenderedPageBreak/>
        <w:t>arbitrażowym żadnemu pracownikowi lub konsultantowi laboratorium nie wolno udzielać informacji zawodnikowi lub osobie z personelu pomocniczego zawodnika na temat metod badawczych, które mogłyby pomóc zawodnikowi w uniknięciu wykrycia użycia substancji zabronionej lub metody zabronionej. Żadnemu pracownikowi laboratorium nie wolno</w:t>
      </w:r>
      <w:r w:rsidR="00E74A1F" w:rsidRPr="00E74A1F">
        <w:rPr>
          <w:rFonts w:ascii="Cambria" w:hAnsi="Cambria" w:cs="Courier New"/>
          <w:sz w:val="22"/>
          <w:szCs w:val="22"/>
        </w:rPr>
        <w:t xml:space="preserve"> </w:t>
      </w:r>
      <w:r w:rsidRPr="00E74A1F">
        <w:rPr>
          <w:rFonts w:ascii="Cambria" w:hAnsi="Cambria" w:cs="Courier New"/>
          <w:sz w:val="22"/>
          <w:szCs w:val="22"/>
        </w:rPr>
        <w:t xml:space="preserve">pomagać zawodnikowi w unikaniu pobrania reprezentatywnej próbki (np. udzielać porad na temat okien maskowania lub wykrywania). Niniejszy paragraf nie uniemożliwia </w:t>
      </w:r>
      <w:r w:rsidR="00CD3924" w:rsidRPr="00E74A1F">
        <w:rPr>
          <w:rFonts w:ascii="Cambria" w:hAnsi="Cambria" w:cs="Courier New"/>
          <w:sz w:val="22"/>
          <w:szCs w:val="22"/>
        </w:rPr>
        <w:t>wygłaszania prezentacji informacyjnych dla zawodników, studentów lub innych osób na temat programów antydopingowych i substancji zabronionych lub metod zabronionych. Postanowienie to obowiązuje przez minimum pięć lat od rozwiązania umowy zawartej między pracownikiem a laboratorium.</w:t>
      </w:r>
    </w:p>
    <w:p w:rsidR="00CD3924" w:rsidRPr="00E74A1F" w:rsidRDefault="00CD3924" w:rsidP="00B354F5">
      <w:pPr>
        <w:pStyle w:val="Zwykytekst"/>
        <w:spacing w:line="276" w:lineRule="auto"/>
        <w:ind w:left="709"/>
        <w:jc w:val="both"/>
        <w:rPr>
          <w:rFonts w:ascii="Cambria" w:hAnsi="Cambria" w:cs="Courier New"/>
          <w:sz w:val="22"/>
          <w:szCs w:val="22"/>
        </w:rPr>
      </w:pPr>
    </w:p>
    <w:p w:rsidR="00CD3924" w:rsidRPr="00E74A1F" w:rsidRDefault="00CD3924" w:rsidP="00B354F5">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Jeżeli pracownicy laboratorium zostaną poproszeni przez dowolną osobę lub trybunał o stawienie się przed sądem arbitrażowym lub powszechnym, muszą składać niezależne, naukowo potwierdzone zeznanie. Eksperci laboratorium nie powinni być adwokatami żadnej strony.</w:t>
      </w:r>
    </w:p>
    <w:p w:rsidR="00CD3924" w:rsidRPr="00E74A1F" w:rsidRDefault="00CD3924" w:rsidP="00B354F5">
      <w:pPr>
        <w:pStyle w:val="Zwykytekst"/>
        <w:spacing w:line="276" w:lineRule="auto"/>
        <w:ind w:left="709"/>
        <w:jc w:val="both"/>
        <w:rPr>
          <w:rFonts w:ascii="Cambria" w:hAnsi="Cambria" w:cs="Courier New"/>
          <w:sz w:val="22"/>
          <w:szCs w:val="22"/>
        </w:rPr>
      </w:pPr>
    </w:p>
    <w:p w:rsidR="00CD3924" w:rsidRPr="00E74A1F" w:rsidRDefault="00CD3924" w:rsidP="00B354F5">
      <w:pPr>
        <w:pStyle w:val="Zwykytekst"/>
        <w:spacing w:line="276" w:lineRule="auto"/>
        <w:ind w:left="709"/>
        <w:jc w:val="both"/>
        <w:rPr>
          <w:rFonts w:ascii="Cambria" w:hAnsi="Cambria" w:cs="Courier New"/>
          <w:sz w:val="22"/>
          <w:szCs w:val="22"/>
        </w:rPr>
      </w:pPr>
      <w:r w:rsidRPr="00E74A1F">
        <w:rPr>
          <w:rFonts w:ascii="Cambria" w:hAnsi="Cambria" w:cs="Courier New"/>
          <w:sz w:val="22"/>
          <w:szCs w:val="22"/>
        </w:rPr>
        <w:t xml:space="preserve">Laboratorium nie wolno publikować żadnych oświadczeń ostrzegawczych na temat wyników uzyskanych przez laboratorium. Obowiązek oceny takich wyników pod kątem dalszych działań i ewentualnej ich publikacji, </w:t>
      </w:r>
      <w:r w:rsidR="00112B03">
        <w:rPr>
          <w:rFonts w:ascii="Cambria" w:hAnsi="Cambria" w:cs="Courier New"/>
          <w:sz w:val="22"/>
          <w:szCs w:val="22"/>
        </w:rPr>
        <w:t>Jeżeli</w:t>
      </w:r>
      <w:r w:rsidRPr="00E74A1F">
        <w:rPr>
          <w:rFonts w:ascii="Cambria" w:hAnsi="Cambria" w:cs="Courier New"/>
          <w:sz w:val="22"/>
          <w:szCs w:val="22"/>
        </w:rPr>
        <w:t xml:space="preserve"> publikacja zostanie uznana za konieczną, pozostawia się politycznemu organowi decyzyjnemu (np. krajowej organizacji antydopingowej, federacji międzynarodowej lub WADA).</w:t>
      </w:r>
    </w:p>
    <w:p w:rsidR="00CD3924" w:rsidRPr="00E74A1F" w:rsidRDefault="00CD3924" w:rsidP="00CD3924">
      <w:pPr>
        <w:pStyle w:val="Zwykytekst"/>
        <w:spacing w:line="276" w:lineRule="auto"/>
        <w:jc w:val="both"/>
        <w:rPr>
          <w:rFonts w:ascii="Cambria" w:hAnsi="Cambria" w:cs="Courier New"/>
          <w:sz w:val="22"/>
          <w:szCs w:val="22"/>
        </w:rPr>
      </w:pPr>
    </w:p>
    <w:p w:rsidR="00D84042" w:rsidRPr="00E74A1F" w:rsidRDefault="00D84042" w:rsidP="00535700">
      <w:pPr>
        <w:pStyle w:val="Zwykytekst"/>
        <w:spacing w:line="276" w:lineRule="auto"/>
        <w:rPr>
          <w:rFonts w:ascii="Cambria" w:hAnsi="Cambria" w:cs="Courier New"/>
          <w:sz w:val="22"/>
          <w:szCs w:val="22"/>
        </w:rPr>
      </w:pPr>
    </w:p>
    <w:p w:rsidR="000B129A" w:rsidRPr="00E74A1F" w:rsidRDefault="000B129A">
      <w:pPr>
        <w:rPr>
          <w:rFonts w:ascii="Cambria" w:hAnsi="Cambria" w:cs="Courier New"/>
        </w:rPr>
      </w:pPr>
    </w:p>
    <w:sectPr w:rsidR="000B129A" w:rsidRPr="00E74A1F" w:rsidSect="00866AF4">
      <w:footerReference w:type="default" r:id="rId15"/>
      <w:pgSz w:w="11906" w:h="16838" w:code="9"/>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50" w:rsidRDefault="000C7350" w:rsidP="00AC2BAA">
      <w:pPr>
        <w:spacing w:line="240" w:lineRule="auto"/>
      </w:pPr>
      <w:r>
        <w:separator/>
      </w:r>
    </w:p>
  </w:endnote>
  <w:endnote w:type="continuationSeparator" w:id="0">
    <w:p w:rsidR="000C7350" w:rsidRDefault="000C7350" w:rsidP="00AC2B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B1" w:rsidRDefault="00E03CB1">
    <w:pPr>
      <w:pStyle w:val="Stopka"/>
    </w:pPr>
  </w:p>
  <w:tbl>
    <w:tblPr>
      <w:tblW w:w="0" w:type="auto"/>
      <w:tblLook w:val="04A0"/>
    </w:tblPr>
    <w:tblGrid>
      <w:gridCol w:w="2904"/>
      <w:gridCol w:w="4285"/>
      <w:gridCol w:w="2097"/>
    </w:tblGrid>
    <w:tr w:rsidR="00E03CB1" w:rsidRPr="00BB0C01" w:rsidTr="00E55CF9">
      <w:tc>
        <w:tcPr>
          <w:tcW w:w="2956" w:type="dxa"/>
        </w:tcPr>
        <w:p w:rsidR="00E03CB1" w:rsidRPr="00BB0C01" w:rsidRDefault="00E03CB1" w:rsidP="00AC2BAA">
          <w:pPr>
            <w:pStyle w:val="Stopka"/>
            <w:rPr>
              <w:rFonts w:asciiTheme="majorHAnsi" w:hAnsiTheme="majorHAnsi"/>
              <w:sz w:val="20"/>
            </w:rPr>
          </w:pPr>
          <w:r w:rsidRPr="00BB0C01">
            <w:rPr>
              <w:rFonts w:asciiTheme="majorHAnsi" w:hAnsiTheme="majorHAnsi"/>
              <w:sz w:val="20"/>
            </w:rPr>
            <w:t>2015 IS</w:t>
          </w:r>
          <w:r>
            <w:rPr>
              <w:rFonts w:asciiTheme="majorHAnsi" w:hAnsiTheme="majorHAnsi"/>
              <w:sz w:val="20"/>
            </w:rPr>
            <w:t>L</w:t>
          </w:r>
          <w:r w:rsidRPr="00BB0C01">
            <w:rPr>
              <w:rFonts w:asciiTheme="majorHAnsi" w:hAnsiTheme="majorHAnsi"/>
              <w:sz w:val="20"/>
            </w:rPr>
            <w:t xml:space="preserve"> – 20 </w:t>
          </w:r>
          <w:r>
            <w:rPr>
              <w:rFonts w:asciiTheme="majorHAnsi" w:hAnsiTheme="majorHAnsi"/>
              <w:sz w:val="20"/>
            </w:rPr>
            <w:t xml:space="preserve">marca </w:t>
          </w:r>
          <w:r w:rsidRPr="00BB0C01">
            <w:rPr>
              <w:rFonts w:asciiTheme="majorHAnsi" w:hAnsiTheme="majorHAnsi"/>
              <w:sz w:val="20"/>
            </w:rPr>
            <w:t>2014</w:t>
          </w:r>
        </w:p>
      </w:tc>
      <w:tc>
        <w:tcPr>
          <w:tcW w:w="4382" w:type="dxa"/>
        </w:tcPr>
        <w:p w:rsidR="00E03CB1" w:rsidRPr="00BB0C01" w:rsidRDefault="00E03CB1" w:rsidP="00E55CF9">
          <w:pPr>
            <w:pStyle w:val="Stopka"/>
            <w:jc w:val="center"/>
            <w:rPr>
              <w:rFonts w:asciiTheme="majorHAnsi" w:hAnsiTheme="majorHAnsi"/>
              <w:sz w:val="20"/>
            </w:rPr>
          </w:pPr>
        </w:p>
      </w:tc>
      <w:tc>
        <w:tcPr>
          <w:tcW w:w="2120" w:type="dxa"/>
        </w:tcPr>
        <w:p w:rsidR="00E03CB1" w:rsidRPr="00BB0C01" w:rsidRDefault="00E03CB1" w:rsidP="00E55CF9">
          <w:pPr>
            <w:pStyle w:val="Stopka"/>
            <w:jc w:val="right"/>
            <w:rPr>
              <w:rFonts w:asciiTheme="majorHAnsi" w:hAnsiTheme="majorHAnsi"/>
              <w:sz w:val="20"/>
            </w:rPr>
          </w:pPr>
          <w:r w:rsidRPr="00BB0C01">
            <w:rPr>
              <w:rFonts w:asciiTheme="majorHAnsi" w:hAnsiTheme="majorHAnsi"/>
              <w:color w:val="7F7F7F" w:themeColor="background1" w:themeShade="7F"/>
              <w:spacing w:val="60"/>
              <w:sz w:val="20"/>
            </w:rPr>
            <w:t>Strona</w:t>
          </w:r>
          <w:r>
            <w:rPr>
              <w:rFonts w:asciiTheme="majorHAnsi" w:hAnsiTheme="majorHAnsi"/>
              <w:color w:val="7F7F7F" w:themeColor="background1" w:themeShade="7F"/>
              <w:spacing w:val="60"/>
              <w:sz w:val="20"/>
            </w:rPr>
            <w:t xml:space="preserve"> </w:t>
          </w:r>
          <w:r w:rsidR="005D1693" w:rsidRPr="00BB0C01">
            <w:rPr>
              <w:rFonts w:asciiTheme="majorHAnsi" w:hAnsiTheme="majorHAnsi"/>
              <w:sz w:val="20"/>
            </w:rPr>
            <w:fldChar w:fldCharType="begin"/>
          </w:r>
          <w:r w:rsidRPr="00BB0C01">
            <w:rPr>
              <w:rFonts w:asciiTheme="majorHAnsi" w:hAnsiTheme="majorHAnsi"/>
              <w:sz w:val="20"/>
            </w:rPr>
            <w:instrText xml:space="preserve"> PAGE   \* MERGEFORMAT </w:instrText>
          </w:r>
          <w:r w:rsidR="005D1693" w:rsidRPr="00BB0C01">
            <w:rPr>
              <w:rFonts w:asciiTheme="majorHAnsi" w:hAnsiTheme="majorHAnsi"/>
              <w:sz w:val="20"/>
            </w:rPr>
            <w:fldChar w:fldCharType="separate"/>
          </w:r>
          <w:r w:rsidR="00112B03">
            <w:rPr>
              <w:rFonts w:asciiTheme="majorHAnsi" w:hAnsiTheme="majorHAnsi"/>
              <w:noProof/>
              <w:sz w:val="20"/>
            </w:rPr>
            <w:t>4</w:t>
          </w:r>
          <w:r w:rsidR="005D1693" w:rsidRPr="00BB0C01">
            <w:rPr>
              <w:rFonts w:asciiTheme="majorHAnsi" w:hAnsiTheme="majorHAnsi"/>
              <w:sz w:val="20"/>
            </w:rPr>
            <w:fldChar w:fldCharType="end"/>
          </w:r>
        </w:p>
      </w:tc>
    </w:tr>
  </w:tbl>
  <w:p w:rsidR="00E03CB1" w:rsidRDefault="00E03CB1">
    <w:pPr>
      <w:pStyle w:val="Stopka"/>
    </w:pPr>
  </w:p>
  <w:p w:rsidR="00E03CB1" w:rsidRDefault="00E03C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50" w:rsidRDefault="000C7350" w:rsidP="00AC2BAA">
      <w:pPr>
        <w:spacing w:line="240" w:lineRule="auto"/>
      </w:pPr>
      <w:r>
        <w:separator/>
      </w:r>
    </w:p>
  </w:footnote>
  <w:footnote w:type="continuationSeparator" w:id="0">
    <w:p w:rsidR="000C7350" w:rsidRDefault="000C7350" w:rsidP="00AC2BA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7DC9"/>
    <w:multiLevelType w:val="hybridMultilevel"/>
    <w:tmpl w:val="3D147610"/>
    <w:lvl w:ilvl="0" w:tplc="6730189A">
      <w:start w:val="4"/>
      <w:numFmt w:val="bullet"/>
      <w:lvlText w:val=""/>
      <w:lvlJc w:val="left"/>
      <w:pPr>
        <w:ind w:left="720" w:hanging="360"/>
      </w:pPr>
      <w:rPr>
        <w:rFonts w:ascii="Symbol" w:eastAsiaTheme="minorHAnsi" w:hAnsi="Symbol"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A6293D"/>
    <w:rsid w:val="00015675"/>
    <w:rsid w:val="00024B4A"/>
    <w:rsid w:val="000403F1"/>
    <w:rsid w:val="000465E2"/>
    <w:rsid w:val="00050EFD"/>
    <w:rsid w:val="000511E3"/>
    <w:rsid w:val="00051BF7"/>
    <w:rsid w:val="00065CED"/>
    <w:rsid w:val="00075A37"/>
    <w:rsid w:val="0009402D"/>
    <w:rsid w:val="000B129A"/>
    <w:rsid w:val="000C7350"/>
    <w:rsid w:val="000E3466"/>
    <w:rsid w:val="000F201E"/>
    <w:rsid w:val="00100DE5"/>
    <w:rsid w:val="001115BE"/>
    <w:rsid w:val="00112B03"/>
    <w:rsid w:val="00122089"/>
    <w:rsid w:val="00125FE8"/>
    <w:rsid w:val="00127906"/>
    <w:rsid w:val="00142670"/>
    <w:rsid w:val="0017172D"/>
    <w:rsid w:val="00172FC0"/>
    <w:rsid w:val="001938F4"/>
    <w:rsid w:val="001C53D1"/>
    <w:rsid w:val="001C53E9"/>
    <w:rsid w:val="001D2503"/>
    <w:rsid w:val="001E4B73"/>
    <w:rsid w:val="001F1ADC"/>
    <w:rsid w:val="001F5D5C"/>
    <w:rsid w:val="00204778"/>
    <w:rsid w:val="00213CCF"/>
    <w:rsid w:val="0021558A"/>
    <w:rsid w:val="00226860"/>
    <w:rsid w:val="00242B6D"/>
    <w:rsid w:val="0025146C"/>
    <w:rsid w:val="00277421"/>
    <w:rsid w:val="002A39EA"/>
    <w:rsid w:val="002B5FC7"/>
    <w:rsid w:val="002C4954"/>
    <w:rsid w:val="002C56A9"/>
    <w:rsid w:val="002C56B0"/>
    <w:rsid w:val="002D4C28"/>
    <w:rsid w:val="002D4FD5"/>
    <w:rsid w:val="002E1E39"/>
    <w:rsid w:val="002E7154"/>
    <w:rsid w:val="002F259C"/>
    <w:rsid w:val="0030114A"/>
    <w:rsid w:val="0030145A"/>
    <w:rsid w:val="0030212E"/>
    <w:rsid w:val="003103FF"/>
    <w:rsid w:val="00342FEA"/>
    <w:rsid w:val="00347B42"/>
    <w:rsid w:val="003669E6"/>
    <w:rsid w:val="00373988"/>
    <w:rsid w:val="00384C90"/>
    <w:rsid w:val="00395230"/>
    <w:rsid w:val="00395283"/>
    <w:rsid w:val="003A20C3"/>
    <w:rsid w:val="003A7BC0"/>
    <w:rsid w:val="003B017D"/>
    <w:rsid w:val="003B31EC"/>
    <w:rsid w:val="003C131D"/>
    <w:rsid w:val="003F4960"/>
    <w:rsid w:val="004004B5"/>
    <w:rsid w:val="00411219"/>
    <w:rsid w:val="004151B8"/>
    <w:rsid w:val="00446620"/>
    <w:rsid w:val="00455FC2"/>
    <w:rsid w:val="00463858"/>
    <w:rsid w:val="00467B79"/>
    <w:rsid w:val="00494E6C"/>
    <w:rsid w:val="00497DAE"/>
    <w:rsid w:val="004A2C8E"/>
    <w:rsid w:val="004E57F4"/>
    <w:rsid w:val="004F0531"/>
    <w:rsid w:val="0050065F"/>
    <w:rsid w:val="00535700"/>
    <w:rsid w:val="00541088"/>
    <w:rsid w:val="00553F15"/>
    <w:rsid w:val="0056067C"/>
    <w:rsid w:val="0056168F"/>
    <w:rsid w:val="005730DE"/>
    <w:rsid w:val="005A5711"/>
    <w:rsid w:val="005C0194"/>
    <w:rsid w:val="005D1693"/>
    <w:rsid w:val="005D22C9"/>
    <w:rsid w:val="005E3A07"/>
    <w:rsid w:val="0060296D"/>
    <w:rsid w:val="00631115"/>
    <w:rsid w:val="00642A37"/>
    <w:rsid w:val="00643D3F"/>
    <w:rsid w:val="006501A7"/>
    <w:rsid w:val="006503BE"/>
    <w:rsid w:val="00652F94"/>
    <w:rsid w:val="00653262"/>
    <w:rsid w:val="00670AFA"/>
    <w:rsid w:val="006950A3"/>
    <w:rsid w:val="006C328A"/>
    <w:rsid w:val="006E7475"/>
    <w:rsid w:val="006F2795"/>
    <w:rsid w:val="006F384D"/>
    <w:rsid w:val="00713759"/>
    <w:rsid w:val="00724880"/>
    <w:rsid w:val="0073147F"/>
    <w:rsid w:val="00746B2C"/>
    <w:rsid w:val="00761FEE"/>
    <w:rsid w:val="00763C05"/>
    <w:rsid w:val="00774F85"/>
    <w:rsid w:val="007761B6"/>
    <w:rsid w:val="007771B4"/>
    <w:rsid w:val="00782A2B"/>
    <w:rsid w:val="00786C6D"/>
    <w:rsid w:val="007913C5"/>
    <w:rsid w:val="0079309E"/>
    <w:rsid w:val="007A0751"/>
    <w:rsid w:val="007C6166"/>
    <w:rsid w:val="007D4C8A"/>
    <w:rsid w:val="007D76A7"/>
    <w:rsid w:val="007E5AB7"/>
    <w:rsid w:val="007F2773"/>
    <w:rsid w:val="007F3897"/>
    <w:rsid w:val="007F5D7D"/>
    <w:rsid w:val="00802336"/>
    <w:rsid w:val="00806C23"/>
    <w:rsid w:val="0081129E"/>
    <w:rsid w:val="00840BF7"/>
    <w:rsid w:val="00852272"/>
    <w:rsid w:val="00866AF4"/>
    <w:rsid w:val="00880A5E"/>
    <w:rsid w:val="008B6FCA"/>
    <w:rsid w:val="008F288C"/>
    <w:rsid w:val="008F323C"/>
    <w:rsid w:val="00904212"/>
    <w:rsid w:val="00906FB5"/>
    <w:rsid w:val="00917329"/>
    <w:rsid w:val="00944E4C"/>
    <w:rsid w:val="009667CE"/>
    <w:rsid w:val="009912E9"/>
    <w:rsid w:val="00991D6E"/>
    <w:rsid w:val="009F5071"/>
    <w:rsid w:val="00A043E2"/>
    <w:rsid w:val="00A144A9"/>
    <w:rsid w:val="00A31BC1"/>
    <w:rsid w:val="00A4145B"/>
    <w:rsid w:val="00A607BB"/>
    <w:rsid w:val="00A6293D"/>
    <w:rsid w:val="00A67272"/>
    <w:rsid w:val="00A72134"/>
    <w:rsid w:val="00A916E5"/>
    <w:rsid w:val="00A9464B"/>
    <w:rsid w:val="00A94B4F"/>
    <w:rsid w:val="00A96693"/>
    <w:rsid w:val="00AB2E92"/>
    <w:rsid w:val="00AC2BAA"/>
    <w:rsid w:val="00AD4011"/>
    <w:rsid w:val="00B132C6"/>
    <w:rsid w:val="00B32C85"/>
    <w:rsid w:val="00B354F5"/>
    <w:rsid w:val="00B5388A"/>
    <w:rsid w:val="00B6525E"/>
    <w:rsid w:val="00B94E2D"/>
    <w:rsid w:val="00B974BA"/>
    <w:rsid w:val="00BB2B11"/>
    <w:rsid w:val="00BD249F"/>
    <w:rsid w:val="00BF5D21"/>
    <w:rsid w:val="00C010A3"/>
    <w:rsid w:val="00C07DCB"/>
    <w:rsid w:val="00C2235C"/>
    <w:rsid w:val="00C3264E"/>
    <w:rsid w:val="00C36128"/>
    <w:rsid w:val="00C41F45"/>
    <w:rsid w:val="00C51BAF"/>
    <w:rsid w:val="00C6552A"/>
    <w:rsid w:val="00C728DE"/>
    <w:rsid w:val="00C737B6"/>
    <w:rsid w:val="00C85C0B"/>
    <w:rsid w:val="00C91295"/>
    <w:rsid w:val="00C96AB8"/>
    <w:rsid w:val="00CB4F38"/>
    <w:rsid w:val="00CD3924"/>
    <w:rsid w:val="00CD6244"/>
    <w:rsid w:val="00D049A7"/>
    <w:rsid w:val="00D84042"/>
    <w:rsid w:val="00D91295"/>
    <w:rsid w:val="00D968BA"/>
    <w:rsid w:val="00DB63B8"/>
    <w:rsid w:val="00E03CB1"/>
    <w:rsid w:val="00E07F86"/>
    <w:rsid w:val="00E120A2"/>
    <w:rsid w:val="00E157C8"/>
    <w:rsid w:val="00E234FA"/>
    <w:rsid w:val="00E23871"/>
    <w:rsid w:val="00E3769E"/>
    <w:rsid w:val="00E41454"/>
    <w:rsid w:val="00E55CF9"/>
    <w:rsid w:val="00E67593"/>
    <w:rsid w:val="00E74A1F"/>
    <w:rsid w:val="00E81B02"/>
    <w:rsid w:val="00E9791B"/>
    <w:rsid w:val="00EC0C90"/>
    <w:rsid w:val="00EC380A"/>
    <w:rsid w:val="00EC7CBD"/>
    <w:rsid w:val="00ED45ED"/>
    <w:rsid w:val="00EE7356"/>
    <w:rsid w:val="00F026B9"/>
    <w:rsid w:val="00F15AA3"/>
    <w:rsid w:val="00F32F86"/>
    <w:rsid w:val="00F47C6E"/>
    <w:rsid w:val="00F7552B"/>
    <w:rsid w:val="00F9713C"/>
    <w:rsid w:val="00FA71EB"/>
    <w:rsid w:val="00FB51AE"/>
    <w:rsid w:val="00FC23EC"/>
    <w:rsid w:val="00FC3250"/>
    <w:rsid w:val="00FD3EB0"/>
    <w:rsid w:val="00FE5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93D"/>
  </w:style>
  <w:style w:type="paragraph" w:styleId="Nagwek1">
    <w:name w:val="heading 1"/>
    <w:basedOn w:val="Normalny"/>
    <w:next w:val="Normalny"/>
    <w:link w:val="Nagwek1Znak"/>
    <w:uiPriority w:val="9"/>
    <w:qFormat/>
    <w:rsid w:val="00906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30B5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330B5A"/>
    <w:rPr>
      <w:rFonts w:ascii="Consolas" w:hAnsi="Consolas"/>
      <w:sz w:val="21"/>
      <w:szCs w:val="21"/>
    </w:rPr>
  </w:style>
  <w:style w:type="paragraph" w:styleId="Tekstpodstawowy">
    <w:name w:val="Body Text"/>
    <w:basedOn w:val="Normalny"/>
    <w:link w:val="TekstpodstawowyZnak"/>
    <w:semiHidden/>
    <w:rsid w:val="00CB4F38"/>
    <w:pPr>
      <w:spacing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semiHidden/>
    <w:rsid w:val="00CB4F38"/>
    <w:rPr>
      <w:rFonts w:ascii="Tahoma" w:eastAsia="Times New Roman" w:hAnsi="Tahoma" w:cs="Tahoma"/>
      <w:sz w:val="24"/>
      <w:szCs w:val="24"/>
      <w:lang w:eastAsia="pl-PL"/>
    </w:rPr>
  </w:style>
  <w:style w:type="character" w:styleId="Hipercze">
    <w:name w:val="Hyperlink"/>
    <w:basedOn w:val="Domylnaczcionkaakapitu"/>
    <w:uiPriority w:val="99"/>
    <w:rsid w:val="00CB4F38"/>
    <w:rPr>
      <w:color w:val="0000FF"/>
      <w:u w:val="single"/>
    </w:rPr>
  </w:style>
  <w:style w:type="paragraph" w:styleId="Tekstdymka">
    <w:name w:val="Balloon Text"/>
    <w:basedOn w:val="Normalny"/>
    <w:link w:val="TekstdymkaZnak"/>
    <w:uiPriority w:val="99"/>
    <w:semiHidden/>
    <w:unhideWhenUsed/>
    <w:rsid w:val="00CB4F3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4F38"/>
    <w:rPr>
      <w:rFonts w:ascii="Tahoma" w:hAnsi="Tahoma" w:cs="Tahoma"/>
      <w:sz w:val="16"/>
      <w:szCs w:val="16"/>
    </w:rPr>
  </w:style>
  <w:style w:type="character" w:customStyle="1" w:styleId="Nagwek1Znak">
    <w:name w:val="Nagłówek 1 Znak"/>
    <w:basedOn w:val="Domylnaczcionkaakapitu"/>
    <w:link w:val="Nagwek1"/>
    <w:uiPriority w:val="9"/>
    <w:rsid w:val="00906FB5"/>
    <w:rPr>
      <w:rFonts w:asciiTheme="majorHAnsi" w:eastAsiaTheme="majorEastAsia" w:hAnsiTheme="majorHAnsi" w:cstheme="majorBidi"/>
      <w:b/>
      <w:bCs/>
      <w:color w:val="365F91" w:themeColor="accent1" w:themeShade="BF"/>
      <w:sz w:val="28"/>
      <w:szCs w:val="28"/>
    </w:rPr>
  </w:style>
  <w:style w:type="character" w:customStyle="1" w:styleId="DeltaViewInsertion">
    <w:name w:val="DeltaView Insertion"/>
    <w:uiPriority w:val="99"/>
    <w:rsid w:val="00446620"/>
    <w:rPr>
      <w:color w:val="0000FF"/>
      <w:spacing w:val="0"/>
      <w:u w:val="double"/>
    </w:rPr>
  </w:style>
  <w:style w:type="character" w:customStyle="1" w:styleId="DeltaViewMoveDestination">
    <w:name w:val="DeltaView Move Destination"/>
    <w:uiPriority w:val="99"/>
    <w:rsid w:val="002A39EA"/>
    <w:rPr>
      <w:color w:val="00C000"/>
      <w:u w:val="double"/>
    </w:rPr>
  </w:style>
  <w:style w:type="paragraph" w:styleId="Nagwek">
    <w:name w:val="header"/>
    <w:basedOn w:val="Normalny"/>
    <w:link w:val="NagwekZnak"/>
    <w:uiPriority w:val="99"/>
    <w:semiHidden/>
    <w:unhideWhenUsed/>
    <w:rsid w:val="00AC2BA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AC2BAA"/>
  </w:style>
  <w:style w:type="paragraph" w:styleId="Stopka">
    <w:name w:val="footer"/>
    <w:basedOn w:val="Normalny"/>
    <w:link w:val="StopkaZnak"/>
    <w:uiPriority w:val="99"/>
    <w:unhideWhenUsed/>
    <w:rsid w:val="00AC2BAA"/>
    <w:pPr>
      <w:tabs>
        <w:tab w:val="center" w:pos="4536"/>
        <w:tab w:val="right" w:pos="9072"/>
      </w:tabs>
      <w:spacing w:line="240" w:lineRule="auto"/>
    </w:pPr>
  </w:style>
  <w:style w:type="character" w:customStyle="1" w:styleId="StopkaZnak">
    <w:name w:val="Stopka Znak"/>
    <w:basedOn w:val="Domylnaczcionkaakapitu"/>
    <w:link w:val="Stopka"/>
    <w:uiPriority w:val="99"/>
    <w:rsid w:val="00AC2BAA"/>
  </w:style>
  <w:style w:type="character" w:styleId="Pogrubienie">
    <w:name w:val="Strong"/>
    <w:basedOn w:val="Domylnaczcionkaakapitu"/>
    <w:uiPriority w:val="22"/>
    <w:qFormat/>
    <w:rsid w:val="0017172D"/>
    <w:rPr>
      <w:b/>
      <w:bCs/>
    </w:rPr>
  </w:style>
  <w:style w:type="character" w:customStyle="1" w:styleId="apple-converted-space">
    <w:name w:val="apple-converted-space"/>
    <w:basedOn w:val="Domylnaczcionkaakapitu"/>
    <w:rsid w:val="0073147F"/>
  </w:style>
  <w:style w:type="paragraph" w:styleId="Akapitzlist">
    <w:name w:val="List Paragraph"/>
    <w:basedOn w:val="Normalny"/>
    <w:uiPriority w:val="34"/>
    <w:qFormat/>
    <w:rsid w:val="00C85C0B"/>
    <w:pPr>
      <w:ind w:left="720"/>
      <w:contextualSpacing/>
    </w:pPr>
  </w:style>
  <w:style w:type="table" w:styleId="Tabela-Siatka">
    <w:name w:val="Table Grid"/>
    <w:basedOn w:val="Standardowy"/>
    <w:uiPriority w:val="59"/>
    <w:rsid w:val="00050E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rsid w:val="00395230"/>
    <w:pPr>
      <w:tabs>
        <w:tab w:val="right" w:leader="dot" w:pos="9060"/>
      </w:tabs>
      <w:spacing w:before="120" w:after="120"/>
      <w:ind w:left="426" w:hanging="426"/>
    </w:pPr>
    <w:rPr>
      <w:b/>
      <w:bCs/>
      <w:caps/>
      <w:sz w:val="20"/>
      <w:szCs w:val="20"/>
    </w:rPr>
  </w:style>
  <w:style w:type="paragraph" w:styleId="Spistreci2">
    <w:name w:val="toc 2"/>
    <w:basedOn w:val="Normalny"/>
    <w:next w:val="Normalny"/>
    <w:autoRedefine/>
    <w:uiPriority w:val="39"/>
    <w:unhideWhenUsed/>
    <w:rsid w:val="00395230"/>
    <w:pPr>
      <w:tabs>
        <w:tab w:val="left" w:pos="880"/>
        <w:tab w:val="right" w:leader="dot" w:pos="9060"/>
      </w:tabs>
      <w:ind w:left="851" w:hanging="631"/>
    </w:pPr>
    <w:rPr>
      <w:smallCaps/>
      <w:sz w:val="20"/>
      <w:szCs w:val="20"/>
    </w:rPr>
  </w:style>
  <w:style w:type="paragraph" w:styleId="Spistreci3">
    <w:name w:val="toc 3"/>
    <w:basedOn w:val="Normalny"/>
    <w:next w:val="Normalny"/>
    <w:autoRedefine/>
    <w:uiPriority w:val="39"/>
    <w:unhideWhenUsed/>
    <w:rsid w:val="00395230"/>
    <w:pPr>
      <w:tabs>
        <w:tab w:val="right" w:leader="dot" w:pos="9060"/>
      </w:tabs>
      <w:ind w:left="1134" w:hanging="694"/>
    </w:pPr>
    <w:rPr>
      <w:i/>
      <w:iCs/>
      <w:sz w:val="20"/>
      <w:szCs w:val="20"/>
    </w:rPr>
  </w:style>
  <w:style w:type="paragraph" w:styleId="Spistreci4">
    <w:name w:val="toc 4"/>
    <w:basedOn w:val="Normalny"/>
    <w:next w:val="Normalny"/>
    <w:autoRedefine/>
    <w:uiPriority w:val="39"/>
    <w:unhideWhenUsed/>
    <w:rsid w:val="00395230"/>
    <w:pPr>
      <w:ind w:left="660"/>
    </w:pPr>
    <w:rPr>
      <w:sz w:val="18"/>
      <w:szCs w:val="18"/>
    </w:rPr>
  </w:style>
  <w:style w:type="paragraph" w:styleId="Spistreci5">
    <w:name w:val="toc 5"/>
    <w:basedOn w:val="Normalny"/>
    <w:next w:val="Normalny"/>
    <w:autoRedefine/>
    <w:uiPriority w:val="39"/>
    <w:unhideWhenUsed/>
    <w:rsid w:val="00395230"/>
    <w:pPr>
      <w:ind w:left="880"/>
    </w:pPr>
    <w:rPr>
      <w:sz w:val="18"/>
      <w:szCs w:val="18"/>
    </w:rPr>
  </w:style>
  <w:style w:type="paragraph" w:styleId="Spistreci6">
    <w:name w:val="toc 6"/>
    <w:basedOn w:val="Normalny"/>
    <w:next w:val="Normalny"/>
    <w:autoRedefine/>
    <w:uiPriority w:val="39"/>
    <w:unhideWhenUsed/>
    <w:rsid w:val="00395230"/>
    <w:pPr>
      <w:ind w:left="1100"/>
    </w:pPr>
    <w:rPr>
      <w:sz w:val="18"/>
      <w:szCs w:val="18"/>
    </w:rPr>
  </w:style>
  <w:style w:type="paragraph" w:styleId="Spistreci7">
    <w:name w:val="toc 7"/>
    <w:basedOn w:val="Normalny"/>
    <w:next w:val="Normalny"/>
    <w:autoRedefine/>
    <w:uiPriority w:val="39"/>
    <w:unhideWhenUsed/>
    <w:rsid w:val="00395230"/>
    <w:pPr>
      <w:ind w:left="1320"/>
    </w:pPr>
    <w:rPr>
      <w:sz w:val="18"/>
      <w:szCs w:val="18"/>
    </w:rPr>
  </w:style>
  <w:style w:type="paragraph" w:styleId="Spistreci8">
    <w:name w:val="toc 8"/>
    <w:basedOn w:val="Normalny"/>
    <w:next w:val="Normalny"/>
    <w:autoRedefine/>
    <w:uiPriority w:val="39"/>
    <w:unhideWhenUsed/>
    <w:rsid w:val="00395230"/>
    <w:pPr>
      <w:ind w:left="1540"/>
    </w:pPr>
    <w:rPr>
      <w:sz w:val="18"/>
      <w:szCs w:val="18"/>
    </w:rPr>
  </w:style>
  <w:style w:type="paragraph" w:styleId="Spistreci9">
    <w:name w:val="toc 9"/>
    <w:basedOn w:val="Normalny"/>
    <w:next w:val="Normalny"/>
    <w:autoRedefine/>
    <w:uiPriority w:val="39"/>
    <w:unhideWhenUsed/>
    <w:rsid w:val="00395230"/>
    <w:pPr>
      <w:ind w:left="17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de@wada-ama.org" TargetMode="External"/><Relationship Id="rId4" Type="http://schemas.openxmlformats.org/officeDocument/2006/relationships/settings" Target="settings.xml"/><Relationship Id="rId9" Type="http://schemas.openxmlformats.org/officeDocument/2006/relationships/hyperlink" Target="http://www.wada-ama.org" TargetMode="External"/><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E8DF-0599-4520-92AC-87B7DCBE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101</Pages>
  <Words>34066</Words>
  <Characters>204402</Characters>
  <Application>Microsoft Office Word</Application>
  <DocSecurity>0</DocSecurity>
  <Lines>1703</Lines>
  <Paragraphs>475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Zbyszek</cp:lastModifiedBy>
  <cp:revision>62</cp:revision>
  <dcterms:created xsi:type="dcterms:W3CDTF">2014-11-11T15:13:00Z</dcterms:created>
  <dcterms:modified xsi:type="dcterms:W3CDTF">2014-12-06T11:25:00Z</dcterms:modified>
</cp:coreProperties>
</file>